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FCA8" w14:textId="77777777" w:rsidR="00023479" w:rsidRDefault="00023479" w:rsidP="0002347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48"/>
          <w:szCs w:val="48"/>
        </w:rPr>
      </w:pPr>
      <w:r w:rsidRPr="00023479">
        <w:rPr>
          <w:rFonts w:ascii="Calibri" w:hAnsi="Calibri" w:cs="Calibri"/>
          <w:b/>
          <w:bCs/>
          <w:sz w:val="28"/>
          <w:szCs w:val="28"/>
        </w:rPr>
        <w:t>Critical VOCABULARY of the Common Core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14:paraId="44D68D07" w14:textId="77777777" w:rsidR="00023479" w:rsidRPr="00023479" w:rsidRDefault="00023479" w:rsidP="0002347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023479">
        <w:rPr>
          <w:rFonts w:ascii="Calibri" w:hAnsi="Calibri" w:cs="Calibri"/>
        </w:rPr>
        <w:t>*</w:t>
      </w:r>
      <w:proofErr w:type="gramStart"/>
      <w:r w:rsidRPr="00023479">
        <w:rPr>
          <w:rFonts w:ascii="Calibri" w:hAnsi="Calibri" w:cs="Calibri"/>
        </w:rPr>
        <w:t>from</w:t>
      </w:r>
      <w:proofErr w:type="gramEnd"/>
      <w:r w:rsidRPr="00023479">
        <w:rPr>
          <w:rFonts w:ascii="Calibri" w:hAnsi="Calibri" w:cs="Calibri"/>
        </w:rPr>
        <w:t xml:space="preserve"> the book </w:t>
      </w:r>
      <w:r w:rsidRPr="00023479">
        <w:rPr>
          <w:rFonts w:ascii="Calibri" w:hAnsi="Calibri" w:cs="Calibri"/>
          <w:b/>
          <w:bCs/>
        </w:rPr>
        <w:t xml:space="preserve">Teaching the Critical VOCABULARY of the Common Core: </w:t>
      </w:r>
      <w:r w:rsidRPr="00023479">
        <w:rPr>
          <w:rFonts w:ascii="Calibri" w:hAnsi="Calibri" w:cs="Calibri"/>
          <w:i/>
          <w:iCs/>
        </w:rPr>
        <w:t xml:space="preserve">55 Words That Make or Break Student Understanding </w:t>
      </w:r>
      <w:r w:rsidRPr="00023479">
        <w:rPr>
          <w:rFonts w:ascii="Calibri" w:hAnsi="Calibri" w:cs="Calibri"/>
        </w:rPr>
        <w:t xml:space="preserve">by Marilee </w:t>
      </w:r>
      <w:proofErr w:type="spellStart"/>
      <w:r w:rsidRPr="00023479">
        <w:rPr>
          <w:rFonts w:ascii="Calibri" w:hAnsi="Calibri" w:cs="Calibri"/>
        </w:rPr>
        <w:t>Sprenger</w:t>
      </w:r>
      <w:proofErr w:type="spellEnd"/>
      <w:r w:rsidRPr="00023479">
        <w:rPr>
          <w:rFonts w:ascii="Calibri" w:hAnsi="Calibri" w:cs="Calibri"/>
        </w:rPr>
        <w:t xml:space="preserve"> (2013) </w:t>
      </w:r>
    </w:p>
    <w:p w14:paraId="75ED10C5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>
        <w:rPr>
          <w:rFonts w:ascii="Calibri" w:hAnsi="Calibri" w:cs="Calibri"/>
        </w:rPr>
        <w:t>Ages of when the words should be introduced and eventually mastered:</w:t>
      </w:r>
    </w:p>
    <w:p w14:paraId="22A93D7E" w14:textId="77777777" w:rsidR="00023479" w:rsidRP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contextualSpacing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Pr="00023479">
        <w:rPr>
          <w:rFonts w:ascii="Calibri" w:hAnsi="Calibri" w:cs="Calibri"/>
        </w:rPr>
        <w:t xml:space="preserve">Kindergarten: </w:t>
      </w:r>
      <w:r w:rsidRPr="00023479">
        <w:rPr>
          <w:rFonts w:ascii="Calibri" w:hAnsi="Calibri" w:cs="Calibri"/>
          <w:i/>
          <w:iCs/>
        </w:rPr>
        <w:t xml:space="preserve">compare, contract, describe, distinguish, identify, </w:t>
      </w:r>
      <w:proofErr w:type="gramStart"/>
      <w:r w:rsidRPr="00023479">
        <w:rPr>
          <w:rFonts w:ascii="Calibri" w:hAnsi="Calibri" w:cs="Calibri"/>
          <w:i/>
          <w:iCs/>
        </w:rPr>
        <w:t>retell</w:t>
      </w:r>
      <w:proofErr w:type="gramEnd"/>
      <w:r w:rsidRPr="00023479">
        <w:rPr>
          <w:rFonts w:ascii="Calibri" w:hAnsi="Calibri" w:cs="Calibri"/>
          <w:i/>
          <w:iCs/>
        </w:rPr>
        <w:t xml:space="preserve"> </w:t>
      </w:r>
      <w:r w:rsidRPr="00023479">
        <w:rPr>
          <w:rFonts w:ascii="Times" w:hAnsi="Times" w:cs="Times"/>
        </w:rPr>
        <w:t> </w:t>
      </w:r>
    </w:p>
    <w:p w14:paraId="51A8E237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  <w:r w:rsidRPr="00023479">
        <w:rPr>
          <w:rFonts w:ascii="Calibri" w:hAnsi="Calibri" w:cs="Calibri"/>
        </w:rPr>
        <w:t xml:space="preserve">1st: </w:t>
      </w:r>
      <w:r w:rsidRPr="00023479">
        <w:rPr>
          <w:rFonts w:ascii="Calibri" w:hAnsi="Calibri" w:cs="Calibri"/>
          <w:i/>
          <w:iCs/>
        </w:rPr>
        <w:t xml:space="preserve">demonstrate, determine, draw, explain, locate, suggest, support </w:t>
      </w:r>
      <w:r w:rsidRPr="00023479">
        <w:rPr>
          <w:rFonts w:ascii="Times" w:hAnsi="Times" w:cs="Times"/>
        </w:rPr>
        <w:t> </w:t>
      </w:r>
    </w:p>
    <w:p w14:paraId="56FB30D8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  <w:r w:rsidRPr="00023479">
        <w:rPr>
          <w:rFonts w:ascii="Calibri" w:hAnsi="Calibri" w:cs="Calibri"/>
        </w:rPr>
        <w:t xml:space="preserve">2nd: </w:t>
      </w:r>
      <w:r w:rsidRPr="00023479">
        <w:rPr>
          <w:rFonts w:ascii="Calibri" w:hAnsi="Calibri" w:cs="Calibri"/>
          <w:i/>
          <w:iCs/>
        </w:rPr>
        <w:t xml:space="preserve">comprehend, develop </w:t>
      </w:r>
      <w:r w:rsidRPr="00023479">
        <w:rPr>
          <w:rFonts w:ascii="Times" w:hAnsi="Times" w:cs="Times"/>
        </w:rPr>
        <w:t> </w:t>
      </w:r>
    </w:p>
    <w:p w14:paraId="7D8DB8A4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  <w:r w:rsidRPr="00023479">
        <w:rPr>
          <w:rFonts w:ascii="Calibri" w:hAnsi="Calibri" w:cs="Calibri"/>
        </w:rPr>
        <w:t xml:space="preserve">3rd: </w:t>
      </w:r>
      <w:r w:rsidRPr="00023479">
        <w:rPr>
          <w:rFonts w:ascii="Calibri" w:hAnsi="Calibri" w:cs="Calibri"/>
          <w:i/>
          <w:iCs/>
        </w:rPr>
        <w:t xml:space="preserve">organize, refer </w:t>
      </w:r>
      <w:r w:rsidRPr="00023479">
        <w:rPr>
          <w:rFonts w:ascii="Times" w:hAnsi="Times" w:cs="Times"/>
        </w:rPr>
        <w:t> </w:t>
      </w:r>
    </w:p>
    <w:p w14:paraId="40F1542E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  <w:b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b/>
        </w:rPr>
        <w:t> </w:t>
      </w:r>
      <w:r w:rsidRPr="00023479">
        <w:rPr>
          <w:rFonts w:ascii="Calibri" w:hAnsi="Calibri" w:cs="Calibri"/>
          <w:b/>
        </w:rPr>
        <w:t xml:space="preserve">4th: </w:t>
      </w:r>
      <w:r w:rsidRPr="00023479">
        <w:rPr>
          <w:rFonts w:ascii="Calibri" w:hAnsi="Calibri" w:cs="Calibri"/>
          <w:b/>
          <w:i/>
          <w:iCs/>
        </w:rPr>
        <w:t>infer, integrate, interpret, paraphrase, summarize</w:t>
      </w:r>
      <w:r>
        <w:rPr>
          <w:rFonts w:ascii="Calibri" w:hAnsi="Calibri" w:cs="Calibri"/>
          <w:b/>
          <w:i/>
          <w:iCs/>
        </w:rPr>
        <w:t xml:space="preserve">, classify, categorize, </w:t>
      </w:r>
      <w:r w:rsidR="00324EAD">
        <w:rPr>
          <w:rFonts w:ascii="Calibri" w:hAnsi="Calibri" w:cs="Calibri"/>
          <w:b/>
          <w:i/>
          <w:iCs/>
        </w:rPr>
        <w:t>explicitly</w:t>
      </w:r>
      <w:bookmarkStart w:id="0" w:name="_GoBack"/>
      <w:bookmarkEnd w:id="0"/>
      <w:r>
        <w:rPr>
          <w:rFonts w:ascii="Calibri" w:hAnsi="Calibri" w:cs="Calibri"/>
          <w:b/>
          <w:i/>
          <w:iCs/>
        </w:rPr>
        <w:t>, recognize, recount</w:t>
      </w:r>
      <w:r w:rsidRPr="00023479">
        <w:rPr>
          <w:rFonts w:ascii="Calibri" w:hAnsi="Calibri" w:cs="Calibri"/>
          <w:b/>
          <w:i/>
          <w:iCs/>
        </w:rPr>
        <w:t xml:space="preserve"> </w:t>
      </w:r>
      <w:r w:rsidRPr="00023479">
        <w:rPr>
          <w:rFonts w:ascii="Times" w:hAnsi="Times" w:cs="Times"/>
          <w:b/>
        </w:rPr>
        <w:t> </w:t>
      </w:r>
    </w:p>
    <w:p w14:paraId="05373212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  <w:r w:rsidRPr="00023479">
        <w:rPr>
          <w:rFonts w:ascii="Calibri" w:hAnsi="Calibri" w:cs="Calibri"/>
        </w:rPr>
        <w:t xml:space="preserve">5th: </w:t>
      </w:r>
      <w:r w:rsidRPr="00023479">
        <w:rPr>
          <w:rFonts w:ascii="Calibri" w:hAnsi="Calibri" w:cs="Calibri"/>
          <w:i/>
          <w:iCs/>
        </w:rPr>
        <w:t xml:space="preserve">analyze </w:t>
      </w:r>
      <w:r w:rsidRPr="00023479">
        <w:rPr>
          <w:rFonts w:ascii="Times" w:hAnsi="Times" w:cs="Times"/>
        </w:rPr>
        <w:t> </w:t>
      </w:r>
    </w:p>
    <w:p w14:paraId="31888959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  <w:r w:rsidRPr="00023479">
        <w:rPr>
          <w:rFonts w:ascii="Calibri" w:hAnsi="Calibri" w:cs="Calibri"/>
        </w:rPr>
        <w:t xml:space="preserve">6th: </w:t>
      </w:r>
      <w:r w:rsidRPr="00023479">
        <w:rPr>
          <w:rFonts w:ascii="Calibri" w:hAnsi="Calibri" w:cs="Calibri"/>
          <w:i/>
          <w:iCs/>
        </w:rPr>
        <w:t xml:space="preserve">articulate, cite, delineate, evaluate, trace </w:t>
      </w:r>
      <w:r w:rsidRPr="00023479">
        <w:rPr>
          <w:rFonts w:ascii="Times" w:hAnsi="Times" w:cs="Times"/>
        </w:rPr>
        <w:t> </w:t>
      </w:r>
    </w:p>
    <w:p w14:paraId="5E09E6A2" w14:textId="77777777" w:rsidR="00023479" w:rsidRP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  <w:r w:rsidRPr="00023479">
        <w:rPr>
          <w:rFonts w:ascii="Calibri" w:hAnsi="Calibri" w:cs="Calibri"/>
        </w:rPr>
        <w:t xml:space="preserve">11th: </w:t>
      </w:r>
      <w:r w:rsidRPr="00023479">
        <w:rPr>
          <w:rFonts w:ascii="Calibri" w:hAnsi="Calibri" w:cs="Calibri"/>
          <w:i/>
          <w:iCs/>
        </w:rPr>
        <w:t xml:space="preserve">synthesize </w:t>
      </w:r>
      <w:r w:rsidRPr="00023479">
        <w:rPr>
          <w:rFonts w:ascii="Times" w:hAnsi="Times" w:cs="Times"/>
        </w:rPr>
        <w:t> </w:t>
      </w:r>
    </w:p>
    <w:p w14:paraId="3CE1C3BF" w14:textId="77777777" w:rsidR="00023479" w:rsidRDefault="00023479" w:rsidP="0002347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480"/>
        <w:gridCol w:w="236"/>
        <w:gridCol w:w="236"/>
        <w:gridCol w:w="5660"/>
        <w:gridCol w:w="240"/>
      </w:tblGrid>
      <w:tr w:rsidR="00023479" w:rsidRPr="00023479" w14:paraId="17589E20" w14:textId="77777777" w:rsidTr="00023479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F49A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FIGURE </w:t>
            </w:r>
            <w:proofErr w:type="gramStart"/>
            <w:r w:rsidRPr="00023479">
              <w:rPr>
                <w:rFonts w:ascii="Calibri" w:hAnsi="Calibri" w:cs="Calibri"/>
              </w:rPr>
              <w:t xml:space="preserve">3.2 </w:t>
            </w:r>
            <w:r>
              <w:rPr>
                <w:rFonts w:ascii="Times" w:hAnsi="Times" w:cs="Times"/>
              </w:rPr>
              <w:t xml:space="preserve"> </w:t>
            </w:r>
            <w:r w:rsidRPr="00023479">
              <w:rPr>
                <w:rFonts w:ascii="Calibri" w:hAnsi="Calibri" w:cs="Calibri"/>
                <w:b/>
                <w:bCs/>
              </w:rPr>
              <w:t>The</w:t>
            </w:r>
            <w:proofErr w:type="gramEnd"/>
            <w:r w:rsidRPr="00023479">
              <w:rPr>
                <w:rFonts w:ascii="Calibri" w:hAnsi="Calibri" w:cs="Calibri"/>
                <w:b/>
                <w:bCs/>
              </w:rPr>
              <w:t xml:space="preserve"> Critical Verbs and Their Definitions </w:t>
            </w:r>
          </w:p>
        </w:tc>
      </w:tr>
      <w:tr w:rsidR="00023479" w:rsidRPr="00023479" w14:paraId="33A82AB1" w14:textId="77777777">
        <w:tblPrEx>
          <w:tblBorders>
            <w:top w:val="none" w:sz="0" w:space="0" w:color="auto"/>
          </w:tblBorders>
        </w:tblPrEx>
        <w:tc>
          <w:tcPr>
            <w:tcW w:w="12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6F609" w14:textId="77777777" w:rsidR="00023479" w:rsidRPr="00023479" w:rsidRDefault="0002347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625F6602" wp14:editId="00D958D6">
                  <wp:extent cx="71120" cy="2032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  <w:tc>
          <w:tcPr>
            <w:tcW w:w="2480" w:type="dxa"/>
            <w:tcBorders>
              <w:top w:val="single" w:sz="5" w:space="0" w:color="auto"/>
              <w:bottom w:val="single" w:sz="4" w:space="0" w:color="auto"/>
            </w:tcBorders>
            <w:shd w:val="clear" w:color="auto" w:fill="DED8E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98AE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  <w:b/>
                <w:bCs/>
              </w:rPr>
              <w:t xml:space="preserve">Verb </w:t>
            </w:r>
          </w:p>
        </w:tc>
        <w:tc>
          <w:tcPr>
            <w:tcW w:w="120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221B9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2D31B1C1" wp14:editId="667D12CD">
                  <wp:extent cx="71120" cy="2032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  <w:tc>
          <w:tcPr>
            <w:tcW w:w="12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88D2E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67473812" wp14:editId="323EFAC8">
                  <wp:extent cx="71120" cy="20320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  <w:tc>
          <w:tcPr>
            <w:tcW w:w="5660" w:type="dxa"/>
            <w:tcBorders>
              <w:top w:val="single" w:sz="5" w:space="0" w:color="auto"/>
              <w:bottom w:val="single" w:sz="4" w:space="0" w:color="auto"/>
            </w:tcBorders>
            <w:shd w:val="clear" w:color="auto" w:fill="DED8E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0F05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  <w:b/>
                <w:bCs/>
              </w:rPr>
              <w:t xml:space="preserve">Definition </w:t>
            </w:r>
          </w:p>
        </w:tc>
        <w:tc>
          <w:tcPr>
            <w:tcW w:w="120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E036EF" w14:textId="77777777" w:rsidR="00023479" w:rsidRPr="00023479" w:rsidRDefault="0002347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3527A83E" wp14:editId="4D6E2757">
                  <wp:extent cx="71120" cy="20320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</w:tr>
      <w:tr w:rsidR="00023479" w:rsidRPr="00023479" w14:paraId="061C25D1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7AA72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Analyze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6BA81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Break something down into its parts </w:t>
            </w:r>
          </w:p>
        </w:tc>
      </w:tr>
      <w:tr w:rsidR="00023479" w:rsidRPr="00023479" w14:paraId="5A320310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383E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Articulate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4787D0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Express clearly </w:t>
            </w:r>
          </w:p>
        </w:tc>
      </w:tr>
      <w:tr w:rsidR="00023479" w:rsidRPr="00023479" w14:paraId="63044FCD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AC739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Cite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DC145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Quote </w:t>
            </w:r>
          </w:p>
        </w:tc>
      </w:tr>
      <w:tr w:rsidR="00023479" w:rsidRPr="00023479" w14:paraId="13206945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76464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Compare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733E0D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Find likenesses </w:t>
            </w:r>
          </w:p>
        </w:tc>
      </w:tr>
      <w:tr w:rsidR="00023479" w:rsidRPr="00023479" w14:paraId="2A5245DA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328C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Comprehend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104CF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Understand; find meaning </w:t>
            </w:r>
          </w:p>
        </w:tc>
      </w:tr>
      <w:tr w:rsidR="00023479" w:rsidRPr="00023479" w14:paraId="1F6F871C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4E8F11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Contract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D354F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Find differences </w:t>
            </w:r>
          </w:p>
        </w:tc>
      </w:tr>
      <w:tr w:rsidR="00023479" w:rsidRPr="00023479" w14:paraId="2F43290A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F0EE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Delineate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C2DB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Describe in detail </w:t>
            </w:r>
          </w:p>
        </w:tc>
      </w:tr>
      <w:tr w:rsidR="00023479" w:rsidRPr="00023479" w14:paraId="25703CE3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A30C3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Demonstrate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7D714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Show clearly </w:t>
            </w:r>
          </w:p>
        </w:tc>
      </w:tr>
      <w:tr w:rsidR="00023479" w:rsidRPr="00023479" w14:paraId="375CD325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CA6D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Describe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A09F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Tell the facts, details </w:t>
            </w:r>
          </w:p>
        </w:tc>
      </w:tr>
      <w:tr w:rsidR="00023479" w:rsidRPr="00023479" w14:paraId="4AA14B8F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1D15D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Determine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CE747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Decide </w:t>
            </w:r>
          </w:p>
        </w:tc>
      </w:tr>
      <w:tr w:rsidR="00023479" w:rsidRPr="00023479" w14:paraId="3AEF4817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C92B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Develop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4D07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Elaborate or expand </w:t>
            </w:r>
          </w:p>
        </w:tc>
      </w:tr>
      <w:tr w:rsidR="00023479" w:rsidRPr="00023479" w14:paraId="0350A424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AD7DCA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Distinguish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BF634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Set apart </w:t>
            </w:r>
          </w:p>
        </w:tc>
      </w:tr>
      <w:tr w:rsidR="00023479" w:rsidRPr="00023479" w14:paraId="29D4FD9C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B5AA8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Draw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5C0FC0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Take or pull out </w:t>
            </w:r>
          </w:p>
        </w:tc>
      </w:tr>
      <w:tr w:rsidR="00023479" w:rsidRPr="00023479" w14:paraId="68D9D7D9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220B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lastRenderedPageBreak/>
              <w:t xml:space="preserve">Evaluate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7ECF0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Find value; judge </w:t>
            </w:r>
          </w:p>
        </w:tc>
      </w:tr>
      <w:tr w:rsidR="00023479" w:rsidRPr="00023479" w14:paraId="41C9ADF2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3A8D8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Explain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44AE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Make plain or define </w:t>
            </w:r>
          </w:p>
        </w:tc>
      </w:tr>
      <w:tr w:rsidR="00023479" w:rsidRPr="00023479" w14:paraId="3D9C2B72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2301B1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Identify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4C8E7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Find; point out </w:t>
            </w:r>
          </w:p>
        </w:tc>
      </w:tr>
      <w:tr w:rsidR="00023479" w:rsidRPr="00023479" w14:paraId="4A704A05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3B92FA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Infer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23D2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Deduce; conclude </w:t>
            </w:r>
          </w:p>
        </w:tc>
      </w:tr>
      <w:tr w:rsidR="00023479" w:rsidRPr="00023479" w14:paraId="224EDA4A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D487A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Integrate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64990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Put together </w:t>
            </w:r>
          </w:p>
        </w:tc>
      </w:tr>
      <w:tr w:rsidR="00023479" w:rsidRPr="00023479" w14:paraId="30FBA091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90653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Interpret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1475E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Explain the meaning of </w:t>
            </w:r>
          </w:p>
        </w:tc>
      </w:tr>
      <w:tr w:rsidR="00023479" w:rsidRPr="00023479" w14:paraId="1B79E8BC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4BB45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Locate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533DE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Find </w:t>
            </w:r>
          </w:p>
        </w:tc>
      </w:tr>
      <w:tr w:rsidR="00023479" w:rsidRPr="00023479" w14:paraId="20EE7D66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E241C6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Organize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021BBA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Arrange; classify </w:t>
            </w:r>
          </w:p>
        </w:tc>
      </w:tr>
      <w:tr w:rsidR="00023479" w:rsidRPr="00023479" w14:paraId="4B20DFFE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4D68D3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Paraphrase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BB5E63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Put in different words </w:t>
            </w:r>
          </w:p>
        </w:tc>
      </w:tr>
      <w:tr w:rsidR="00023479" w:rsidRPr="00023479" w14:paraId="162EF434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DFFE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Refer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8FC2BF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Mention </w:t>
            </w:r>
          </w:p>
        </w:tc>
      </w:tr>
      <w:tr w:rsidR="00023479" w:rsidRPr="00023479" w14:paraId="4ECB5E5E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B2810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Retell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CB7F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Tell in your own words </w:t>
            </w:r>
          </w:p>
        </w:tc>
      </w:tr>
      <w:tr w:rsidR="00023479" w:rsidRPr="00023479" w14:paraId="5137AAFE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F026D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Suggest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0F1F7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Put forth; to say </w:t>
            </w:r>
          </w:p>
        </w:tc>
      </w:tr>
      <w:tr w:rsidR="00023479" w:rsidRPr="00023479" w14:paraId="01E93A62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A7AF0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Summarize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F2C12A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Sum up </w:t>
            </w:r>
          </w:p>
        </w:tc>
      </w:tr>
      <w:tr w:rsidR="00023479" w:rsidRPr="00023479" w14:paraId="6E45E047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71781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Support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184CC3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Hold up </w:t>
            </w:r>
          </w:p>
        </w:tc>
      </w:tr>
      <w:tr w:rsidR="00023479" w:rsidRPr="00023479" w14:paraId="050C44FF" w14:textId="77777777" w:rsidTr="00023479">
        <w:tblPrEx>
          <w:tblBorders>
            <w:top w:val="none" w:sz="0" w:space="0" w:color="auto"/>
          </w:tblBorders>
        </w:tblPrEx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A055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Synthesize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6BDD0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Combine to form a more complex product </w:t>
            </w:r>
          </w:p>
        </w:tc>
      </w:tr>
      <w:tr w:rsidR="00023479" w:rsidRPr="00023479" w14:paraId="0DA477C4" w14:textId="77777777" w:rsidTr="00023479"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BF951F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Trace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C89FBA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Outline; follow the course of </w:t>
            </w:r>
          </w:p>
        </w:tc>
      </w:tr>
    </w:tbl>
    <w:p w14:paraId="799361D5" w14:textId="77777777" w:rsidR="00023479" w:rsidRDefault="00023479" w:rsidP="0002347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</w:rPr>
      </w:pP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  <w:kern w:val="1"/>
        </w:rPr>
        <w:tab/>
      </w:r>
      <w:r w:rsidRPr="00023479">
        <w:rPr>
          <w:rFonts w:ascii="Times" w:hAnsi="Times" w:cs="Times"/>
        </w:rPr>
        <w:t> </w:t>
      </w:r>
    </w:p>
    <w:p w14:paraId="261D1B19" w14:textId="77777777" w:rsid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45A54528" w14:textId="77777777" w:rsid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705AD669" w14:textId="77777777" w:rsid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67E073E7" w14:textId="77777777" w:rsid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28CB4534" w14:textId="77777777" w:rsid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p w14:paraId="192A9F07" w14:textId="77777777" w:rsidR="00023479" w:rsidRPr="00023479" w:rsidRDefault="00023479" w:rsidP="000234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</w:p>
    <w:tbl>
      <w:tblPr>
        <w:tblW w:w="9090" w:type="dxa"/>
        <w:tblInd w:w="-7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244"/>
        <w:gridCol w:w="1276"/>
        <w:gridCol w:w="236"/>
        <w:gridCol w:w="236"/>
        <w:gridCol w:w="4862"/>
      </w:tblGrid>
      <w:tr w:rsidR="00023479" w:rsidRPr="00023479" w14:paraId="58B5F6D3" w14:textId="77777777" w:rsidTr="00023479"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29" w:space="0" w:color="A19BA7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239FC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FIGURE 4.2 </w:t>
            </w:r>
            <w:r w:rsidRPr="00023479">
              <w:rPr>
                <w:rFonts w:ascii="Calibri" w:hAnsi="Calibri" w:cs="Calibri"/>
                <w:b/>
                <w:bCs/>
              </w:rPr>
              <w:t xml:space="preserve">The Critical Nouns and Their Definitions </w:t>
            </w:r>
          </w:p>
        </w:tc>
      </w:tr>
      <w:tr w:rsidR="00023479" w:rsidRPr="00023479" w14:paraId="484BDA4A" w14:textId="77777777" w:rsidTr="00023479">
        <w:tblPrEx>
          <w:tblBorders>
            <w:top w:val="none" w:sz="0" w:space="0" w:color="auto"/>
          </w:tblBorders>
        </w:tblPrEx>
        <w:tc>
          <w:tcPr>
            <w:tcW w:w="236" w:type="dxa"/>
            <w:tcBorders>
              <w:top w:val="single" w:sz="29" w:space="0" w:color="A8A2B0"/>
              <w:left w:val="single" w:sz="4" w:space="0" w:color="auto"/>
              <w:bottom w:val="single" w:sz="28" w:space="0" w:color="A39EA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CAF2D0" w14:textId="77777777" w:rsidR="00023479" w:rsidRPr="00023479" w:rsidRDefault="0002347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15E82620" wp14:editId="060B5439">
                  <wp:extent cx="71120" cy="2032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29" w:space="0" w:color="A8A2AF"/>
              <w:bottom w:val="single" w:sz="28" w:space="0" w:color="A59FAC"/>
            </w:tcBorders>
            <w:shd w:val="clear" w:color="auto" w:fill="DED8E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D20090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  <w:b/>
                <w:bCs/>
              </w:rPr>
              <w:t xml:space="preserve">Noun </w:t>
            </w:r>
          </w:p>
        </w:tc>
        <w:tc>
          <w:tcPr>
            <w:tcW w:w="236" w:type="dxa"/>
            <w:tcBorders>
              <w:top w:val="single" w:sz="29" w:space="0" w:color="A8A2B0"/>
              <w:bottom w:val="single" w:sz="28" w:space="0" w:color="A39EA9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6C567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7BAAC3D4" wp14:editId="612793E6">
                  <wp:extent cx="71120" cy="20320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  <w:tc>
          <w:tcPr>
            <w:tcW w:w="236" w:type="dxa"/>
            <w:tcBorders>
              <w:top w:val="single" w:sz="29" w:space="0" w:color="A8A2B0"/>
              <w:left w:val="single" w:sz="4" w:space="0" w:color="auto"/>
              <w:bottom w:val="single" w:sz="28" w:space="0" w:color="A39EA8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3E48B6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23479">
              <w:rPr>
                <w:rFonts w:ascii="Times" w:hAnsi="Times" w:cs="Times"/>
                <w:noProof/>
              </w:rPr>
              <w:drawing>
                <wp:inline distT="0" distB="0" distL="0" distR="0" wp14:anchorId="4661D05F" wp14:editId="3183A2FB">
                  <wp:extent cx="71120" cy="20320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479">
              <w:rPr>
                <w:rFonts w:ascii="Times" w:hAnsi="Times" w:cs="Times"/>
              </w:rPr>
              <w:t xml:space="preserve"> </w:t>
            </w:r>
          </w:p>
        </w:tc>
        <w:tc>
          <w:tcPr>
            <w:tcW w:w="4862" w:type="dxa"/>
            <w:tcBorders>
              <w:top w:val="single" w:sz="29" w:space="0" w:color="A8A2AF"/>
              <w:bottom w:val="single" w:sz="28" w:space="0" w:color="A59FAC"/>
            </w:tcBorders>
            <w:shd w:val="clear" w:color="auto" w:fill="DED8E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81F0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b/>
                <w:bCs/>
              </w:rPr>
              <w:t>Definition</w:t>
            </w:r>
          </w:p>
        </w:tc>
      </w:tr>
      <w:tr w:rsidR="00023479" w:rsidRPr="00023479" w14:paraId="168F4940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28" w:space="0" w:color="A59FA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0214F0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Alliteration </w:t>
            </w:r>
          </w:p>
        </w:tc>
        <w:tc>
          <w:tcPr>
            <w:tcW w:w="6610" w:type="dxa"/>
            <w:gridSpan w:val="4"/>
            <w:tcBorders>
              <w:top w:val="single" w:sz="28" w:space="0" w:color="A59FA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E9FCA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Words in a row with the same initial consonant sound </w:t>
            </w:r>
          </w:p>
        </w:tc>
      </w:tr>
      <w:tr w:rsidR="00023479" w:rsidRPr="00023479" w14:paraId="0713DF7E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9CBE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Analogy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104AD7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 similarity between like features of two things </w:t>
            </w:r>
          </w:p>
        </w:tc>
      </w:tr>
      <w:tr w:rsidR="00023479" w:rsidRPr="00023479" w14:paraId="743A87F8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19FE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Argument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0FD3B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 reason or set of reasons that something is true </w:t>
            </w:r>
          </w:p>
        </w:tc>
      </w:tr>
      <w:tr w:rsidR="00023479" w:rsidRPr="00023479" w14:paraId="66995073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7F298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Central Idea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92ABD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Most important point the author makes </w:t>
            </w:r>
          </w:p>
        </w:tc>
      </w:tr>
      <w:tr w:rsidR="00023479" w:rsidRPr="00023479" w14:paraId="1E76C2CB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B04A0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Conclusions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14F137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Summing up of an argument or text </w:t>
            </w:r>
          </w:p>
        </w:tc>
      </w:tr>
      <w:tr w:rsidR="00023479" w:rsidRPr="00023479" w14:paraId="7795D4CE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1BAA3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Connections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5E7406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Relating what you read to something else you know </w:t>
            </w:r>
          </w:p>
        </w:tc>
      </w:tr>
      <w:tr w:rsidR="00023479" w:rsidRPr="00023479" w14:paraId="54DCDE68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11DFBE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Connotative Language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14E1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The association that a word brings to mind </w:t>
            </w:r>
          </w:p>
        </w:tc>
      </w:tr>
      <w:tr w:rsidR="00023479" w:rsidRPr="00023479" w14:paraId="027FD4C1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4D1BC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Details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2EFBD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Isolated facts that support ideas </w:t>
            </w:r>
          </w:p>
        </w:tc>
      </w:tr>
      <w:tr w:rsidR="00023479" w:rsidRPr="00023479" w14:paraId="5C2650B7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11905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Evidence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AF64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Knowledge on which to base a belief </w:t>
            </w:r>
          </w:p>
        </w:tc>
      </w:tr>
      <w:tr w:rsidR="00023479" w:rsidRPr="00023479" w14:paraId="3A5F3DD6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F3574B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Figurative Language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68B7C8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Figures of speech used to make meaning clearer </w:t>
            </w:r>
          </w:p>
        </w:tc>
      </w:tr>
      <w:tr w:rsidR="00023479" w:rsidRPr="00023479" w14:paraId="10F47CB5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40DD6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Illustrations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3B571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Visual material used to clarify or add to a text </w:t>
            </w:r>
          </w:p>
        </w:tc>
      </w:tr>
      <w:tr w:rsidR="00023479" w:rsidRPr="00023479" w14:paraId="4922E95E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60D84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Interaction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55582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 mutual or reciprocal action </w:t>
            </w:r>
          </w:p>
        </w:tc>
      </w:tr>
      <w:tr w:rsidR="00023479" w:rsidRPr="00023479" w14:paraId="38EDA454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5F8CE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Metaphor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AD0D8C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An indirect comparison </w:t>
            </w:r>
          </w:p>
        </w:tc>
      </w:tr>
      <w:tr w:rsidR="00023479" w:rsidRPr="00023479" w14:paraId="0A5ADF3A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5F6B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Mood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6C04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The way the author makes the reader feel </w:t>
            </w:r>
          </w:p>
        </w:tc>
      </w:tr>
      <w:tr w:rsidR="00023479" w:rsidRPr="00023479" w14:paraId="7B074046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32647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Point of View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55CD6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The vantage point from which a story is told </w:t>
            </w:r>
          </w:p>
        </w:tc>
      </w:tr>
      <w:tr w:rsidR="00023479" w:rsidRPr="00023479" w14:paraId="23DACA53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9C90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Rhetoric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E1ADF1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The art of writing or speaking effectively </w:t>
            </w:r>
          </w:p>
        </w:tc>
      </w:tr>
      <w:tr w:rsidR="00023479" w:rsidRPr="00023479" w14:paraId="63880D21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0887A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Simile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D07E40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 direct comparison using like or as </w:t>
            </w:r>
          </w:p>
        </w:tc>
      </w:tr>
      <w:tr w:rsidR="00023479" w:rsidRPr="00023479" w14:paraId="77E5D592" w14:textId="77777777" w:rsidTr="00023479">
        <w:tblPrEx>
          <w:tblBorders>
            <w:top w:val="none" w:sz="0" w:space="0" w:color="auto"/>
          </w:tblBorders>
        </w:tblPrEx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C8772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Stanza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952629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A poetry term for paragraph; a section of a poem </w:t>
            </w:r>
          </w:p>
        </w:tc>
      </w:tr>
      <w:tr w:rsidR="00023479" w:rsidRPr="00023479" w14:paraId="49BE1333" w14:textId="77777777" w:rsidTr="00023479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F4AB5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23479">
              <w:rPr>
                <w:rFonts w:ascii="Calibri" w:hAnsi="Calibri" w:cs="Calibri"/>
              </w:rPr>
              <w:t xml:space="preserve">Structure 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21E794" w14:textId="77777777" w:rsidR="00023479" w:rsidRPr="00023479" w:rsidRDefault="00023479" w:rsidP="000234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proofErr w:type="gramStart"/>
            <w:r w:rsidRPr="00023479">
              <w:rPr>
                <w:rFonts w:ascii="Calibri" w:hAnsi="Calibri" w:cs="Calibri"/>
              </w:rPr>
              <w:t>organization</w:t>
            </w:r>
            <w:proofErr w:type="gramEnd"/>
            <w:r w:rsidRPr="00023479">
              <w:rPr>
                <w:rFonts w:ascii="Calibri" w:hAnsi="Calibri" w:cs="Calibri"/>
              </w:rPr>
              <w:t xml:space="preserve"> of a text </w:t>
            </w:r>
          </w:p>
        </w:tc>
      </w:tr>
    </w:tbl>
    <w:p w14:paraId="1BF35DBA" w14:textId="77777777" w:rsidR="00C50414" w:rsidRPr="00023479" w:rsidRDefault="00C50414" w:rsidP="00023479"/>
    <w:sectPr w:rsidR="00C50414" w:rsidRPr="00023479" w:rsidSect="00292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9"/>
    <w:rsid w:val="00023479"/>
    <w:rsid w:val="00292310"/>
    <w:rsid w:val="00324EAD"/>
    <w:rsid w:val="00C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C7F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409</Words>
  <Characters>2337</Characters>
  <Application>Microsoft Macintosh Word</Application>
  <DocSecurity>0</DocSecurity>
  <Lines>19</Lines>
  <Paragraphs>5</Paragraphs>
  <ScaleCrop>false</ScaleCrop>
  <Company>Classrooms for the Future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dc:description/>
  <cp:lastModifiedBy>PA Department of Education Classrooms for the Future</cp:lastModifiedBy>
  <cp:revision>2</cp:revision>
  <dcterms:created xsi:type="dcterms:W3CDTF">2016-10-22T19:40:00Z</dcterms:created>
  <dcterms:modified xsi:type="dcterms:W3CDTF">2016-10-23T14:12:00Z</dcterms:modified>
</cp:coreProperties>
</file>