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030.0" w:type="dxa"/>
        <w:jc w:val="left"/>
        <w:tblInd w:w="-77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295"/>
        <w:gridCol w:w="2250"/>
        <w:gridCol w:w="2295"/>
        <w:gridCol w:w="2805"/>
        <w:tblGridChange w:id="0">
          <w:tblGrid>
            <w:gridCol w:w="2385"/>
            <w:gridCol w:w="2295"/>
            <w:gridCol w:w="2250"/>
            <w:gridCol w:w="2295"/>
            <w:gridCol w:w="2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America Becomes a World 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rtl w:val="0"/>
              </w:rPr>
              <w:t xml:space="preserve">Power - Module 7 → includes Spanish-American War, Panama Canal, and Imperialism (2 weeks)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America Becomes a World 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rtl w:val="0"/>
              </w:rPr>
              <w:t xml:space="preserve">Power - Module 7 → includes Spanish-American War, Panama Canal, and Imperialism  (2 weeks)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World War I - Module 8 (1 week)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World War I - Module 8 (3 weeks)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Russian Revolution - Module 8 and external resources (1 week)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WWI - Module 8 (1 week)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800000"/>
              </w:rPr>
            </w:pPr>
            <w:r w:rsidDel="00000000" w:rsidR="00000000" w:rsidRPr="00000000">
              <w:rPr>
                <w:color w:val="800000"/>
                <w:rtl w:val="0"/>
              </w:rPr>
              <w:t xml:space="preserve">United States Geography (2 weeks)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8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rtl w:val="0"/>
              </w:rPr>
              <w:t xml:space="preserve">The Roaring Twenties - Module 9 → includes Coolidge and Hoover, Henry Ford, Red Scare, Prohibition, Scopes Trial, the Jazz Age, and Harlem Renaissance  (3 weeks)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rtl w:val="0"/>
              </w:rPr>
              <w:t xml:space="preserve">The Roaring Twenties - Module 9 → includes Coolidge and Hoover, Henry Ford, Red Scare, Prohibition, Scopes Trial, the Jazz Age, and Harlem Renaissance (2 weeks)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The Great Depression- Module 10 (2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The New Deal - Module 10 (2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ff"/>
                <w:rtl w:val="0"/>
              </w:rPr>
              <w:t xml:space="preserve">International Towne Preparation → includes Interdependence, Supply/Demand, Global Trade, International Relationships (3 weeks)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International Towne (April 12, 2025)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800000"/>
              </w:rPr>
            </w:pPr>
            <w:r w:rsidDel="00000000" w:rsidR="00000000" w:rsidRPr="00000000">
              <w:rPr>
                <w:color w:val="800000"/>
                <w:rtl w:val="0"/>
              </w:rPr>
              <w:t xml:space="preserve">European Geography (1 week)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World War II and the Holocaust - Module 11 (1 week)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CMAS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World War II and the Holocaust - Module 11 (3 weeks)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000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008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ind w:left="-7740" w:firstLine="0"/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Year Long Plan</w:t>
    </w:r>
  </w:p>
  <w:p w:rsidR="00000000" w:rsidDel="00000000" w:rsidP="00000000" w:rsidRDefault="00000000" w:rsidRPr="00000000" w14:paraId="00000030">
    <w:pPr>
      <w:pageBreakBefore w:val="0"/>
      <w:ind w:left="-7740" w:firstLine="0"/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2024 - 2025 School Year</w:t>
    </w:r>
  </w:p>
  <w:p w:rsidR="00000000" w:rsidDel="00000000" w:rsidP="00000000" w:rsidRDefault="00000000" w:rsidRPr="00000000" w14:paraId="00000031">
    <w:pPr>
      <w:pageBreakBefore w:val="0"/>
      <w:ind w:left="-7740" w:firstLine="0"/>
      <w:jc w:val="center"/>
      <w:rPr>
        <w:color w:val="9900ff"/>
        <w:sz w:val="36"/>
        <w:szCs w:val="36"/>
      </w:rPr>
    </w:pPr>
    <w:r w:rsidDel="00000000" w:rsidR="00000000" w:rsidRPr="00000000">
      <w:rPr>
        <w:color w:val="9900ff"/>
        <w:sz w:val="36"/>
        <w:szCs w:val="36"/>
        <w:rtl w:val="0"/>
      </w:rPr>
      <w:t xml:space="preserve">7th Grade History/Geography</w:t>
    </w:r>
  </w:p>
  <w:p w:rsidR="00000000" w:rsidDel="00000000" w:rsidP="00000000" w:rsidRDefault="00000000" w:rsidRPr="00000000" w14:paraId="00000032">
    <w:pPr>
      <w:pageBreakBefore w:val="0"/>
      <w:ind w:left="-7740" w:firstLine="0"/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Year Long Plan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