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68" w:rsidRDefault="00184068" w:rsidP="005E4046"/>
    <w:tbl>
      <w:tblPr>
        <w:tblStyle w:val="TableGrid"/>
        <w:tblW w:w="0" w:type="auto"/>
        <w:tblInd w:w="265" w:type="dxa"/>
        <w:tblLook w:val="04A0" w:firstRow="1" w:lastRow="0" w:firstColumn="1" w:lastColumn="0" w:noHBand="0" w:noVBand="1"/>
      </w:tblPr>
      <w:tblGrid>
        <w:gridCol w:w="13860"/>
      </w:tblGrid>
      <w:tr w:rsidR="007F4FDD" w:rsidRPr="007F4FDD" w:rsidTr="00035D04">
        <w:tc>
          <w:tcPr>
            <w:tcW w:w="13860" w:type="dxa"/>
            <w:shd w:val="clear" w:color="auto" w:fill="DBE5F1" w:themeFill="accent1" w:themeFillTint="33"/>
          </w:tcPr>
          <w:p w:rsidR="007F4FDD" w:rsidRPr="00C75FE1" w:rsidRDefault="007F4FDD" w:rsidP="001B1FBC">
            <w:pPr>
              <w:jc w:val="center"/>
              <w:rPr>
                <w:rFonts w:ascii="Book Antiqua" w:hAnsi="Book Antiqua"/>
                <w:b/>
                <w:sz w:val="28"/>
                <w:szCs w:val="28"/>
              </w:rPr>
            </w:pPr>
            <w:r w:rsidRPr="00C75FE1">
              <w:rPr>
                <w:rFonts w:ascii="Book Antiqua" w:hAnsi="Book Antiqua"/>
                <w:b/>
                <w:sz w:val="28"/>
                <w:szCs w:val="28"/>
              </w:rPr>
              <w:t>Pittsburgh Public Schools – Minority/Women Business Department</w:t>
            </w:r>
          </w:p>
          <w:p w:rsidR="007F4FDD" w:rsidRPr="00C75FE1" w:rsidRDefault="007F4FDD" w:rsidP="001B1FBC">
            <w:pPr>
              <w:jc w:val="center"/>
              <w:rPr>
                <w:rFonts w:ascii="Book Antiqua" w:hAnsi="Book Antiqua" w:cs="Arial"/>
              </w:rPr>
            </w:pPr>
            <w:r w:rsidRPr="00C75FE1">
              <w:rPr>
                <w:rFonts w:ascii="Book Antiqua" w:hAnsi="Book Antiqua"/>
              </w:rPr>
              <w:t xml:space="preserve">QTR </w:t>
            </w:r>
            <w:r w:rsidR="00267918">
              <w:rPr>
                <w:rFonts w:ascii="Book Antiqua" w:hAnsi="Book Antiqua"/>
              </w:rPr>
              <w:t>2</w:t>
            </w:r>
            <w:r w:rsidRPr="00C75FE1">
              <w:rPr>
                <w:rFonts w:ascii="Book Antiqua" w:hAnsi="Book Antiqua"/>
              </w:rPr>
              <w:t>: 2013 [</w:t>
            </w:r>
            <w:r w:rsidR="00267918">
              <w:rPr>
                <w:rFonts w:ascii="Book Antiqua" w:hAnsi="Book Antiqua" w:cs="Arial"/>
              </w:rPr>
              <w:t>4</w:t>
            </w:r>
            <w:r w:rsidRPr="00C75FE1">
              <w:rPr>
                <w:rFonts w:ascii="Book Antiqua" w:hAnsi="Book Antiqua" w:cs="Arial"/>
              </w:rPr>
              <w:t>/1/2013 –</w:t>
            </w:r>
            <w:r w:rsidR="00267918">
              <w:rPr>
                <w:rFonts w:ascii="Book Antiqua" w:hAnsi="Book Antiqua" w:cs="Arial"/>
              </w:rPr>
              <w:t xml:space="preserve"> 6</w:t>
            </w:r>
            <w:r w:rsidRPr="00C75FE1">
              <w:rPr>
                <w:rFonts w:ascii="Book Antiqua" w:hAnsi="Book Antiqua" w:cs="Arial"/>
              </w:rPr>
              <w:t>/</w:t>
            </w:r>
            <w:r w:rsidR="00267918">
              <w:rPr>
                <w:rFonts w:ascii="Book Antiqua" w:hAnsi="Book Antiqua" w:cs="Arial"/>
              </w:rPr>
              <w:t>30</w:t>
            </w:r>
            <w:r w:rsidRPr="00C75FE1">
              <w:rPr>
                <w:rFonts w:ascii="Book Antiqua" w:hAnsi="Book Antiqua" w:cs="Arial"/>
              </w:rPr>
              <w:t>/13</w:t>
            </w:r>
            <w:r w:rsidRPr="00C75FE1">
              <w:rPr>
                <w:rFonts w:ascii="Book Antiqua" w:hAnsi="Book Antiqua" w:cs="Arial"/>
              </w:rPr>
              <w:t>]</w:t>
            </w:r>
          </w:p>
          <w:p w:rsidR="007F4FDD" w:rsidRPr="00035D04" w:rsidRDefault="00C35414" w:rsidP="006808FB">
            <w:pPr>
              <w:jc w:val="center"/>
              <w:rPr>
                <w:b/>
              </w:rPr>
            </w:pPr>
            <w:r w:rsidRPr="00C75FE1">
              <w:rPr>
                <w:rFonts w:ascii="Book Antiqua" w:hAnsi="Book Antiqua" w:cs="Arial"/>
                <w:b/>
              </w:rPr>
              <w:t xml:space="preserve">EBE </w:t>
            </w:r>
            <w:r w:rsidRPr="006808FB">
              <w:rPr>
                <w:rFonts w:ascii="Book Antiqua" w:hAnsi="Book Antiqua" w:cs="Arial"/>
                <w:b/>
              </w:rPr>
              <w:t xml:space="preserve">Commitments = </w:t>
            </w:r>
            <w:r w:rsidR="006808FB" w:rsidRPr="006808FB">
              <w:rPr>
                <w:rFonts w:ascii="Book Antiqua" w:hAnsi="Book Antiqua" w:cs="Arial"/>
                <w:b/>
              </w:rPr>
              <w:t>39</w:t>
            </w:r>
            <w:r w:rsidRPr="006808FB">
              <w:rPr>
                <w:rFonts w:ascii="Book Antiqua" w:hAnsi="Book Antiqua" w:cs="Arial"/>
                <w:b/>
              </w:rPr>
              <w:t>.</w:t>
            </w:r>
            <w:r w:rsidR="006808FB" w:rsidRPr="006808FB">
              <w:rPr>
                <w:rFonts w:ascii="Book Antiqua" w:hAnsi="Book Antiqua" w:cs="Arial"/>
                <w:b/>
              </w:rPr>
              <w:t>1</w:t>
            </w:r>
            <w:r w:rsidR="007F4FDD" w:rsidRPr="006808FB">
              <w:rPr>
                <w:rFonts w:ascii="Book Antiqua" w:hAnsi="Book Antiqua" w:cs="Arial"/>
                <w:b/>
              </w:rPr>
              <w:t>%</w:t>
            </w:r>
          </w:p>
        </w:tc>
      </w:tr>
    </w:tbl>
    <w:p w:rsidR="005E4046" w:rsidRPr="00C75FE1" w:rsidRDefault="005E4046" w:rsidP="005E4046">
      <w:pPr>
        <w:rPr>
          <w:sz w:val="12"/>
          <w:szCs w:val="12"/>
        </w:rPr>
      </w:pPr>
    </w:p>
    <w:tbl>
      <w:tblPr>
        <w:tblStyle w:val="ListTable3-Accent1"/>
        <w:tblW w:w="0" w:type="auto"/>
        <w:tblInd w:w="265" w:type="dxa"/>
        <w:tblLayout w:type="fixed"/>
        <w:tblLook w:val="04A0" w:firstRow="1" w:lastRow="0" w:firstColumn="1" w:lastColumn="0" w:noHBand="0" w:noVBand="1"/>
      </w:tblPr>
      <w:tblGrid>
        <w:gridCol w:w="2880"/>
        <w:gridCol w:w="1260"/>
        <w:gridCol w:w="2070"/>
        <w:gridCol w:w="1080"/>
        <w:gridCol w:w="2340"/>
        <w:gridCol w:w="1080"/>
        <w:gridCol w:w="1980"/>
        <w:gridCol w:w="1170"/>
      </w:tblGrid>
      <w:tr w:rsidR="005E4046" w:rsidRPr="00C75FE1" w:rsidTr="001C06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60" w:type="dxa"/>
            <w:gridSpan w:val="8"/>
          </w:tcPr>
          <w:p w:rsidR="005E4046" w:rsidRPr="00C75FE1" w:rsidRDefault="005E4046" w:rsidP="005E4046">
            <w:pPr>
              <w:jc w:val="center"/>
              <w:rPr>
                <w:rFonts w:ascii="Book Antiqua" w:hAnsi="Book Antiqua" w:cs="Arial"/>
                <w:sz w:val="26"/>
                <w:szCs w:val="26"/>
              </w:rPr>
            </w:pPr>
            <w:r w:rsidRPr="00C75FE1">
              <w:rPr>
                <w:rFonts w:ascii="Book Antiqua" w:hAnsi="Book Antiqua" w:cs="Arial"/>
                <w:sz w:val="26"/>
                <w:szCs w:val="26"/>
              </w:rPr>
              <w:t>Awards Summary by Vendor Ethnicity &amp; Gender</w:t>
            </w:r>
          </w:p>
          <w:p w:rsidR="005E4046" w:rsidRPr="00C75FE1" w:rsidRDefault="00035D04" w:rsidP="007F4FDD">
            <w:pPr>
              <w:jc w:val="center"/>
              <w:rPr>
                <w:rFonts w:ascii="Book Antiqua" w:hAnsi="Book Antiqua" w:cs="Arial"/>
                <w:sz w:val="26"/>
                <w:szCs w:val="26"/>
              </w:rPr>
            </w:pPr>
            <w:r w:rsidRPr="00C75FE1">
              <w:rPr>
                <w:rFonts w:ascii="Book Antiqua" w:hAnsi="Book Antiqua" w:cs="Arial"/>
                <w:sz w:val="26"/>
                <w:szCs w:val="26"/>
              </w:rPr>
              <w:t>Race/Gender Conscious Contract Awards</w:t>
            </w:r>
            <w:r w:rsidR="005E4046" w:rsidRPr="00C75FE1">
              <w:rPr>
                <w:rFonts w:ascii="Book Antiqua" w:hAnsi="Book Antiqua" w:cs="Arial"/>
                <w:sz w:val="26"/>
                <w:szCs w:val="26"/>
              </w:rPr>
              <w:t xml:space="preserve"> </w:t>
            </w:r>
          </w:p>
        </w:tc>
      </w:tr>
      <w:tr w:rsidR="00D03E81"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DBE5F1" w:themeFill="accent1" w:themeFillTint="33"/>
            <w:vAlign w:val="center"/>
          </w:tcPr>
          <w:p w:rsidR="005E4046" w:rsidRPr="005B6E0B" w:rsidRDefault="005B6E0B" w:rsidP="005B6E0B">
            <w:pPr>
              <w:jc w:val="center"/>
              <w:rPr>
                <w:rFonts w:ascii="Book Antiqua" w:hAnsi="Book Antiqua" w:cs="Arial"/>
                <w:sz w:val="18"/>
                <w:szCs w:val="18"/>
              </w:rPr>
            </w:pPr>
            <w:r w:rsidRPr="005B6E0B">
              <w:rPr>
                <w:rFonts w:ascii="Book Antiqua" w:hAnsi="Book Antiqua" w:cs="Arial"/>
                <w:sz w:val="18"/>
                <w:szCs w:val="18"/>
              </w:rPr>
              <w:t>ETHNICITY</w:t>
            </w:r>
          </w:p>
        </w:tc>
        <w:tc>
          <w:tcPr>
            <w:tcW w:w="1260" w:type="dxa"/>
            <w:shd w:val="clear" w:color="auto" w:fill="DBE5F1" w:themeFill="accent1" w:themeFillTint="33"/>
            <w:vAlign w:val="center"/>
          </w:tcPr>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GENDER</w:t>
            </w:r>
          </w:p>
        </w:tc>
        <w:tc>
          <w:tcPr>
            <w:tcW w:w="2070" w:type="dxa"/>
            <w:shd w:val="clear" w:color="auto" w:fill="DBE5F1" w:themeFill="accent1" w:themeFillTint="33"/>
            <w:vAlign w:val="center"/>
          </w:tcPr>
          <w:p w:rsidR="001C063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Pr>
                <w:rFonts w:ascii="Book Antiqua" w:hAnsi="Book Antiqua" w:cs="Arial"/>
                <w:b/>
                <w:sz w:val="18"/>
                <w:szCs w:val="18"/>
              </w:rPr>
              <w:t>PRIME $</w:t>
            </w:r>
            <w:r w:rsidRPr="005B6E0B">
              <w:rPr>
                <w:rFonts w:ascii="Book Antiqua" w:hAnsi="Book Antiqua" w:cs="Arial"/>
                <w:b/>
                <w:sz w:val="18"/>
                <w:szCs w:val="18"/>
              </w:rPr>
              <w:t xml:space="preserve"> FOR</w:t>
            </w:r>
          </w:p>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RETAINED WORK</w:t>
            </w:r>
          </w:p>
        </w:tc>
        <w:tc>
          <w:tcPr>
            <w:tcW w:w="1080" w:type="dxa"/>
            <w:shd w:val="clear" w:color="auto" w:fill="DBE5F1" w:themeFill="accent1" w:themeFillTint="33"/>
            <w:vAlign w:val="center"/>
          </w:tcPr>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PRIME %</w:t>
            </w:r>
          </w:p>
        </w:tc>
        <w:tc>
          <w:tcPr>
            <w:tcW w:w="2340" w:type="dxa"/>
            <w:shd w:val="clear" w:color="auto" w:fill="DBE5F1" w:themeFill="accent1" w:themeFillTint="33"/>
            <w:vAlign w:val="center"/>
          </w:tcPr>
          <w:p w:rsidR="001C063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Pr>
                <w:rFonts w:ascii="Book Antiqua" w:hAnsi="Book Antiqua" w:cs="Arial"/>
                <w:b/>
                <w:sz w:val="18"/>
                <w:szCs w:val="18"/>
              </w:rPr>
              <w:t xml:space="preserve">SUBCONTRACT $ </w:t>
            </w:r>
            <w:r w:rsidRPr="005B6E0B">
              <w:rPr>
                <w:rFonts w:ascii="Book Antiqua" w:hAnsi="Book Antiqua" w:cs="Arial"/>
                <w:b/>
                <w:sz w:val="18"/>
                <w:szCs w:val="18"/>
              </w:rPr>
              <w:t>FOR</w:t>
            </w:r>
          </w:p>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WORK AWARDED</w:t>
            </w:r>
          </w:p>
        </w:tc>
        <w:tc>
          <w:tcPr>
            <w:tcW w:w="1080" w:type="dxa"/>
            <w:shd w:val="clear" w:color="auto" w:fill="DBE5F1" w:themeFill="accent1" w:themeFillTint="33"/>
            <w:vAlign w:val="center"/>
          </w:tcPr>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SUB %</w:t>
            </w:r>
          </w:p>
        </w:tc>
        <w:tc>
          <w:tcPr>
            <w:tcW w:w="1980" w:type="dxa"/>
            <w:shd w:val="clear" w:color="auto" w:fill="DBE5F1" w:themeFill="accent1" w:themeFillTint="33"/>
            <w:vAlign w:val="center"/>
          </w:tcPr>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TOTAL $</w:t>
            </w:r>
          </w:p>
        </w:tc>
        <w:tc>
          <w:tcPr>
            <w:tcW w:w="1170" w:type="dxa"/>
            <w:shd w:val="clear" w:color="auto" w:fill="DBE5F1" w:themeFill="accent1" w:themeFillTint="33"/>
            <w:vAlign w:val="center"/>
          </w:tcPr>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TOTAL %</w:t>
            </w:r>
          </w:p>
        </w:tc>
      </w:tr>
      <w:tr w:rsidR="0012631D" w:rsidRPr="005E4046" w:rsidTr="005B6E0B">
        <w:tc>
          <w:tcPr>
            <w:cnfStyle w:val="001000000000" w:firstRow="0" w:lastRow="0" w:firstColumn="1" w:lastColumn="0" w:oddVBand="0" w:evenVBand="0" w:oddHBand="0" w:evenHBand="0" w:firstRowFirstColumn="0" w:firstRowLastColumn="0" w:lastRowFirstColumn="0" w:lastRowLastColumn="0"/>
            <w:tcW w:w="2880" w:type="dxa"/>
            <w:vMerge w:val="restart"/>
            <w:shd w:val="clear" w:color="auto" w:fill="DBE5F1" w:themeFill="accent1" w:themeFillTint="33"/>
            <w:vAlign w:val="center"/>
          </w:tcPr>
          <w:p w:rsidR="0012631D" w:rsidRPr="005B6E0B" w:rsidRDefault="0012631D" w:rsidP="0012631D">
            <w:pPr>
              <w:jc w:val="right"/>
              <w:rPr>
                <w:rFonts w:ascii="Book Antiqua" w:hAnsi="Book Antiqua" w:cs="Arial"/>
                <w:b w:val="0"/>
                <w:bCs w:val="0"/>
                <w:sz w:val="22"/>
                <w:szCs w:val="22"/>
              </w:rPr>
            </w:pPr>
            <w:r w:rsidRPr="005B6E0B">
              <w:rPr>
                <w:rFonts w:ascii="Book Antiqua" w:hAnsi="Book Antiqua" w:cs="Arial"/>
                <w:b w:val="0"/>
                <w:sz w:val="22"/>
                <w:szCs w:val="22"/>
              </w:rPr>
              <w:t>Black American</w:t>
            </w:r>
          </w:p>
        </w:tc>
        <w:tc>
          <w:tcPr>
            <w:tcW w:w="1260" w:type="dxa"/>
          </w:tcPr>
          <w:p w:rsidR="0012631D" w:rsidRPr="005B6E0B"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Male</w:t>
            </w:r>
          </w:p>
        </w:tc>
        <w:tc>
          <w:tcPr>
            <w:tcW w:w="2070" w:type="dxa"/>
          </w:tcPr>
          <w:p w:rsidR="0012631D" w:rsidRPr="00C847B0"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12631D" w:rsidRPr="00C847B0"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0.0%</w:t>
            </w:r>
          </w:p>
        </w:tc>
        <w:tc>
          <w:tcPr>
            <w:tcW w:w="2340" w:type="dxa"/>
          </w:tcPr>
          <w:p w:rsidR="0012631D" w:rsidRPr="00C74972"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$810,380</w:t>
            </w:r>
          </w:p>
        </w:tc>
        <w:tc>
          <w:tcPr>
            <w:tcW w:w="1080" w:type="dxa"/>
          </w:tcPr>
          <w:p w:rsidR="0012631D" w:rsidRPr="00C74972"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12</w:t>
            </w:r>
            <w:r w:rsidRPr="00C74972">
              <w:rPr>
                <w:rFonts w:ascii="Book Antiqua" w:hAnsi="Book Antiqua" w:cs="Arial"/>
                <w:sz w:val="22"/>
                <w:szCs w:val="22"/>
              </w:rPr>
              <w:t>.0%</w:t>
            </w:r>
          </w:p>
        </w:tc>
        <w:tc>
          <w:tcPr>
            <w:tcW w:w="1980" w:type="dxa"/>
          </w:tcPr>
          <w:p w:rsidR="0012631D" w:rsidRPr="00C74972"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$810,380</w:t>
            </w:r>
          </w:p>
        </w:tc>
        <w:tc>
          <w:tcPr>
            <w:tcW w:w="1170" w:type="dxa"/>
          </w:tcPr>
          <w:p w:rsidR="0012631D" w:rsidRPr="00C74972"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12</w:t>
            </w:r>
            <w:r w:rsidRPr="00C74972">
              <w:rPr>
                <w:rFonts w:ascii="Book Antiqua" w:hAnsi="Book Antiqua" w:cs="Arial"/>
                <w:sz w:val="22"/>
                <w:szCs w:val="22"/>
              </w:rPr>
              <w:t>.0%</w:t>
            </w:r>
          </w:p>
        </w:tc>
      </w:tr>
      <w:tr w:rsidR="0012631D"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Merge/>
            <w:shd w:val="clear" w:color="auto" w:fill="DBE5F1" w:themeFill="accent1" w:themeFillTint="33"/>
            <w:vAlign w:val="center"/>
          </w:tcPr>
          <w:p w:rsidR="0012631D" w:rsidRPr="005B6E0B" w:rsidRDefault="0012631D" w:rsidP="0012631D">
            <w:pPr>
              <w:jc w:val="right"/>
              <w:rPr>
                <w:rFonts w:ascii="Book Antiqua" w:hAnsi="Book Antiqua" w:cs="Arial"/>
                <w:b w:val="0"/>
                <w:sz w:val="22"/>
                <w:szCs w:val="22"/>
              </w:rPr>
            </w:pPr>
          </w:p>
        </w:tc>
        <w:tc>
          <w:tcPr>
            <w:tcW w:w="1260" w:type="dxa"/>
          </w:tcPr>
          <w:p w:rsidR="0012631D" w:rsidRPr="005B6E0B" w:rsidRDefault="0012631D" w:rsidP="0012631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Female</w:t>
            </w:r>
          </w:p>
        </w:tc>
        <w:tc>
          <w:tcPr>
            <w:tcW w:w="2070" w:type="dxa"/>
          </w:tcPr>
          <w:p w:rsidR="0012631D" w:rsidRPr="00C847B0" w:rsidRDefault="0012631D" w:rsidP="0012631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12631D" w:rsidRPr="00C847B0" w:rsidRDefault="0012631D" w:rsidP="0012631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847B0">
              <w:rPr>
                <w:rFonts w:ascii="Book Antiqua" w:hAnsi="Book Antiqua" w:cs="Arial"/>
                <w:sz w:val="22"/>
                <w:szCs w:val="22"/>
              </w:rPr>
              <w:t>0.0%</w:t>
            </w:r>
          </w:p>
        </w:tc>
        <w:tc>
          <w:tcPr>
            <w:tcW w:w="2340" w:type="dxa"/>
          </w:tcPr>
          <w:p w:rsidR="0012631D" w:rsidRPr="00C74972" w:rsidRDefault="0012631D" w:rsidP="0012631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$12,800</w:t>
            </w:r>
          </w:p>
        </w:tc>
        <w:tc>
          <w:tcPr>
            <w:tcW w:w="1080" w:type="dxa"/>
          </w:tcPr>
          <w:p w:rsidR="0012631D" w:rsidRPr="00C74972" w:rsidRDefault="0012631D" w:rsidP="0012631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4.1</w:t>
            </w:r>
            <w:r w:rsidRPr="00C74972">
              <w:rPr>
                <w:rFonts w:ascii="Book Antiqua" w:hAnsi="Book Antiqua" w:cs="Arial"/>
                <w:sz w:val="22"/>
                <w:szCs w:val="22"/>
              </w:rPr>
              <w:t>%</w:t>
            </w:r>
          </w:p>
        </w:tc>
        <w:tc>
          <w:tcPr>
            <w:tcW w:w="1980" w:type="dxa"/>
          </w:tcPr>
          <w:p w:rsidR="0012631D" w:rsidRPr="00C74972" w:rsidRDefault="0012631D" w:rsidP="0012631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$0</w:t>
            </w:r>
          </w:p>
        </w:tc>
        <w:tc>
          <w:tcPr>
            <w:tcW w:w="1170" w:type="dxa"/>
          </w:tcPr>
          <w:p w:rsidR="0012631D" w:rsidRPr="00C74972" w:rsidRDefault="0012631D" w:rsidP="0012631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r>
      <w:tr w:rsidR="00615539" w:rsidRPr="005E4046" w:rsidTr="005B6E0B">
        <w:tc>
          <w:tcPr>
            <w:cnfStyle w:val="001000000000" w:firstRow="0" w:lastRow="0" w:firstColumn="1" w:lastColumn="0" w:oddVBand="0" w:evenVBand="0" w:oddHBand="0" w:evenHBand="0" w:firstRowFirstColumn="0" w:firstRowLastColumn="0" w:lastRowFirstColumn="0" w:lastRowLastColumn="0"/>
            <w:tcW w:w="2880" w:type="dxa"/>
            <w:vMerge w:val="restart"/>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r w:rsidRPr="005B6E0B">
              <w:rPr>
                <w:rFonts w:ascii="Book Antiqua" w:hAnsi="Book Antiqua" w:cs="Arial"/>
                <w:b w:val="0"/>
                <w:sz w:val="22"/>
                <w:szCs w:val="22"/>
              </w:rPr>
              <w:t>Hispanic American</w:t>
            </w:r>
          </w:p>
        </w:tc>
        <w:tc>
          <w:tcPr>
            <w:tcW w:w="126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Male</w:t>
            </w:r>
          </w:p>
        </w:tc>
        <w:tc>
          <w:tcPr>
            <w:tcW w:w="2070" w:type="dxa"/>
          </w:tcPr>
          <w:p w:rsidR="00615539" w:rsidRPr="00C847B0"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615539" w:rsidRPr="00C847B0"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847B0">
              <w:rPr>
                <w:rFonts w:ascii="Book Antiqua" w:hAnsi="Book Antiqua" w:cs="Arial"/>
                <w:sz w:val="22"/>
                <w:szCs w:val="22"/>
              </w:rPr>
              <w:t>0.0%</w:t>
            </w:r>
          </w:p>
        </w:tc>
        <w:tc>
          <w:tcPr>
            <w:tcW w:w="234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$0</w:t>
            </w:r>
          </w:p>
        </w:tc>
        <w:tc>
          <w:tcPr>
            <w:tcW w:w="108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c>
          <w:tcPr>
            <w:tcW w:w="198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w:t>
            </w:r>
          </w:p>
        </w:tc>
        <w:tc>
          <w:tcPr>
            <w:tcW w:w="117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r>
      <w:tr w:rsidR="00615539"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Merge/>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p>
        </w:tc>
        <w:tc>
          <w:tcPr>
            <w:tcW w:w="126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Female</w:t>
            </w:r>
          </w:p>
        </w:tc>
        <w:tc>
          <w:tcPr>
            <w:tcW w:w="2070" w:type="dxa"/>
          </w:tcPr>
          <w:p w:rsidR="00615539" w:rsidRPr="00C847B0"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615539" w:rsidRPr="00C847B0"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847B0">
              <w:rPr>
                <w:rFonts w:ascii="Book Antiqua" w:hAnsi="Book Antiqua" w:cs="Arial"/>
                <w:sz w:val="22"/>
                <w:szCs w:val="22"/>
              </w:rPr>
              <w:t>0.0%</w:t>
            </w:r>
          </w:p>
        </w:tc>
        <w:tc>
          <w:tcPr>
            <w:tcW w:w="234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$0</w:t>
            </w:r>
          </w:p>
        </w:tc>
        <w:tc>
          <w:tcPr>
            <w:tcW w:w="108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c>
          <w:tcPr>
            <w:tcW w:w="198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w:t>
            </w:r>
          </w:p>
        </w:tc>
        <w:tc>
          <w:tcPr>
            <w:tcW w:w="117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r>
      <w:tr w:rsidR="0012631D" w:rsidRPr="005E4046" w:rsidTr="005B6E0B">
        <w:tc>
          <w:tcPr>
            <w:cnfStyle w:val="001000000000" w:firstRow="0" w:lastRow="0" w:firstColumn="1" w:lastColumn="0" w:oddVBand="0" w:evenVBand="0" w:oddHBand="0" w:evenHBand="0" w:firstRowFirstColumn="0" w:firstRowLastColumn="0" w:lastRowFirstColumn="0" w:lastRowLastColumn="0"/>
            <w:tcW w:w="2880" w:type="dxa"/>
            <w:vMerge w:val="restart"/>
            <w:shd w:val="clear" w:color="auto" w:fill="DBE5F1" w:themeFill="accent1" w:themeFillTint="33"/>
            <w:vAlign w:val="center"/>
          </w:tcPr>
          <w:p w:rsidR="0012631D" w:rsidRPr="005B6E0B" w:rsidRDefault="0012631D" w:rsidP="0012631D">
            <w:pPr>
              <w:jc w:val="right"/>
              <w:rPr>
                <w:rFonts w:ascii="Book Antiqua" w:hAnsi="Book Antiqua" w:cs="Arial"/>
                <w:b w:val="0"/>
                <w:sz w:val="22"/>
                <w:szCs w:val="22"/>
              </w:rPr>
            </w:pPr>
            <w:r w:rsidRPr="005B6E0B">
              <w:rPr>
                <w:rFonts w:ascii="Book Antiqua" w:hAnsi="Book Antiqua" w:cs="Arial"/>
                <w:b w:val="0"/>
                <w:sz w:val="22"/>
                <w:szCs w:val="22"/>
              </w:rPr>
              <w:t>Asian Pacific American</w:t>
            </w:r>
          </w:p>
        </w:tc>
        <w:tc>
          <w:tcPr>
            <w:tcW w:w="1260" w:type="dxa"/>
          </w:tcPr>
          <w:p w:rsidR="0012631D" w:rsidRPr="005B6E0B"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Male</w:t>
            </w:r>
          </w:p>
        </w:tc>
        <w:tc>
          <w:tcPr>
            <w:tcW w:w="2070" w:type="dxa"/>
          </w:tcPr>
          <w:p w:rsidR="0012631D" w:rsidRPr="00C847B0"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12631D" w:rsidRPr="00C847B0"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847B0">
              <w:rPr>
                <w:rFonts w:ascii="Book Antiqua" w:hAnsi="Book Antiqua" w:cs="Arial"/>
                <w:sz w:val="22"/>
                <w:szCs w:val="22"/>
              </w:rPr>
              <w:t>0.0%</w:t>
            </w:r>
          </w:p>
        </w:tc>
        <w:tc>
          <w:tcPr>
            <w:tcW w:w="2340" w:type="dxa"/>
          </w:tcPr>
          <w:p w:rsidR="0012631D" w:rsidRPr="00C74972"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$27,255</w:t>
            </w:r>
          </w:p>
        </w:tc>
        <w:tc>
          <w:tcPr>
            <w:tcW w:w="1080" w:type="dxa"/>
          </w:tcPr>
          <w:p w:rsidR="0012631D" w:rsidRPr="00C74972"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0.4</w:t>
            </w:r>
            <w:r w:rsidRPr="00C74972">
              <w:rPr>
                <w:rFonts w:ascii="Book Antiqua" w:hAnsi="Book Antiqua" w:cs="Arial"/>
                <w:sz w:val="22"/>
                <w:szCs w:val="22"/>
              </w:rPr>
              <w:t>%</w:t>
            </w:r>
          </w:p>
        </w:tc>
        <w:tc>
          <w:tcPr>
            <w:tcW w:w="1980" w:type="dxa"/>
          </w:tcPr>
          <w:p w:rsidR="0012631D" w:rsidRPr="00C74972"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$27,255</w:t>
            </w:r>
          </w:p>
        </w:tc>
        <w:tc>
          <w:tcPr>
            <w:tcW w:w="1170" w:type="dxa"/>
          </w:tcPr>
          <w:p w:rsidR="0012631D" w:rsidRPr="00C74972" w:rsidRDefault="0012631D" w:rsidP="0012631D">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0.4</w:t>
            </w:r>
            <w:r w:rsidRPr="00C74972">
              <w:rPr>
                <w:rFonts w:ascii="Book Antiqua" w:hAnsi="Book Antiqua" w:cs="Arial"/>
                <w:sz w:val="22"/>
                <w:szCs w:val="22"/>
              </w:rPr>
              <w:t>%</w:t>
            </w:r>
          </w:p>
        </w:tc>
      </w:tr>
      <w:tr w:rsidR="00615539"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Merge/>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p>
        </w:tc>
        <w:tc>
          <w:tcPr>
            <w:tcW w:w="126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Female</w:t>
            </w:r>
          </w:p>
        </w:tc>
        <w:tc>
          <w:tcPr>
            <w:tcW w:w="2070" w:type="dxa"/>
          </w:tcPr>
          <w:p w:rsidR="00615539" w:rsidRPr="00C847B0"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615539" w:rsidRPr="00C847B0"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847B0">
              <w:rPr>
                <w:rFonts w:ascii="Book Antiqua" w:hAnsi="Book Antiqua" w:cs="Arial"/>
                <w:sz w:val="22"/>
                <w:szCs w:val="22"/>
              </w:rPr>
              <w:t>0.0%</w:t>
            </w:r>
          </w:p>
        </w:tc>
        <w:tc>
          <w:tcPr>
            <w:tcW w:w="234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$0</w:t>
            </w:r>
          </w:p>
        </w:tc>
        <w:tc>
          <w:tcPr>
            <w:tcW w:w="108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c>
          <w:tcPr>
            <w:tcW w:w="198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w:t>
            </w:r>
          </w:p>
        </w:tc>
        <w:tc>
          <w:tcPr>
            <w:tcW w:w="117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r>
      <w:tr w:rsidR="00615539" w:rsidRPr="005E4046" w:rsidTr="005B6E0B">
        <w:tc>
          <w:tcPr>
            <w:cnfStyle w:val="001000000000" w:firstRow="0" w:lastRow="0" w:firstColumn="1" w:lastColumn="0" w:oddVBand="0" w:evenVBand="0" w:oddHBand="0" w:evenHBand="0" w:firstRowFirstColumn="0" w:firstRowLastColumn="0" w:lastRowFirstColumn="0" w:lastRowLastColumn="0"/>
            <w:tcW w:w="2880" w:type="dxa"/>
            <w:vMerge w:val="restart"/>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r w:rsidRPr="005B6E0B">
              <w:rPr>
                <w:rFonts w:ascii="Book Antiqua" w:hAnsi="Book Antiqua" w:cs="Arial"/>
                <w:b w:val="0"/>
                <w:sz w:val="22"/>
                <w:szCs w:val="22"/>
              </w:rPr>
              <w:t>Native American</w:t>
            </w:r>
          </w:p>
        </w:tc>
        <w:tc>
          <w:tcPr>
            <w:tcW w:w="126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Male</w:t>
            </w:r>
          </w:p>
        </w:tc>
        <w:tc>
          <w:tcPr>
            <w:tcW w:w="2070" w:type="dxa"/>
          </w:tcPr>
          <w:p w:rsidR="00615539" w:rsidRPr="00C847B0"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615539" w:rsidRPr="00C847B0"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847B0">
              <w:rPr>
                <w:rFonts w:ascii="Book Antiqua" w:hAnsi="Book Antiqua" w:cs="Arial"/>
                <w:sz w:val="22"/>
                <w:szCs w:val="22"/>
              </w:rPr>
              <w:t>0.0%</w:t>
            </w:r>
          </w:p>
        </w:tc>
        <w:tc>
          <w:tcPr>
            <w:tcW w:w="234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$0</w:t>
            </w:r>
          </w:p>
        </w:tc>
        <w:tc>
          <w:tcPr>
            <w:tcW w:w="108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c>
          <w:tcPr>
            <w:tcW w:w="198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w:t>
            </w:r>
          </w:p>
        </w:tc>
        <w:tc>
          <w:tcPr>
            <w:tcW w:w="117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r>
      <w:tr w:rsidR="00615539"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Merge/>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p>
        </w:tc>
        <w:tc>
          <w:tcPr>
            <w:tcW w:w="126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Female</w:t>
            </w:r>
          </w:p>
        </w:tc>
        <w:tc>
          <w:tcPr>
            <w:tcW w:w="2070" w:type="dxa"/>
          </w:tcPr>
          <w:p w:rsidR="00615539" w:rsidRPr="00C847B0"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615539" w:rsidRPr="00C847B0"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847B0">
              <w:rPr>
                <w:rFonts w:ascii="Book Antiqua" w:hAnsi="Book Antiqua" w:cs="Arial"/>
                <w:sz w:val="22"/>
                <w:szCs w:val="22"/>
              </w:rPr>
              <w:t>0.0%</w:t>
            </w:r>
          </w:p>
        </w:tc>
        <w:tc>
          <w:tcPr>
            <w:tcW w:w="234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$0</w:t>
            </w:r>
          </w:p>
        </w:tc>
        <w:tc>
          <w:tcPr>
            <w:tcW w:w="108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c>
          <w:tcPr>
            <w:tcW w:w="198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w:t>
            </w:r>
          </w:p>
        </w:tc>
        <w:tc>
          <w:tcPr>
            <w:tcW w:w="117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r>
      <w:tr w:rsidR="00615539" w:rsidRPr="005E4046" w:rsidTr="005B6E0B">
        <w:tc>
          <w:tcPr>
            <w:cnfStyle w:val="001000000000" w:firstRow="0" w:lastRow="0" w:firstColumn="1" w:lastColumn="0" w:oddVBand="0" w:evenVBand="0" w:oddHBand="0" w:evenHBand="0" w:firstRowFirstColumn="0" w:firstRowLastColumn="0" w:lastRowFirstColumn="0" w:lastRowLastColumn="0"/>
            <w:tcW w:w="2880" w:type="dxa"/>
            <w:vMerge w:val="restart"/>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r w:rsidRPr="005B6E0B">
              <w:rPr>
                <w:rFonts w:ascii="Book Antiqua" w:hAnsi="Book Antiqua" w:cs="Arial"/>
                <w:b w:val="0"/>
                <w:sz w:val="22"/>
                <w:szCs w:val="22"/>
              </w:rPr>
              <w:t>Asian Indian American</w:t>
            </w:r>
          </w:p>
        </w:tc>
        <w:tc>
          <w:tcPr>
            <w:tcW w:w="126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Male</w:t>
            </w:r>
          </w:p>
        </w:tc>
        <w:tc>
          <w:tcPr>
            <w:tcW w:w="2070" w:type="dxa"/>
          </w:tcPr>
          <w:p w:rsidR="00615539" w:rsidRPr="00C847B0"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615539" w:rsidRPr="00C847B0"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847B0">
              <w:rPr>
                <w:rFonts w:ascii="Book Antiqua" w:hAnsi="Book Antiqua" w:cs="Arial"/>
                <w:sz w:val="22"/>
                <w:szCs w:val="22"/>
              </w:rPr>
              <w:t>0.0%</w:t>
            </w:r>
          </w:p>
        </w:tc>
        <w:tc>
          <w:tcPr>
            <w:tcW w:w="234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$0</w:t>
            </w:r>
          </w:p>
        </w:tc>
        <w:tc>
          <w:tcPr>
            <w:tcW w:w="108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c>
          <w:tcPr>
            <w:tcW w:w="198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w:t>
            </w:r>
          </w:p>
        </w:tc>
        <w:tc>
          <w:tcPr>
            <w:tcW w:w="1170" w:type="dxa"/>
          </w:tcPr>
          <w:p w:rsidR="00615539" w:rsidRPr="00C74972"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r>
      <w:tr w:rsidR="00615539"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Merge/>
            <w:shd w:val="clear" w:color="auto" w:fill="DBE5F1" w:themeFill="accent1" w:themeFillTint="33"/>
          </w:tcPr>
          <w:p w:rsidR="00615539" w:rsidRPr="005B6E0B" w:rsidRDefault="00615539" w:rsidP="00615539">
            <w:pPr>
              <w:rPr>
                <w:rFonts w:ascii="Book Antiqua" w:hAnsi="Book Antiqua" w:cs="Arial"/>
                <w:b w:val="0"/>
                <w:sz w:val="22"/>
                <w:szCs w:val="22"/>
              </w:rPr>
            </w:pPr>
          </w:p>
        </w:tc>
        <w:tc>
          <w:tcPr>
            <w:tcW w:w="126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Female</w:t>
            </w:r>
          </w:p>
        </w:tc>
        <w:tc>
          <w:tcPr>
            <w:tcW w:w="2070" w:type="dxa"/>
          </w:tcPr>
          <w:p w:rsidR="00615539" w:rsidRPr="00C847B0"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615539" w:rsidRPr="00C847B0"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847B0">
              <w:rPr>
                <w:rFonts w:ascii="Book Antiqua" w:hAnsi="Book Antiqua" w:cs="Arial"/>
                <w:sz w:val="22"/>
                <w:szCs w:val="22"/>
              </w:rPr>
              <w:t>0.0%</w:t>
            </w:r>
          </w:p>
        </w:tc>
        <w:tc>
          <w:tcPr>
            <w:tcW w:w="234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$0</w:t>
            </w:r>
          </w:p>
        </w:tc>
        <w:tc>
          <w:tcPr>
            <w:tcW w:w="108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c>
          <w:tcPr>
            <w:tcW w:w="198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w:t>
            </w:r>
          </w:p>
        </w:tc>
        <w:tc>
          <w:tcPr>
            <w:tcW w:w="1170" w:type="dxa"/>
          </w:tcPr>
          <w:p w:rsidR="00615539" w:rsidRPr="00C74972"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74972">
              <w:rPr>
                <w:rFonts w:ascii="Book Antiqua" w:hAnsi="Book Antiqua" w:cs="Arial"/>
                <w:sz w:val="22"/>
                <w:szCs w:val="22"/>
              </w:rPr>
              <w:t>0.0%</w:t>
            </w:r>
          </w:p>
        </w:tc>
      </w:tr>
      <w:tr w:rsidR="00C74972" w:rsidRPr="005E4046" w:rsidTr="00C35414">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DBE5F1" w:themeFill="accent1" w:themeFillTint="33"/>
          </w:tcPr>
          <w:p w:rsidR="00C74972" w:rsidRPr="005B6E0B" w:rsidRDefault="00C74972" w:rsidP="00C74972">
            <w:pPr>
              <w:rPr>
                <w:rFonts w:ascii="Book Antiqua" w:hAnsi="Book Antiqua" w:cs="Arial"/>
                <w:sz w:val="22"/>
                <w:szCs w:val="22"/>
              </w:rPr>
            </w:pPr>
            <w:r w:rsidRPr="005B6E0B">
              <w:rPr>
                <w:rFonts w:ascii="Book Antiqua" w:hAnsi="Book Antiqua" w:cs="Arial"/>
                <w:color w:val="244061" w:themeColor="accent1" w:themeShade="80"/>
                <w:sz w:val="22"/>
                <w:szCs w:val="22"/>
              </w:rPr>
              <w:t>Total MBE Dollars</w:t>
            </w:r>
          </w:p>
        </w:tc>
        <w:tc>
          <w:tcPr>
            <w:tcW w:w="2070" w:type="dxa"/>
          </w:tcPr>
          <w:p w:rsidR="00C74972" w:rsidRPr="00C847B0" w:rsidRDefault="00C74972" w:rsidP="00C7497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$0</w:t>
            </w:r>
          </w:p>
        </w:tc>
        <w:tc>
          <w:tcPr>
            <w:tcW w:w="1080" w:type="dxa"/>
          </w:tcPr>
          <w:p w:rsidR="00C74972" w:rsidRPr="00C847B0" w:rsidRDefault="00C74972" w:rsidP="00C74972">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847B0">
              <w:rPr>
                <w:rFonts w:ascii="Book Antiqua" w:hAnsi="Book Antiqua" w:cs="Arial"/>
                <w:sz w:val="22"/>
                <w:szCs w:val="22"/>
              </w:rPr>
              <w:t>0.0%</w:t>
            </w:r>
          </w:p>
        </w:tc>
        <w:tc>
          <w:tcPr>
            <w:tcW w:w="2340" w:type="dxa"/>
          </w:tcPr>
          <w:p w:rsidR="00C74972" w:rsidRPr="00C74972" w:rsidRDefault="00C74972" w:rsidP="00C7497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$837,635</w:t>
            </w:r>
          </w:p>
        </w:tc>
        <w:tc>
          <w:tcPr>
            <w:tcW w:w="1080" w:type="dxa"/>
          </w:tcPr>
          <w:p w:rsidR="00C74972" w:rsidRPr="00C74972" w:rsidRDefault="00C74972" w:rsidP="00C74972">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12.4</w:t>
            </w:r>
            <w:r w:rsidRPr="00C74972">
              <w:rPr>
                <w:rFonts w:ascii="Book Antiqua" w:hAnsi="Book Antiqua" w:cs="Arial"/>
                <w:sz w:val="22"/>
                <w:szCs w:val="22"/>
              </w:rPr>
              <w:t>%</w:t>
            </w:r>
          </w:p>
        </w:tc>
        <w:tc>
          <w:tcPr>
            <w:tcW w:w="1980" w:type="dxa"/>
          </w:tcPr>
          <w:p w:rsidR="00C74972" w:rsidRPr="00C74972" w:rsidRDefault="00C74972" w:rsidP="00C7497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74972">
              <w:rPr>
                <w:rFonts w:ascii="Book Antiqua" w:hAnsi="Book Antiqua" w:cs="Arial"/>
                <w:sz w:val="22"/>
                <w:szCs w:val="22"/>
              </w:rPr>
              <w:t>$837,635</w:t>
            </w:r>
          </w:p>
        </w:tc>
        <w:tc>
          <w:tcPr>
            <w:tcW w:w="1170" w:type="dxa"/>
          </w:tcPr>
          <w:p w:rsidR="00C74972" w:rsidRPr="00C74972" w:rsidRDefault="00C74972" w:rsidP="00C74972">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74972">
              <w:rPr>
                <w:rFonts w:ascii="Book Antiqua" w:hAnsi="Book Antiqua" w:cs="Arial"/>
                <w:sz w:val="22"/>
                <w:szCs w:val="22"/>
              </w:rPr>
              <w:t>12.4</w:t>
            </w:r>
            <w:r w:rsidRPr="00C74972">
              <w:rPr>
                <w:rFonts w:ascii="Book Antiqua" w:hAnsi="Book Antiqua" w:cs="Arial"/>
                <w:sz w:val="22"/>
                <w:szCs w:val="22"/>
              </w:rPr>
              <w:t>%</w:t>
            </w:r>
          </w:p>
        </w:tc>
      </w:tr>
      <w:tr w:rsidR="00C35414" w:rsidRPr="005E4046" w:rsidTr="00C3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DBE5F1" w:themeFill="accent1" w:themeFillTint="33"/>
          </w:tcPr>
          <w:p w:rsidR="00C35414" w:rsidRPr="005B6E0B" w:rsidRDefault="00C35414" w:rsidP="00C35414">
            <w:pPr>
              <w:rPr>
                <w:rFonts w:ascii="Book Antiqua" w:hAnsi="Book Antiqua" w:cs="Arial"/>
                <w:sz w:val="22"/>
                <w:szCs w:val="22"/>
              </w:rPr>
            </w:pPr>
            <w:r w:rsidRPr="005B6E0B">
              <w:rPr>
                <w:rFonts w:ascii="Book Antiqua" w:hAnsi="Book Antiqua" w:cs="Arial"/>
                <w:color w:val="244061" w:themeColor="accent1" w:themeShade="80"/>
                <w:sz w:val="22"/>
                <w:szCs w:val="22"/>
              </w:rPr>
              <w:t>Total WBE Dollars</w:t>
            </w:r>
          </w:p>
        </w:tc>
        <w:tc>
          <w:tcPr>
            <w:tcW w:w="2070" w:type="dxa"/>
          </w:tcPr>
          <w:p w:rsidR="00C35414" w:rsidRPr="00C847B0" w:rsidRDefault="00C35414" w:rsidP="00C847B0">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w:t>
            </w:r>
            <w:r w:rsidR="00C847B0" w:rsidRPr="00C847B0">
              <w:rPr>
                <w:rFonts w:ascii="Book Antiqua" w:hAnsi="Book Antiqua" w:cs="Arial"/>
                <w:sz w:val="22"/>
                <w:szCs w:val="22"/>
              </w:rPr>
              <w:t>1,636,275</w:t>
            </w:r>
          </w:p>
        </w:tc>
        <w:tc>
          <w:tcPr>
            <w:tcW w:w="1080" w:type="dxa"/>
          </w:tcPr>
          <w:p w:rsidR="00C35414" w:rsidRPr="00C847B0" w:rsidRDefault="00C847B0"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847B0">
              <w:rPr>
                <w:rFonts w:ascii="Book Antiqua" w:hAnsi="Book Antiqua" w:cs="Arial"/>
                <w:sz w:val="22"/>
                <w:szCs w:val="22"/>
              </w:rPr>
              <w:t>2</w:t>
            </w:r>
            <w:r w:rsidR="00C35414" w:rsidRPr="00C847B0">
              <w:rPr>
                <w:rFonts w:ascii="Book Antiqua" w:hAnsi="Book Antiqua" w:cs="Arial"/>
                <w:sz w:val="22"/>
                <w:szCs w:val="22"/>
              </w:rPr>
              <w:t>4</w:t>
            </w:r>
            <w:r w:rsidRPr="00C847B0">
              <w:rPr>
                <w:rFonts w:ascii="Book Antiqua" w:hAnsi="Book Antiqua" w:cs="Arial"/>
                <w:sz w:val="22"/>
                <w:szCs w:val="22"/>
              </w:rPr>
              <w:t>.2</w:t>
            </w:r>
            <w:r w:rsidR="00C35414" w:rsidRPr="00C847B0">
              <w:rPr>
                <w:rFonts w:ascii="Book Antiqua" w:hAnsi="Book Antiqua" w:cs="Arial"/>
                <w:sz w:val="22"/>
                <w:szCs w:val="22"/>
              </w:rPr>
              <w:t>%</w:t>
            </w:r>
          </w:p>
        </w:tc>
        <w:tc>
          <w:tcPr>
            <w:tcW w:w="2340" w:type="dxa"/>
          </w:tcPr>
          <w:p w:rsidR="00C35414" w:rsidRPr="002556F1" w:rsidRDefault="00C35414" w:rsidP="002556F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2556F1">
              <w:rPr>
                <w:rFonts w:ascii="Book Antiqua" w:hAnsi="Book Antiqua" w:cs="Arial"/>
                <w:sz w:val="22"/>
                <w:szCs w:val="22"/>
              </w:rPr>
              <w:t>$</w:t>
            </w:r>
            <w:r w:rsidR="002556F1" w:rsidRPr="002556F1">
              <w:rPr>
                <w:rFonts w:ascii="Book Antiqua" w:hAnsi="Book Antiqua" w:cs="Arial"/>
                <w:sz w:val="22"/>
                <w:szCs w:val="22"/>
              </w:rPr>
              <w:t>124,499</w:t>
            </w:r>
          </w:p>
        </w:tc>
        <w:tc>
          <w:tcPr>
            <w:tcW w:w="1080" w:type="dxa"/>
          </w:tcPr>
          <w:p w:rsidR="00C35414" w:rsidRPr="002556F1" w:rsidRDefault="00C35414"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2556F1">
              <w:rPr>
                <w:rFonts w:ascii="Book Antiqua" w:hAnsi="Book Antiqua" w:cs="Arial"/>
                <w:sz w:val="22"/>
                <w:szCs w:val="22"/>
              </w:rPr>
              <w:t>1.8</w:t>
            </w:r>
            <w:r w:rsidRPr="002556F1">
              <w:rPr>
                <w:rFonts w:ascii="Book Antiqua" w:hAnsi="Book Antiqua" w:cs="Arial"/>
                <w:sz w:val="22"/>
                <w:szCs w:val="22"/>
              </w:rPr>
              <w:t>%</w:t>
            </w:r>
          </w:p>
        </w:tc>
        <w:tc>
          <w:tcPr>
            <w:tcW w:w="1980" w:type="dxa"/>
          </w:tcPr>
          <w:p w:rsidR="00C35414" w:rsidRPr="007655B3" w:rsidRDefault="00C35414" w:rsidP="007655B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7655B3">
              <w:rPr>
                <w:rFonts w:ascii="Book Antiqua" w:hAnsi="Book Antiqua" w:cs="Arial"/>
                <w:sz w:val="22"/>
                <w:szCs w:val="22"/>
              </w:rPr>
              <w:t>$</w:t>
            </w:r>
            <w:r w:rsidR="007655B3" w:rsidRPr="007655B3">
              <w:rPr>
                <w:rFonts w:ascii="Book Antiqua" w:hAnsi="Book Antiqua" w:cs="Arial"/>
                <w:sz w:val="22"/>
                <w:szCs w:val="22"/>
              </w:rPr>
              <w:t>1,760,774</w:t>
            </w:r>
          </w:p>
        </w:tc>
        <w:tc>
          <w:tcPr>
            <w:tcW w:w="1170" w:type="dxa"/>
          </w:tcPr>
          <w:p w:rsidR="00C35414" w:rsidRPr="007655B3" w:rsidRDefault="007655B3"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7655B3">
              <w:rPr>
                <w:rFonts w:ascii="Book Antiqua" w:hAnsi="Book Antiqua" w:cs="Arial"/>
                <w:sz w:val="22"/>
                <w:szCs w:val="22"/>
              </w:rPr>
              <w:t>26.1</w:t>
            </w:r>
            <w:r w:rsidR="00C35414" w:rsidRPr="007655B3">
              <w:rPr>
                <w:rFonts w:ascii="Book Antiqua" w:hAnsi="Book Antiqua" w:cs="Arial"/>
                <w:sz w:val="22"/>
                <w:szCs w:val="22"/>
              </w:rPr>
              <w:t>%</w:t>
            </w:r>
          </w:p>
        </w:tc>
      </w:tr>
      <w:tr w:rsidR="00C847B0" w:rsidRPr="005E4046" w:rsidTr="00C35414">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DBE5F1" w:themeFill="accent1" w:themeFillTint="33"/>
          </w:tcPr>
          <w:p w:rsidR="00C847B0" w:rsidRPr="00C35414" w:rsidRDefault="00C847B0" w:rsidP="00C847B0">
            <w:pPr>
              <w:jc w:val="right"/>
              <w:rPr>
                <w:rFonts w:ascii="Book Antiqua" w:hAnsi="Book Antiqua" w:cs="Arial"/>
                <w:sz w:val="22"/>
                <w:szCs w:val="22"/>
              </w:rPr>
            </w:pPr>
            <w:r w:rsidRPr="00C35414">
              <w:rPr>
                <w:rFonts w:ascii="Book Antiqua" w:hAnsi="Book Antiqua" w:cs="Arial"/>
                <w:i/>
                <w:sz w:val="22"/>
                <w:szCs w:val="22"/>
              </w:rPr>
              <w:t>Sub-Total (MBE + WBE)</w:t>
            </w:r>
          </w:p>
        </w:tc>
        <w:tc>
          <w:tcPr>
            <w:tcW w:w="2070" w:type="dxa"/>
          </w:tcPr>
          <w:p w:rsidR="00C847B0" w:rsidRPr="00C847B0" w:rsidRDefault="00C847B0" w:rsidP="00C847B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$1,636,275</w:t>
            </w:r>
          </w:p>
        </w:tc>
        <w:tc>
          <w:tcPr>
            <w:tcW w:w="1080" w:type="dxa"/>
          </w:tcPr>
          <w:p w:rsidR="00C847B0" w:rsidRPr="00C847B0" w:rsidRDefault="00C847B0" w:rsidP="00C847B0">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C847B0">
              <w:rPr>
                <w:rFonts w:ascii="Book Antiqua" w:hAnsi="Book Antiqua" w:cs="Arial"/>
                <w:sz w:val="22"/>
                <w:szCs w:val="22"/>
              </w:rPr>
              <w:t>24.2</w:t>
            </w:r>
            <w:r w:rsidRPr="00C847B0">
              <w:rPr>
                <w:rFonts w:ascii="Book Antiqua" w:hAnsi="Book Antiqua" w:cs="Arial"/>
                <w:sz w:val="22"/>
                <w:szCs w:val="22"/>
              </w:rPr>
              <w:t>%</w:t>
            </w:r>
          </w:p>
        </w:tc>
        <w:tc>
          <w:tcPr>
            <w:tcW w:w="2340" w:type="dxa"/>
          </w:tcPr>
          <w:p w:rsidR="00C847B0" w:rsidRPr="002556F1" w:rsidRDefault="00C847B0" w:rsidP="002556F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2556F1">
              <w:rPr>
                <w:rFonts w:ascii="Book Antiqua" w:hAnsi="Book Antiqua" w:cs="Arial"/>
                <w:sz w:val="22"/>
                <w:szCs w:val="22"/>
              </w:rPr>
              <w:fldChar w:fldCharType="begin"/>
            </w:r>
            <w:r w:rsidRPr="002556F1">
              <w:rPr>
                <w:rFonts w:ascii="Book Antiqua" w:hAnsi="Book Antiqua" w:cs="Arial"/>
                <w:sz w:val="22"/>
                <w:szCs w:val="22"/>
              </w:rPr>
              <w:instrText xml:space="preserve"> =SUM(ABOVE) </w:instrText>
            </w:r>
            <w:r w:rsidRPr="002556F1">
              <w:rPr>
                <w:rFonts w:ascii="Book Antiqua" w:hAnsi="Book Antiqua" w:cs="Arial"/>
                <w:sz w:val="22"/>
                <w:szCs w:val="22"/>
              </w:rPr>
              <w:fldChar w:fldCharType="separate"/>
            </w:r>
            <w:r w:rsidRPr="002556F1">
              <w:rPr>
                <w:rFonts w:ascii="Book Antiqua" w:hAnsi="Book Antiqua" w:cs="Arial"/>
                <w:noProof/>
                <w:sz w:val="22"/>
                <w:szCs w:val="22"/>
              </w:rPr>
              <w:t>$</w:t>
            </w:r>
            <w:r w:rsidRPr="002556F1">
              <w:rPr>
                <w:rFonts w:ascii="Book Antiqua" w:hAnsi="Book Antiqua" w:cs="Arial"/>
                <w:sz w:val="22"/>
                <w:szCs w:val="22"/>
              </w:rPr>
              <w:fldChar w:fldCharType="end"/>
            </w:r>
            <w:r w:rsidR="002556F1" w:rsidRPr="002556F1">
              <w:rPr>
                <w:rFonts w:ascii="Book Antiqua" w:hAnsi="Book Antiqua" w:cs="Arial"/>
                <w:sz w:val="22"/>
                <w:szCs w:val="22"/>
              </w:rPr>
              <w:t>962,134</w:t>
            </w:r>
          </w:p>
        </w:tc>
        <w:tc>
          <w:tcPr>
            <w:tcW w:w="1080" w:type="dxa"/>
          </w:tcPr>
          <w:p w:rsidR="00C847B0" w:rsidRPr="002556F1" w:rsidRDefault="00C847B0" w:rsidP="00C847B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2556F1">
              <w:rPr>
                <w:rFonts w:ascii="Book Antiqua" w:hAnsi="Book Antiqua" w:cs="Arial"/>
                <w:sz w:val="22"/>
                <w:szCs w:val="22"/>
              </w:rPr>
              <w:fldChar w:fldCharType="begin"/>
            </w:r>
            <w:r w:rsidRPr="002556F1">
              <w:rPr>
                <w:rFonts w:ascii="Book Antiqua" w:hAnsi="Book Antiqua" w:cs="Arial"/>
                <w:sz w:val="22"/>
                <w:szCs w:val="22"/>
              </w:rPr>
              <w:instrText xml:space="preserve"> =SUM(ABOVE)*100 \# "0.00%" </w:instrText>
            </w:r>
            <w:r w:rsidRPr="002556F1">
              <w:rPr>
                <w:rFonts w:ascii="Book Antiqua" w:hAnsi="Book Antiqua" w:cs="Arial"/>
                <w:sz w:val="22"/>
                <w:szCs w:val="22"/>
              </w:rPr>
              <w:fldChar w:fldCharType="separate"/>
            </w:r>
            <w:r w:rsidR="002556F1" w:rsidRPr="002556F1">
              <w:rPr>
                <w:rFonts w:ascii="Book Antiqua" w:hAnsi="Book Antiqua" w:cs="Arial"/>
                <w:noProof/>
                <w:sz w:val="22"/>
                <w:szCs w:val="22"/>
              </w:rPr>
              <w:t>14.2</w:t>
            </w:r>
            <w:r w:rsidRPr="002556F1">
              <w:rPr>
                <w:rFonts w:ascii="Book Antiqua" w:hAnsi="Book Antiqua" w:cs="Arial"/>
                <w:noProof/>
                <w:sz w:val="22"/>
                <w:szCs w:val="22"/>
              </w:rPr>
              <w:t>%</w:t>
            </w:r>
            <w:r w:rsidRPr="002556F1">
              <w:rPr>
                <w:rFonts w:ascii="Book Antiqua" w:hAnsi="Book Antiqua" w:cs="Arial"/>
                <w:sz w:val="22"/>
                <w:szCs w:val="22"/>
              </w:rPr>
              <w:fldChar w:fldCharType="end"/>
            </w:r>
          </w:p>
        </w:tc>
        <w:tc>
          <w:tcPr>
            <w:tcW w:w="1980" w:type="dxa"/>
          </w:tcPr>
          <w:p w:rsidR="00C847B0" w:rsidRPr="007655B3" w:rsidRDefault="00C847B0" w:rsidP="00C847B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7655B3">
              <w:rPr>
                <w:rFonts w:ascii="Book Antiqua" w:hAnsi="Book Antiqua" w:cs="Arial"/>
                <w:sz w:val="22"/>
                <w:szCs w:val="22"/>
              </w:rPr>
              <w:fldChar w:fldCharType="begin"/>
            </w:r>
            <w:r w:rsidRPr="007655B3">
              <w:rPr>
                <w:rFonts w:ascii="Book Antiqua" w:hAnsi="Book Antiqua" w:cs="Arial"/>
                <w:sz w:val="22"/>
                <w:szCs w:val="22"/>
              </w:rPr>
              <w:instrText xml:space="preserve"> =SUM(ABOVE) </w:instrText>
            </w:r>
            <w:r w:rsidRPr="007655B3">
              <w:rPr>
                <w:rFonts w:ascii="Book Antiqua" w:hAnsi="Book Antiqua" w:cs="Arial"/>
                <w:sz w:val="22"/>
                <w:szCs w:val="22"/>
              </w:rPr>
              <w:fldChar w:fldCharType="separate"/>
            </w:r>
            <w:r w:rsidRPr="007655B3">
              <w:rPr>
                <w:rFonts w:ascii="Book Antiqua" w:hAnsi="Book Antiqua" w:cs="Arial"/>
                <w:noProof/>
                <w:sz w:val="22"/>
                <w:szCs w:val="22"/>
              </w:rPr>
              <w:t>$</w:t>
            </w:r>
            <w:r w:rsidRPr="007655B3">
              <w:rPr>
                <w:rFonts w:ascii="Book Antiqua" w:hAnsi="Book Antiqua" w:cs="Arial"/>
                <w:sz w:val="22"/>
                <w:szCs w:val="22"/>
              </w:rPr>
              <w:fldChar w:fldCharType="end"/>
            </w:r>
            <w:r w:rsidR="007655B3" w:rsidRPr="007655B3">
              <w:rPr>
                <w:rFonts w:ascii="Book Antiqua" w:hAnsi="Book Antiqua" w:cs="Arial"/>
                <w:sz w:val="22"/>
                <w:szCs w:val="22"/>
              </w:rPr>
              <w:t>2,</w:t>
            </w:r>
            <w:r w:rsidRPr="007655B3">
              <w:rPr>
                <w:rFonts w:ascii="Book Antiqua" w:hAnsi="Book Antiqua" w:cs="Arial"/>
                <w:sz w:val="22"/>
                <w:szCs w:val="22"/>
              </w:rPr>
              <w:t>59</w:t>
            </w:r>
            <w:r w:rsidR="007655B3" w:rsidRPr="007655B3">
              <w:rPr>
                <w:rFonts w:ascii="Book Antiqua" w:hAnsi="Book Antiqua" w:cs="Arial"/>
                <w:sz w:val="22"/>
                <w:szCs w:val="22"/>
              </w:rPr>
              <w:t>8,409</w:t>
            </w:r>
          </w:p>
        </w:tc>
        <w:tc>
          <w:tcPr>
            <w:tcW w:w="1170" w:type="dxa"/>
          </w:tcPr>
          <w:p w:rsidR="00C847B0" w:rsidRPr="007655B3" w:rsidRDefault="00C847B0" w:rsidP="00C847B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7655B3">
              <w:rPr>
                <w:rFonts w:ascii="Book Antiqua" w:hAnsi="Book Antiqua" w:cs="Arial"/>
                <w:sz w:val="22"/>
                <w:szCs w:val="22"/>
              </w:rPr>
              <w:fldChar w:fldCharType="begin"/>
            </w:r>
            <w:r w:rsidRPr="007655B3">
              <w:rPr>
                <w:rFonts w:ascii="Book Antiqua" w:hAnsi="Book Antiqua" w:cs="Arial"/>
                <w:sz w:val="22"/>
                <w:szCs w:val="22"/>
              </w:rPr>
              <w:instrText xml:space="preserve"> =SUM(ABOVE)*100 \# "0.00%" </w:instrText>
            </w:r>
            <w:r w:rsidRPr="007655B3">
              <w:rPr>
                <w:rFonts w:ascii="Book Antiqua" w:hAnsi="Book Antiqua" w:cs="Arial"/>
                <w:sz w:val="22"/>
                <w:szCs w:val="22"/>
              </w:rPr>
              <w:fldChar w:fldCharType="separate"/>
            </w:r>
            <w:r w:rsidR="007655B3" w:rsidRPr="007655B3">
              <w:rPr>
                <w:rFonts w:ascii="Book Antiqua" w:hAnsi="Book Antiqua" w:cs="Arial"/>
                <w:noProof/>
                <w:sz w:val="22"/>
                <w:szCs w:val="22"/>
              </w:rPr>
              <w:t>38.5</w:t>
            </w:r>
            <w:r w:rsidRPr="007655B3">
              <w:rPr>
                <w:rFonts w:ascii="Book Antiqua" w:hAnsi="Book Antiqua" w:cs="Arial"/>
                <w:noProof/>
                <w:sz w:val="22"/>
                <w:szCs w:val="22"/>
              </w:rPr>
              <w:t>%</w:t>
            </w:r>
            <w:r w:rsidRPr="007655B3">
              <w:rPr>
                <w:rFonts w:ascii="Book Antiqua" w:hAnsi="Book Antiqua" w:cs="Arial"/>
                <w:sz w:val="22"/>
                <w:szCs w:val="22"/>
              </w:rPr>
              <w:fldChar w:fldCharType="end"/>
            </w:r>
          </w:p>
        </w:tc>
      </w:tr>
      <w:tr w:rsidR="00B41FDC" w:rsidRPr="005E4046" w:rsidTr="00C3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DBE5F1" w:themeFill="accent1" w:themeFillTint="33"/>
          </w:tcPr>
          <w:p w:rsidR="00B41FDC" w:rsidRPr="005B6E0B" w:rsidRDefault="00B41FDC" w:rsidP="00B41FDC">
            <w:pPr>
              <w:rPr>
                <w:rFonts w:ascii="Book Antiqua" w:hAnsi="Book Antiqua" w:cs="Arial"/>
                <w:sz w:val="22"/>
                <w:szCs w:val="22"/>
              </w:rPr>
            </w:pPr>
            <w:r w:rsidRPr="005B6E0B">
              <w:rPr>
                <w:rFonts w:ascii="Book Antiqua" w:hAnsi="Book Antiqua" w:cs="Arial"/>
                <w:color w:val="244061" w:themeColor="accent1" w:themeShade="80"/>
                <w:sz w:val="22"/>
                <w:szCs w:val="22"/>
              </w:rPr>
              <w:t>Total DBE Dollars</w:t>
            </w:r>
          </w:p>
        </w:tc>
        <w:tc>
          <w:tcPr>
            <w:tcW w:w="2070" w:type="dxa"/>
          </w:tcPr>
          <w:p w:rsidR="00B41FDC" w:rsidRPr="00B41FDC" w:rsidRDefault="00B41FDC" w:rsidP="00B41FDC">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B41FDC">
              <w:rPr>
                <w:rFonts w:ascii="Book Antiqua" w:hAnsi="Book Antiqua" w:cs="Arial"/>
                <w:sz w:val="22"/>
                <w:szCs w:val="22"/>
              </w:rPr>
              <w:t>$43,787</w:t>
            </w:r>
          </w:p>
        </w:tc>
        <w:tc>
          <w:tcPr>
            <w:tcW w:w="1080" w:type="dxa"/>
          </w:tcPr>
          <w:p w:rsidR="00B41FDC" w:rsidRPr="00B41FDC" w:rsidRDefault="00B41FDC" w:rsidP="00B41FDC">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B41FDC">
              <w:rPr>
                <w:rFonts w:ascii="Book Antiqua" w:hAnsi="Book Antiqua" w:cs="Arial"/>
                <w:sz w:val="22"/>
                <w:szCs w:val="22"/>
              </w:rPr>
              <w:t>0.</w:t>
            </w:r>
            <w:r w:rsidRPr="00B41FDC">
              <w:rPr>
                <w:rFonts w:ascii="Book Antiqua" w:hAnsi="Book Antiqua" w:cs="Arial"/>
                <w:sz w:val="22"/>
                <w:szCs w:val="22"/>
              </w:rPr>
              <w:t>6</w:t>
            </w:r>
            <w:r w:rsidRPr="00B41FDC">
              <w:rPr>
                <w:rFonts w:ascii="Book Antiqua" w:hAnsi="Book Antiqua" w:cs="Arial"/>
                <w:sz w:val="22"/>
                <w:szCs w:val="22"/>
              </w:rPr>
              <w:t>%</w:t>
            </w:r>
          </w:p>
        </w:tc>
        <w:tc>
          <w:tcPr>
            <w:tcW w:w="2340" w:type="dxa"/>
          </w:tcPr>
          <w:p w:rsidR="00B41FDC" w:rsidRPr="002556F1" w:rsidRDefault="00B41FDC" w:rsidP="00B41FDC">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2556F1">
              <w:rPr>
                <w:rFonts w:ascii="Book Antiqua" w:hAnsi="Book Antiqua" w:cs="Arial"/>
                <w:sz w:val="22"/>
                <w:szCs w:val="22"/>
              </w:rPr>
              <w:t>$0</w:t>
            </w:r>
          </w:p>
        </w:tc>
        <w:tc>
          <w:tcPr>
            <w:tcW w:w="1080" w:type="dxa"/>
          </w:tcPr>
          <w:p w:rsidR="00B41FDC" w:rsidRPr="002556F1" w:rsidRDefault="00B41FDC" w:rsidP="00B41FDC">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2556F1">
              <w:rPr>
                <w:rFonts w:ascii="Book Antiqua" w:hAnsi="Book Antiqua" w:cs="Arial"/>
                <w:sz w:val="22"/>
                <w:szCs w:val="22"/>
              </w:rPr>
              <w:t>0.0%</w:t>
            </w:r>
          </w:p>
        </w:tc>
        <w:tc>
          <w:tcPr>
            <w:tcW w:w="1980" w:type="dxa"/>
          </w:tcPr>
          <w:p w:rsidR="00B41FDC" w:rsidRPr="00C847B0" w:rsidRDefault="00B41FDC" w:rsidP="00B41FDC">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C847B0">
              <w:rPr>
                <w:rFonts w:ascii="Book Antiqua" w:hAnsi="Book Antiqua" w:cs="Arial"/>
                <w:sz w:val="22"/>
                <w:szCs w:val="22"/>
              </w:rPr>
              <w:t>$43,787</w:t>
            </w:r>
          </w:p>
        </w:tc>
        <w:tc>
          <w:tcPr>
            <w:tcW w:w="1170" w:type="dxa"/>
          </w:tcPr>
          <w:p w:rsidR="00B41FDC" w:rsidRPr="00C847B0" w:rsidRDefault="00B41FDC" w:rsidP="00B41FDC">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C847B0">
              <w:rPr>
                <w:rFonts w:ascii="Book Antiqua" w:hAnsi="Book Antiqua" w:cs="Arial"/>
                <w:sz w:val="22"/>
                <w:szCs w:val="22"/>
              </w:rPr>
              <w:t>0.</w:t>
            </w:r>
            <w:r w:rsidRPr="00C847B0">
              <w:rPr>
                <w:rFonts w:ascii="Book Antiqua" w:hAnsi="Book Antiqua" w:cs="Arial"/>
                <w:sz w:val="22"/>
                <w:szCs w:val="22"/>
              </w:rPr>
              <w:t>6</w:t>
            </w:r>
            <w:r w:rsidRPr="00C847B0">
              <w:rPr>
                <w:rFonts w:ascii="Book Antiqua" w:hAnsi="Book Antiqua" w:cs="Arial"/>
                <w:sz w:val="22"/>
                <w:szCs w:val="22"/>
              </w:rPr>
              <w:t>%</w:t>
            </w:r>
          </w:p>
        </w:tc>
      </w:tr>
      <w:tr w:rsidR="00343F61" w:rsidRPr="005E4046" w:rsidTr="00C35414">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B8CCE4" w:themeFill="accent1" w:themeFillTint="66"/>
          </w:tcPr>
          <w:p w:rsidR="00343F61" w:rsidRPr="005B6E0B" w:rsidRDefault="00343F61" w:rsidP="00343F61">
            <w:pPr>
              <w:jc w:val="center"/>
              <w:rPr>
                <w:rFonts w:ascii="Book Antiqua" w:hAnsi="Book Antiqua" w:cs="Arial"/>
                <w:sz w:val="22"/>
                <w:szCs w:val="22"/>
              </w:rPr>
            </w:pPr>
            <w:r w:rsidRPr="005B6E0B">
              <w:rPr>
                <w:rFonts w:ascii="Book Antiqua" w:hAnsi="Book Antiqua" w:cs="Arial"/>
                <w:color w:val="FFFFFF" w:themeColor="background1"/>
                <w:sz w:val="22"/>
                <w:szCs w:val="22"/>
              </w:rPr>
              <w:t>Total EBE Dollars (MBE+WBE+DBE)</w:t>
            </w:r>
          </w:p>
        </w:tc>
        <w:tc>
          <w:tcPr>
            <w:tcW w:w="2070" w:type="dxa"/>
            <w:shd w:val="clear" w:color="auto" w:fill="B8CCE4" w:themeFill="accent1" w:themeFillTint="66"/>
          </w:tcPr>
          <w:p w:rsidR="00343F61" w:rsidRPr="00B41FDC" w:rsidRDefault="00343F61" w:rsidP="00B41FD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B41FDC">
              <w:rPr>
                <w:rFonts w:ascii="Book Antiqua" w:hAnsi="Book Antiqua" w:cs="Arial"/>
                <w:b/>
                <w:sz w:val="22"/>
                <w:szCs w:val="22"/>
              </w:rPr>
              <w:t>$</w:t>
            </w:r>
            <w:r w:rsidR="00B41FDC" w:rsidRPr="00B41FDC">
              <w:rPr>
                <w:rFonts w:ascii="Book Antiqua" w:hAnsi="Book Antiqua" w:cs="Arial"/>
                <w:b/>
                <w:sz w:val="22"/>
                <w:szCs w:val="22"/>
              </w:rPr>
              <w:t>1,680,062</w:t>
            </w:r>
          </w:p>
        </w:tc>
        <w:tc>
          <w:tcPr>
            <w:tcW w:w="1080" w:type="dxa"/>
            <w:shd w:val="clear" w:color="auto" w:fill="B8CCE4" w:themeFill="accent1" w:themeFillTint="66"/>
          </w:tcPr>
          <w:p w:rsidR="00343F61" w:rsidRPr="00B41FDC" w:rsidRDefault="00B41FDC"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B41FDC">
              <w:rPr>
                <w:rFonts w:ascii="Book Antiqua" w:hAnsi="Book Antiqua" w:cs="Arial"/>
                <w:b/>
                <w:sz w:val="22"/>
                <w:szCs w:val="22"/>
              </w:rPr>
              <w:t>2</w:t>
            </w:r>
            <w:r w:rsidR="00343F61" w:rsidRPr="00B41FDC">
              <w:rPr>
                <w:rFonts w:ascii="Book Antiqua" w:hAnsi="Book Antiqua" w:cs="Arial"/>
                <w:b/>
                <w:sz w:val="22"/>
                <w:szCs w:val="22"/>
              </w:rPr>
              <w:fldChar w:fldCharType="begin"/>
            </w:r>
            <w:r w:rsidR="00343F61" w:rsidRPr="00B41FDC">
              <w:rPr>
                <w:rFonts w:ascii="Book Antiqua" w:hAnsi="Book Antiqua" w:cs="Arial"/>
                <w:b/>
                <w:sz w:val="22"/>
                <w:szCs w:val="22"/>
              </w:rPr>
              <w:instrText xml:space="preserve"> =SUM(ABOVE)*100 \# "0.00%" </w:instrText>
            </w:r>
            <w:r w:rsidR="00343F61" w:rsidRPr="00B41FDC">
              <w:rPr>
                <w:rFonts w:ascii="Book Antiqua" w:hAnsi="Book Antiqua" w:cs="Arial"/>
                <w:b/>
                <w:sz w:val="22"/>
                <w:szCs w:val="22"/>
              </w:rPr>
              <w:fldChar w:fldCharType="separate"/>
            </w:r>
            <w:r w:rsidR="00343F61" w:rsidRPr="00B41FDC">
              <w:rPr>
                <w:rFonts w:ascii="Book Antiqua" w:hAnsi="Book Antiqua" w:cs="Arial"/>
                <w:b/>
                <w:noProof/>
                <w:sz w:val="22"/>
                <w:szCs w:val="22"/>
              </w:rPr>
              <w:t>4</w:t>
            </w:r>
            <w:r w:rsidRPr="00B41FDC">
              <w:rPr>
                <w:rFonts w:ascii="Book Antiqua" w:hAnsi="Book Antiqua" w:cs="Arial"/>
                <w:b/>
                <w:noProof/>
                <w:sz w:val="22"/>
                <w:szCs w:val="22"/>
              </w:rPr>
              <w:t>.9</w:t>
            </w:r>
            <w:r w:rsidR="00343F61" w:rsidRPr="00B41FDC">
              <w:rPr>
                <w:rFonts w:ascii="Book Antiqua" w:hAnsi="Book Antiqua" w:cs="Arial"/>
                <w:b/>
                <w:noProof/>
                <w:sz w:val="22"/>
                <w:szCs w:val="22"/>
              </w:rPr>
              <w:t>%</w:t>
            </w:r>
            <w:r w:rsidR="00343F61" w:rsidRPr="00B41FDC">
              <w:rPr>
                <w:rFonts w:ascii="Book Antiqua" w:hAnsi="Book Antiqua" w:cs="Arial"/>
                <w:b/>
                <w:sz w:val="22"/>
                <w:szCs w:val="22"/>
              </w:rPr>
              <w:fldChar w:fldCharType="end"/>
            </w:r>
          </w:p>
        </w:tc>
        <w:tc>
          <w:tcPr>
            <w:tcW w:w="2340" w:type="dxa"/>
            <w:shd w:val="clear" w:color="auto" w:fill="B8CCE4" w:themeFill="accent1" w:themeFillTint="66"/>
          </w:tcPr>
          <w:p w:rsidR="00343F61" w:rsidRPr="008A2253" w:rsidRDefault="00343F61" w:rsidP="00335C34">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8A2253">
              <w:rPr>
                <w:rFonts w:ascii="Book Antiqua" w:hAnsi="Book Antiqua" w:cs="Arial"/>
                <w:b/>
                <w:sz w:val="22"/>
                <w:szCs w:val="22"/>
              </w:rPr>
              <w:fldChar w:fldCharType="begin"/>
            </w:r>
            <w:r w:rsidRPr="008A2253">
              <w:rPr>
                <w:rFonts w:ascii="Book Antiqua" w:hAnsi="Book Antiqua" w:cs="Arial"/>
                <w:b/>
                <w:sz w:val="22"/>
                <w:szCs w:val="22"/>
              </w:rPr>
              <w:instrText xml:space="preserve"> =SUM(ABOVE) </w:instrText>
            </w:r>
            <w:r w:rsidRPr="008A2253">
              <w:rPr>
                <w:rFonts w:ascii="Book Antiqua" w:hAnsi="Book Antiqua" w:cs="Arial"/>
                <w:b/>
                <w:sz w:val="22"/>
                <w:szCs w:val="22"/>
              </w:rPr>
              <w:fldChar w:fldCharType="separate"/>
            </w:r>
            <w:r w:rsidRPr="008A2253">
              <w:rPr>
                <w:rFonts w:ascii="Book Antiqua" w:hAnsi="Book Antiqua" w:cs="Arial"/>
                <w:b/>
                <w:noProof/>
                <w:sz w:val="22"/>
                <w:szCs w:val="22"/>
              </w:rPr>
              <w:t>$</w:t>
            </w:r>
            <w:r w:rsidRPr="008A2253">
              <w:rPr>
                <w:rFonts w:ascii="Book Antiqua" w:hAnsi="Book Antiqua" w:cs="Arial"/>
                <w:b/>
                <w:sz w:val="22"/>
                <w:szCs w:val="22"/>
              </w:rPr>
              <w:fldChar w:fldCharType="end"/>
            </w:r>
            <w:r w:rsidR="00335C34" w:rsidRPr="008A2253">
              <w:rPr>
                <w:rFonts w:ascii="Book Antiqua" w:hAnsi="Book Antiqua" w:cs="Arial"/>
                <w:b/>
                <w:sz w:val="22"/>
                <w:szCs w:val="22"/>
              </w:rPr>
              <w:t>962,134</w:t>
            </w:r>
          </w:p>
        </w:tc>
        <w:tc>
          <w:tcPr>
            <w:tcW w:w="1080" w:type="dxa"/>
            <w:shd w:val="clear" w:color="auto" w:fill="B8CCE4" w:themeFill="accent1" w:themeFillTint="66"/>
          </w:tcPr>
          <w:p w:rsidR="00343F61" w:rsidRPr="008A2253" w:rsidRDefault="00343F61"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8A2253">
              <w:rPr>
                <w:rFonts w:ascii="Book Antiqua" w:hAnsi="Book Antiqua" w:cs="Arial"/>
                <w:b/>
                <w:sz w:val="22"/>
                <w:szCs w:val="22"/>
              </w:rPr>
              <w:fldChar w:fldCharType="begin"/>
            </w:r>
            <w:r w:rsidRPr="008A2253">
              <w:rPr>
                <w:rFonts w:ascii="Book Antiqua" w:hAnsi="Book Antiqua" w:cs="Arial"/>
                <w:b/>
                <w:sz w:val="22"/>
                <w:szCs w:val="22"/>
              </w:rPr>
              <w:instrText xml:space="preserve"> =SUM(ABOVE)*100 \# "0.00%" </w:instrText>
            </w:r>
            <w:r w:rsidRPr="008A2253">
              <w:rPr>
                <w:rFonts w:ascii="Book Antiqua" w:hAnsi="Book Antiqua" w:cs="Arial"/>
                <w:b/>
                <w:sz w:val="22"/>
                <w:szCs w:val="22"/>
              </w:rPr>
              <w:fldChar w:fldCharType="separate"/>
            </w:r>
            <w:r w:rsidR="00335C34" w:rsidRPr="008A2253">
              <w:rPr>
                <w:rFonts w:ascii="Book Antiqua" w:hAnsi="Book Antiqua" w:cs="Arial"/>
                <w:b/>
                <w:noProof/>
                <w:sz w:val="22"/>
                <w:szCs w:val="22"/>
              </w:rPr>
              <w:t>14.2</w:t>
            </w:r>
            <w:r w:rsidRPr="008A2253">
              <w:rPr>
                <w:rFonts w:ascii="Book Antiqua" w:hAnsi="Book Antiqua" w:cs="Arial"/>
                <w:b/>
                <w:noProof/>
                <w:sz w:val="22"/>
                <w:szCs w:val="22"/>
              </w:rPr>
              <w:t>%</w:t>
            </w:r>
            <w:r w:rsidRPr="008A2253">
              <w:rPr>
                <w:rFonts w:ascii="Book Antiqua" w:hAnsi="Book Antiqua" w:cs="Arial"/>
                <w:b/>
                <w:sz w:val="22"/>
                <w:szCs w:val="22"/>
              </w:rPr>
              <w:fldChar w:fldCharType="end"/>
            </w:r>
          </w:p>
        </w:tc>
        <w:tc>
          <w:tcPr>
            <w:tcW w:w="1980" w:type="dxa"/>
            <w:shd w:val="clear" w:color="auto" w:fill="B8CCE4" w:themeFill="accent1" w:themeFillTint="66"/>
          </w:tcPr>
          <w:p w:rsidR="00343F61" w:rsidRPr="008A2253" w:rsidRDefault="00343F61" w:rsidP="008A225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8A2253">
              <w:rPr>
                <w:rFonts w:ascii="Book Antiqua" w:hAnsi="Book Antiqua" w:cs="Arial"/>
                <w:b/>
                <w:sz w:val="22"/>
                <w:szCs w:val="22"/>
              </w:rPr>
              <w:fldChar w:fldCharType="begin"/>
            </w:r>
            <w:r w:rsidRPr="008A2253">
              <w:rPr>
                <w:rFonts w:ascii="Book Antiqua" w:hAnsi="Book Antiqua" w:cs="Arial"/>
                <w:b/>
                <w:sz w:val="22"/>
                <w:szCs w:val="22"/>
              </w:rPr>
              <w:instrText xml:space="preserve"> =SUM(ABOVE) </w:instrText>
            </w:r>
            <w:r w:rsidRPr="008A2253">
              <w:rPr>
                <w:rFonts w:ascii="Book Antiqua" w:hAnsi="Book Antiqua" w:cs="Arial"/>
                <w:b/>
                <w:sz w:val="22"/>
                <w:szCs w:val="22"/>
              </w:rPr>
              <w:fldChar w:fldCharType="separate"/>
            </w:r>
            <w:r w:rsidRPr="008A2253">
              <w:rPr>
                <w:rFonts w:ascii="Book Antiqua" w:hAnsi="Book Antiqua" w:cs="Arial"/>
                <w:b/>
                <w:noProof/>
                <w:sz w:val="22"/>
                <w:szCs w:val="22"/>
              </w:rPr>
              <w:t>$</w:t>
            </w:r>
            <w:r w:rsidRPr="008A2253">
              <w:rPr>
                <w:rFonts w:ascii="Book Antiqua" w:hAnsi="Book Antiqua" w:cs="Arial"/>
                <w:b/>
                <w:sz w:val="22"/>
                <w:szCs w:val="22"/>
              </w:rPr>
              <w:fldChar w:fldCharType="end"/>
            </w:r>
            <w:r w:rsidR="008A2253" w:rsidRPr="008A2253">
              <w:rPr>
                <w:rFonts w:ascii="Book Antiqua" w:hAnsi="Book Antiqua" w:cs="Arial"/>
                <w:b/>
                <w:sz w:val="22"/>
                <w:szCs w:val="22"/>
              </w:rPr>
              <w:t>2,642,196</w:t>
            </w:r>
          </w:p>
        </w:tc>
        <w:tc>
          <w:tcPr>
            <w:tcW w:w="1170" w:type="dxa"/>
            <w:shd w:val="clear" w:color="auto" w:fill="B8CCE4" w:themeFill="accent1" w:themeFillTint="66"/>
          </w:tcPr>
          <w:p w:rsidR="00343F61" w:rsidRPr="008A2253" w:rsidRDefault="00343F61" w:rsidP="008A225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8A2253">
              <w:rPr>
                <w:rFonts w:ascii="Book Antiqua" w:hAnsi="Book Antiqua" w:cs="Arial"/>
                <w:b/>
                <w:sz w:val="22"/>
                <w:szCs w:val="22"/>
              </w:rPr>
              <w:fldChar w:fldCharType="begin"/>
            </w:r>
            <w:r w:rsidRPr="008A2253">
              <w:rPr>
                <w:rFonts w:ascii="Book Antiqua" w:hAnsi="Book Antiqua" w:cs="Arial"/>
                <w:b/>
                <w:sz w:val="22"/>
                <w:szCs w:val="22"/>
              </w:rPr>
              <w:instrText xml:space="preserve"> =SUM(ABOVE)*100 \# "0.00%" </w:instrText>
            </w:r>
            <w:r w:rsidRPr="008A2253">
              <w:rPr>
                <w:rFonts w:ascii="Book Antiqua" w:hAnsi="Book Antiqua" w:cs="Arial"/>
                <w:b/>
                <w:sz w:val="22"/>
                <w:szCs w:val="22"/>
              </w:rPr>
              <w:fldChar w:fldCharType="separate"/>
            </w:r>
            <w:r w:rsidR="008A2253" w:rsidRPr="008A2253">
              <w:rPr>
                <w:rFonts w:ascii="Book Antiqua" w:hAnsi="Book Antiqua" w:cs="Arial"/>
                <w:b/>
                <w:noProof/>
                <w:sz w:val="22"/>
                <w:szCs w:val="22"/>
              </w:rPr>
              <w:t>39.1</w:t>
            </w:r>
            <w:r w:rsidRPr="008A2253">
              <w:rPr>
                <w:rFonts w:ascii="Book Antiqua" w:hAnsi="Book Antiqua" w:cs="Arial"/>
                <w:b/>
                <w:noProof/>
                <w:sz w:val="22"/>
                <w:szCs w:val="22"/>
              </w:rPr>
              <w:t>%</w:t>
            </w:r>
            <w:r w:rsidRPr="008A2253">
              <w:rPr>
                <w:rFonts w:ascii="Book Antiqua" w:hAnsi="Book Antiqua" w:cs="Arial"/>
                <w:b/>
                <w:sz w:val="22"/>
                <w:szCs w:val="22"/>
              </w:rPr>
              <w:fldChar w:fldCharType="end"/>
            </w:r>
          </w:p>
        </w:tc>
      </w:tr>
      <w:tr w:rsidR="007F4FDD" w:rsidRPr="005E4046" w:rsidTr="00C3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B8CCE4" w:themeFill="accent1" w:themeFillTint="66"/>
          </w:tcPr>
          <w:p w:rsidR="007F4FDD" w:rsidRPr="005B6E0B" w:rsidRDefault="007F4FDD" w:rsidP="007F4FDD">
            <w:pPr>
              <w:jc w:val="center"/>
              <w:rPr>
                <w:rFonts w:ascii="Book Antiqua" w:hAnsi="Book Antiqua" w:cs="Arial"/>
                <w:sz w:val="22"/>
                <w:szCs w:val="22"/>
              </w:rPr>
            </w:pPr>
            <w:r w:rsidRPr="005B6E0B">
              <w:rPr>
                <w:rFonts w:ascii="Book Antiqua" w:hAnsi="Book Antiqua" w:cs="Arial"/>
                <w:color w:val="FFFFFF" w:themeColor="background1"/>
                <w:sz w:val="22"/>
                <w:szCs w:val="22"/>
              </w:rPr>
              <w:t>Total Non-EBE Dollars</w:t>
            </w:r>
          </w:p>
        </w:tc>
        <w:tc>
          <w:tcPr>
            <w:tcW w:w="2070" w:type="dxa"/>
            <w:shd w:val="clear" w:color="auto" w:fill="B8CCE4" w:themeFill="accent1" w:themeFillTint="66"/>
          </w:tcPr>
          <w:p w:rsidR="007F4FDD" w:rsidRPr="00B41FDC" w:rsidRDefault="007F4FDD" w:rsidP="00B41FDC">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22"/>
                <w:szCs w:val="22"/>
              </w:rPr>
            </w:pPr>
            <w:r w:rsidRPr="00B41FDC">
              <w:rPr>
                <w:rFonts w:ascii="Book Antiqua" w:hAnsi="Book Antiqua" w:cs="Arial"/>
                <w:b/>
                <w:sz w:val="22"/>
                <w:szCs w:val="22"/>
              </w:rPr>
              <w:t>$</w:t>
            </w:r>
            <w:r w:rsidR="00343F61" w:rsidRPr="00B41FDC">
              <w:rPr>
                <w:rFonts w:ascii="Book Antiqua" w:hAnsi="Book Antiqua" w:cs="Arial"/>
                <w:b/>
                <w:sz w:val="22"/>
                <w:szCs w:val="22"/>
              </w:rPr>
              <w:t>2</w:t>
            </w:r>
            <w:r w:rsidR="00B41FDC" w:rsidRPr="00B41FDC">
              <w:rPr>
                <w:rFonts w:ascii="Book Antiqua" w:hAnsi="Book Antiqua" w:cs="Arial"/>
                <w:b/>
                <w:sz w:val="22"/>
                <w:szCs w:val="22"/>
              </w:rPr>
              <w:t>,146,773</w:t>
            </w:r>
          </w:p>
        </w:tc>
        <w:tc>
          <w:tcPr>
            <w:tcW w:w="1080" w:type="dxa"/>
            <w:shd w:val="clear" w:color="auto" w:fill="B8CCE4" w:themeFill="accent1" w:themeFillTint="66"/>
          </w:tcPr>
          <w:p w:rsidR="007F4FDD" w:rsidRPr="00B41FDC" w:rsidRDefault="00B41FDC"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B41FDC">
              <w:rPr>
                <w:rFonts w:ascii="Book Antiqua" w:hAnsi="Book Antiqua" w:cs="Arial"/>
                <w:b/>
                <w:sz w:val="22"/>
                <w:szCs w:val="22"/>
              </w:rPr>
              <w:t>31.8</w:t>
            </w:r>
            <w:r w:rsidR="007F4FDD" w:rsidRPr="00B41FDC">
              <w:rPr>
                <w:rFonts w:ascii="Book Antiqua" w:hAnsi="Book Antiqua" w:cs="Arial"/>
                <w:b/>
                <w:sz w:val="22"/>
                <w:szCs w:val="22"/>
              </w:rPr>
              <w:t>%</w:t>
            </w:r>
          </w:p>
        </w:tc>
        <w:tc>
          <w:tcPr>
            <w:tcW w:w="2340" w:type="dxa"/>
            <w:shd w:val="clear" w:color="auto" w:fill="B8CCE4" w:themeFill="accent1" w:themeFillTint="66"/>
          </w:tcPr>
          <w:p w:rsidR="007F4FDD" w:rsidRPr="008A2253" w:rsidRDefault="007F4FDD" w:rsidP="00335C34">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22"/>
                <w:szCs w:val="22"/>
              </w:rPr>
            </w:pPr>
            <w:r w:rsidRPr="008A2253">
              <w:rPr>
                <w:rFonts w:ascii="Book Antiqua" w:hAnsi="Book Antiqua" w:cs="Arial"/>
                <w:b/>
                <w:sz w:val="22"/>
                <w:szCs w:val="22"/>
              </w:rPr>
              <w:t>$</w:t>
            </w:r>
            <w:r w:rsidR="00335C34" w:rsidRPr="008A2253">
              <w:rPr>
                <w:rFonts w:ascii="Book Antiqua" w:hAnsi="Book Antiqua" w:cs="Arial"/>
                <w:b/>
                <w:sz w:val="22"/>
                <w:szCs w:val="22"/>
              </w:rPr>
              <w:t>1,963,460</w:t>
            </w:r>
          </w:p>
        </w:tc>
        <w:tc>
          <w:tcPr>
            <w:tcW w:w="1080" w:type="dxa"/>
            <w:shd w:val="clear" w:color="auto" w:fill="B8CCE4" w:themeFill="accent1" w:themeFillTint="66"/>
          </w:tcPr>
          <w:p w:rsidR="007F4FDD" w:rsidRPr="008A2253" w:rsidRDefault="008A2253"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8A2253">
              <w:rPr>
                <w:rFonts w:ascii="Book Antiqua" w:hAnsi="Book Antiqua" w:cs="Arial"/>
                <w:b/>
                <w:sz w:val="22"/>
                <w:szCs w:val="22"/>
              </w:rPr>
              <w:t>29.1</w:t>
            </w:r>
            <w:r w:rsidR="007F4FDD" w:rsidRPr="008A2253">
              <w:rPr>
                <w:rFonts w:ascii="Book Antiqua" w:hAnsi="Book Antiqua" w:cs="Arial"/>
                <w:b/>
                <w:sz w:val="22"/>
                <w:szCs w:val="22"/>
              </w:rPr>
              <w:t>%</w:t>
            </w:r>
          </w:p>
        </w:tc>
        <w:tc>
          <w:tcPr>
            <w:tcW w:w="1980" w:type="dxa"/>
            <w:shd w:val="clear" w:color="auto" w:fill="B8CCE4" w:themeFill="accent1" w:themeFillTint="66"/>
          </w:tcPr>
          <w:p w:rsidR="007F4FDD" w:rsidRPr="008A2253" w:rsidRDefault="007F4FDD" w:rsidP="008A225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22"/>
                <w:szCs w:val="22"/>
              </w:rPr>
            </w:pPr>
            <w:r w:rsidRPr="008A2253">
              <w:rPr>
                <w:rFonts w:ascii="Book Antiqua" w:hAnsi="Book Antiqua" w:cs="Arial"/>
                <w:b/>
                <w:sz w:val="22"/>
                <w:szCs w:val="22"/>
              </w:rPr>
              <w:t>$</w:t>
            </w:r>
            <w:r w:rsidR="008A2253" w:rsidRPr="008A2253">
              <w:rPr>
                <w:rFonts w:ascii="Book Antiqua" w:hAnsi="Book Antiqua" w:cs="Arial"/>
                <w:b/>
                <w:sz w:val="22"/>
                <w:szCs w:val="22"/>
              </w:rPr>
              <w:t>4,110,233</w:t>
            </w:r>
          </w:p>
        </w:tc>
        <w:tc>
          <w:tcPr>
            <w:tcW w:w="1170" w:type="dxa"/>
            <w:shd w:val="clear" w:color="auto" w:fill="B8CCE4" w:themeFill="accent1" w:themeFillTint="66"/>
          </w:tcPr>
          <w:p w:rsidR="007F4FDD" w:rsidRPr="008A2253" w:rsidRDefault="008A2253"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8A2253">
              <w:rPr>
                <w:rFonts w:ascii="Book Antiqua" w:hAnsi="Book Antiqua" w:cs="Arial"/>
                <w:b/>
                <w:color w:val="C00000"/>
                <w:sz w:val="22"/>
                <w:szCs w:val="22"/>
              </w:rPr>
              <w:t>60.9</w:t>
            </w:r>
            <w:r w:rsidR="007F4FDD" w:rsidRPr="008A2253">
              <w:rPr>
                <w:rFonts w:ascii="Book Antiqua" w:hAnsi="Book Antiqua" w:cs="Arial"/>
                <w:b/>
                <w:color w:val="C00000"/>
                <w:sz w:val="22"/>
                <w:szCs w:val="22"/>
              </w:rPr>
              <w:t>%</w:t>
            </w:r>
          </w:p>
        </w:tc>
      </w:tr>
      <w:tr w:rsidR="007F4FDD" w:rsidRPr="005E4046" w:rsidTr="00C35414">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B8CCE4" w:themeFill="accent1" w:themeFillTint="66"/>
          </w:tcPr>
          <w:p w:rsidR="007F4FDD" w:rsidRPr="005B6E0B" w:rsidRDefault="007F4FDD" w:rsidP="00C35414">
            <w:pPr>
              <w:jc w:val="center"/>
              <w:rPr>
                <w:rFonts w:ascii="Book Antiqua" w:hAnsi="Book Antiqua" w:cs="Arial"/>
                <w:sz w:val="22"/>
                <w:szCs w:val="22"/>
              </w:rPr>
            </w:pPr>
            <w:r w:rsidRPr="005B6E0B">
              <w:rPr>
                <w:rFonts w:ascii="Book Antiqua" w:hAnsi="Book Antiqua" w:cs="Arial"/>
                <w:color w:val="FFFFFF" w:themeColor="background1"/>
                <w:sz w:val="22"/>
                <w:szCs w:val="22"/>
              </w:rPr>
              <w:t xml:space="preserve">Total Contract </w:t>
            </w:r>
            <w:r w:rsidR="00C35414">
              <w:rPr>
                <w:rFonts w:ascii="Book Antiqua" w:hAnsi="Book Antiqua" w:cs="Arial"/>
                <w:color w:val="FFFFFF" w:themeColor="background1"/>
                <w:sz w:val="22"/>
                <w:szCs w:val="22"/>
              </w:rPr>
              <w:t>Dollar</w:t>
            </w:r>
            <w:r w:rsidRPr="005B6E0B">
              <w:rPr>
                <w:rFonts w:ascii="Book Antiqua" w:hAnsi="Book Antiqua" w:cs="Arial"/>
                <w:color w:val="FFFFFF" w:themeColor="background1"/>
                <w:sz w:val="22"/>
                <w:szCs w:val="22"/>
              </w:rPr>
              <w:t>s</w:t>
            </w:r>
          </w:p>
        </w:tc>
        <w:tc>
          <w:tcPr>
            <w:tcW w:w="2070" w:type="dxa"/>
            <w:shd w:val="clear" w:color="auto" w:fill="B8CCE4" w:themeFill="accent1" w:themeFillTint="66"/>
          </w:tcPr>
          <w:p w:rsidR="007F4FDD" w:rsidRPr="00B41FDC" w:rsidRDefault="007F4FDD" w:rsidP="00B41FD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B41FDC">
              <w:rPr>
                <w:rFonts w:ascii="Book Antiqua" w:hAnsi="Book Antiqua" w:cs="Arial"/>
                <w:b/>
                <w:sz w:val="22"/>
                <w:szCs w:val="22"/>
              </w:rPr>
              <w:t>$</w:t>
            </w:r>
            <w:r w:rsidR="00B41FDC" w:rsidRPr="00B41FDC">
              <w:rPr>
                <w:rFonts w:ascii="Book Antiqua" w:hAnsi="Book Antiqua" w:cs="Arial"/>
                <w:b/>
                <w:sz w:val="22"/>
                <w:szCs w:val="22"/>
              </w:rPr>
              <w:t>3,826,835</w:t>
            </w:r>
          </w:p>
        </w:tc>
        <w:tc>
          <w:tcPr>
            <w:tcW w:w="1080" w:type="dxa"/>
            <w:shd w:val="clear" w:color="auto" w:fill="B8CCE4" w:themeFill="accent1" w:themeFillTint="66"/>
          </w:tcPr>
          <w:p w:rsidR="007F4FDD" w:rsidRPr="00B41FDC" w:rsidRDefault="00B41FDC" w:rsidP="007F4FDD">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rPr>
            </w:pPr>
            <w:r w:rsidRPr="00B41FDC">
              <w:rPr>
                <w:rFonts w:ascii="Book Antiqua" w:hAnsi="Book Antiqua" w:cs="Arial"/>
                <w:b/>
                <w:sz w:val="22"/>
                <w:szCs w:val="22"/>
              </w:rPr>
              <w:t>56.7</w:t>
            </w:r>
            <w:r w:rsidR="007F4FDD" w:rsidRPr="00B41FDC">
              <w:rPr>
                <w:rFonts w:ascii="Book Antiqua" w:hAnsi="Book Antiqua" w:cs="Arial"/>
                <w:b/>
                <w:sz w:val="22"/>
                <w:szCs w:val="22"/>
              </w:rPr>
              <w:t>%</w:t>
            </w:r>
          </w:p>
        </w:tc>
        <w:tc>
          <w:tcPr>
            <w:tcW w:w="2340" w:type="dxa"/>
            <w:shd w:val="clear" w:color="auto" w:fill="B8CCE4" w:themeFill="accent1" w:themeFillTint="66"/>
          </w:tcPr>
          <w:p w:rsidR="007F4FDD" w:rsidRPr="008A2253" w:rsidRDefault="007F4FDD" w:rsidP="00335C34">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8A2253">
              <w:rPr>
                <w:rFonts w:ascii="Book Antiqua" w:hAnsi="Book Antiqua" w:cs="Arial"/>
                <w:b/>
                <w:sz w:val="22"/>
                <w:szCs w:val="22"/>
              </w:rPr>
              <w:t>$</w:t>
            </w:r>
            <w:r w:rsidR="00335C34" w:rsidRPr="008A2253">
              <w:rPr>
                <w:rFonts w:ascii="Book Antiqua" w:hAnsi="Book Antiqua" w:cs="Arial"/>
                <w:b/>
                <w:sz w:val="22"/>
                <w:szCs w:val="22"/>
              </w:rPr>
              <w:t>2,925,594</w:t>
            </w:r>
          </w:p>
        </w:tc>
        <w:tc>
          <w:tcPr>
            <w:tcW w:w="1080" w:type="dxa"/>
            <w:shd w:val="clear" w:color="auto" w:fill="B8CCE4" w:themeFill="accent1" w:themeFillTint="66"/>
          </w:tcPr>
          <w:p w:rsidR="007F4FDD" w:rsidRPr="008A2253" w:rsidRDefault="008A2253" w:rsidP="007F4FDD">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rPr>
            </w:pPr>
            <w:r w:rsidRPr="008A2253">
              <w:rPr>
                <w:rFonts w:ascii="Book Antiqua" w:hAnsi="Book Antiqua" w:cs="Arial"/>
                <w:b/>
                <w:sz w:val="22"/>
                <w:szCs w:val="22"/>
              </w:rPr>
              <w:t>43.3</w:t>
            </w:r>
            <w:r w:rsidR="007F4FDD" w:rsidRPr="008A2253">
              <w:rPr>
                <w:rFonts w:ascii="Book Antiqua" w:hAnsi="Book Antiqua" w:cs="Arial"/>
                <w:b/>
                <w:sz w:val="22"/>
                <w:szCs w:val="22"/>
              </w:rPr>
              <w:t>%</w:t>
            </w:r>
          </w:p>
        </w:tc>
        <w:tc>
          <w:tcPr>
            <w:tcW w:w="1980" w:type="dxa"/>
            <w:shd w:val="clear" w:color="auto" w:fill="B8CCE4" w:themeFill="accent1" w:themeFillTint="66"/>
          </w:tcPr>
          <w:p w:rsidR="007F4FDD" w:rsidRPr="008A2253" w:rsidRDefault="007F4FDD" w:rsidP="008A225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8A2253">
              <w:rPr>
                <w:rFonts w:ascii="Book Antiqua" w:hAnsi="Book Antiqua" w:cs="Arial"/>
                <w:b/>
                <w:sz w:val="22"/>
                <w:szCs w:val="22"/>
              </w:rPr>
              <w:t>$</w:t>
            </w:r>
            <w:r w:rsidR="008A2253" w:rsidRPr="008A2253">
              <w:rPr>
                <w:rFonts w:ascii="Book Antiqua" w:hAnsi="Book Antiqua" w:cs="Arial"/>
                <w:b/>
                <w:sz w:val="22"/>
                <w:szCs w:val="22"/>
              </w:rPr>
              <w:t>6,752,429</w:t>
            </w:r>
          </w:p>
        </w:tc>
        <w:tc>
          <w:tcPr>
            <w:tcW w:w="1170" w:type="dxa"/>
            <w:shd w:val="clear" w:color="auto" w:fill="B8CCE4" w:themeFill="accent1" w:themeFillTint="66"/>
          </w:tcPr>
          <w:p w:rsidR="007F4FDD" w:rsidRPr="008A2253" w:rsidRDefault="00343F61" w:rsidP="007F4FDD">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rPr>
            </w:pPr>
            <w:r w:rsidRPr="008A2253">
              <w:rPr>
                <w:rFonts w:ascii="Book Antiqua" w:hAnsi="Book Antiqua" w:cs="Arial"/>
                <w:b/>
                <w:sz w:val="22"/>
                <w:szCs w:val="22"/>
              </w:rPr>
              <w:t>10</w:t>
            </w:r>
            <w:r w:rsidR="007F4FDD" w:rsidRPr="008A2253">
              <w:rPr>
                <w:rFonts w:ascii="Book Antiqua" w:hAnsi="Book Antiqua" w:cs="Arial"/>
                <w:b/>
                <w:sz w:val="22"/>
                <w:szCs w:val="22"/>
              </w:rPr>
              <w:t>0.0%</w:t>
            </w:r>
          </w:p>
        </w:tc>
      </w:tr>
    </w:tbl>
    <w:p w:rsidR="005E4046" w:rsidRDefault="005E4046" w:rsidP="005E4046"/>
    <w:p w:rsidR="00843E45" w:rsidRPr="00D63E52" w:rsidRDefault="00843E45" w:rsidP="00843E45">
      <w:pPr>
        <w:ind w:left="270"/>
        <w:rPr>
          <w:rFonts w:ascii="Californian FB" w:hAnsi="Californian FB"/>
          <w:sz w:val="22"/>
          <w:szCs w:val="22"/>
        </w:rPr>
      </w:pPr>
      <w:r w:rsidRPr="005B6AAF">
        <w:rPr>
          <w:rFonts w:ascii="Californian FB" w:hAnsi="Californian FB"/>
          <w:sz w:val="22"/>
          <w:szCs w:val="22"/>
        </w:rPr>
        <w:t xml:space="preserve">This report is designed to identify dollars committed to EBE firms by ethnicity and gender as prime or subcontractors for sealed bid construction projects.  </w:t>
      </w:r>
      <w:r w:rsidR="009B09CF" w:rsidRPr="00D63E52">
        <w:rPr>
          <w:rFonts w:ascii="Californian FB" w:hAnsi="Californian FB"/>
          <w:sz w:val="22"/>
          <w:szCs w:val="22"/>
        </w:rPr>
        <w:t>These are currently the only contracts where EBE goals are established.  The</w:t>
      </w:r>
      <w:r w:rsidRPr="00D63E52">
        <w:rPr>
          <w:rFonts w:ascii="Californian FB" w:hAnsi="Californian FB"/>
          <w:sz w:val="22"/>
          <w:szCs w:val="22"/>
        </w:rPr>
        <w:t xml:space="preserve"> EBE activity during</w:t>
      </w:r>
      <w:r w:rsidR="009B09CF" w:rsidRPr="00D63E52">
        <w:rPr>
          <w:rFonts w:ascii="Californian FB" w:hAnsi="Californian FB"/>
          <w:sz w:val="22"/>
          <w:szCs w:val="22"/>
        </w:rPr>
        <w:t xml:space="preserve"> </w:t>
      </w:r>
      <w:r w:rsidR="005B6AAF" w:rsidRPr="00D63E52">
        <w:rPr>
          <w:rFonts w:ascii="Californian FB" w:hAnsi="Californian FB"/>
          <w:sz w:val="22"/>
          <w:szCs w:val="22"/>
        </w:rPr>
        <w:t>2</w:t>
      </w:r>
      <w:r w:rsidR="005B6AAF" w:rsidRPr="00D63E52">
        <w:rPr>
          <w:rFonts w:ascii="Californian FB" w:hAnsi="Californian FB"/>
          <w:sz w:val="22"/>
          <w:szCs w:val="22"/>
          <w:vertAlign w:val="superscript"/>
        </w:rPr>
        <w:t>nd</w:t>
      </w:r>
      <w:r w:rsidR="005B6AAF" w:rsidRPr="00D63E52">
        <w:rPr>
          <w:rFonts w:ascii="Californian FB" w:hAnsi="Californian FB"/>
          <w:sz w:val="22"/>
          <w:szCs w:val="22"/>
        </w:rPr>
        <w:t xml:space="preserve"> </w:t>
      </w:r>
      <w:r w:rsidRPr="00D63E52">
        <w:rPr>
          <w:rFonts w:ascii="Californian FB" w:hAnsi="Californian FB"/>
          <w:sz w:val="22"/>
          <w:szCs w:val="22"/>
        </w:rPr>
        <w:t>QTR 201</w:t>
      </w:r>
      <w:r w:rsidR="009B09CF" w:rsidRPr="00D63E52">
        <w:rPr>
          <w:rFonts w:ascii="Californian FB" w:hAnsi="Californian FB"/>
          <w:sz w:val="22"/>
          <w:szCs w:val="22"/>
        </w:rPr>
        <w:t>3</w:t>
      </w:r>
      <w:r w:rsidRPr="00D63E52">
        <w:rPr>
          <w:rFonts w:ascii="Californian FB" w:hAnsi="Californian FB"/>
          <w:sz w:val="22"/>
          <w:szCs w:val="22"/>
        </w:rPr>
        <w:t xml:space="preserve"> (</w:t>
      </w:r>
      <w:r w:rsidR="005B6AAF" w:rsidRPr="00D63E52">
        <w:rPr>
          <w:rFonts w:ascii="Californian FB" w:hAnsi="Californian FB"/>
          <w:sz w:val="22"/>
          <w:szCs w:val="22"/>
        </w:rPr>
        <w:t>April</w:t>
      </w:r>
      <w:r w:rsidRPr="00D63E52">
        <w:rPr>
          <w:rFonts w:ascii="Californian FB" w:hAnsi="Californian FB"/>
          <w:sz w:val="22"/>
          <w:szCs w:val="22"/>
        </w:rPr>
        <w:t xml:space="preserve"> - </w:t>
      </w:r>
      <w:r w:rsidR="005B6AAF" w:rsidRPr="00D63E52">
        <w:rPr>
          <w:rFonts w:ascii="Californian FB" w:hAnsi="Californian FB"/>
          <w:sz w:val="22"/>
          <w:szCs w:val="22"/>
        </w:rPr>
        <w:t>June</w:t>
      </w:r>
      <w:r w:rsidRPr="00D63E52">
        <w:rPr>
          <w:rFonts w:ascii="Californian FB" w:hAnsi="Californian FB"/>
          <w:sz w:val="22"/>
          <w:szCs w:val="22"/>
        </w:rPr>
        <w:t>):</w:t>
      </w:r>
    </w:p>
    <w:p w:rsidR="00843E45" w:rsidRPr="00D63E52" w:rsidRDefault="00843E45" w:rsidP="00843E45">
      <w:pPr>
        <w:ind w:left="270"/>
        <w:rPr>
          <w:rFonts w:ascii="Californian FB" w:hAnsi="Californian FB"/>
          <w:b/>
          <w:sz w:val="22"/>
          <w:szCs w:val="22"/>
        </w:rPr>
      </w:pPr>
      <w:r w:rsidRPr="00D63E52">
        <w:rPr>
          <w:rFonts w:ascii="Californian FB" w:hAnsi="Californian FB"/>
          <w:b/>
          <w:sz w:val="22"/>
          <w:szCs w:val="22"/>
        </w:rPr>
        <w:t>A total of $</w:t>
      </w:r>
      <w:r w:rsidR="00D63E52" w:rsidRPr="00D63E52">
        <w:rPr>
          <w:rFonts w:ascii="Californian FB" w:hAnsi="Californian FB"/>
          <w:b/>
          <w:sz w:val="22"/>
          <w:szCs w:val="22"/>
        </w:rPr>
        <w:t>6,752,429</w:t>
      </w:r>
      <w:r w:rsidRPr="00D63E52">
        <w:rPr>
          <w:rFonts w:ascii="Californian FB" w:hAnsi="Californian FB"/>
          <w:b/>
          <w:sz w:val="22"/>
          <w:szCs w:val="22"/>
        </w:rPr>
        <w:t xml:space="preserve">, was awarded as reflected in </w:t>
      </w:r>
      <w:r w:rsidR="009B09CF" w:rsidRPr="00D63E52">
        <w:rPr>
          <w:rFonts w:ascii="Californian FB" w:hAnsi="Californian FB"/>
          <w:b/>
          <w:sz w:val="22"/>
          <w:szCs w:val="22"/>
        </w:rPr>
        <w:t>the monthly legislative reports:</w:t>
      </w:r>
    </w:p>
    <w:p w:rsidR="00843E45" w:rsidRPr="00D63E52" w:rsidRDefault="00843E45" w:rsidP="00843E45">
      <w:pPr>
        <w:numPr>
          <w:ilvl w:val="0"/>
          <w:numId w:val="1"/>
        </w:numPr>
        <w:rPr>
          <w:rFonts w:ascii="Californian FB" w:hAnsi="Californian FB"/>
          <w:sz w:val="22"/>
          <w:szCs w:val="22"/>
        </w:rPr>
      </w:pPr>
      <w:r w:rsidRPr="00D63E52">
        <w:rPr>
          <w:rFonts w:ascii="Californian FB" w:hAnsi="Californian FB"/>
          <w:sz w:val="22"/>
          <w:szCs w:val="22"/>
        </w:rPr>
        <w:t>A commitment of $</w:t>
      </w:r>
      <w:r w:rsidR="00D63E52" w:rsidRPr="00D63E52">
        <w:rPr>
          <w:rFonts w:ascii="Californian FB" w:hAnsi="Californian FB"/>
          <w:sz w:val="22"/>
          <w:szCs w:val="22"/>
        </w:rPr>
        <w:t>2,642,196</w:t>
      </w:r>
      <w:r w:rsidRPr="00D63E52">
        <w:rPr>
          <w:rFonts w:ascii="Californian FB" w:hAnsi="Californian FB"/>
          <w:sz w:val="22"/>
          <w:szCs w:val="22"/>
        </w:rPr>
        <w:t xml:space="preserve"> was made to all EBEs (MBE+WBE+DBE)  either as prime or subcontractors in the following categories:</w:t>
      </w:r>
    </w:p>
    <w:p w:rsidR="00843E45" w:rsidRPr="00DB0C85" w:rsidRDefault="00843E45" w:rsidP="00843E45">
      <w:pPr>
        <w:numPr>
          <w:ilvl w:val="1"/>
          <w:numId w:val="1"/>
        </w:numPr>
        <w:tabs>
          <w:tab w:val="num" w:pos="1080"/>
          <w:tab w:val="num" w:pos="1710"/>
        </w:tabs>
        <w:ind w:hanging="810"/>
        <w:rPr>
          <w:rFonts w:ascii="Californian FB" w:hAnsi="Californian FB"/>
          <w:sz w:val="22"/>
          <w:szCs w:val="22"/>
        </w:rPr>
      </w:pPr>
      <w:r w:rsidRPr="00D63E52">
        <w:rPr>
          <w:rFonts w:ascii="Californian FB" w:hAnsi="Californian FB"/>
          <w:sz w:val="22"/>
          <w:szCs w:val="22"/>
        </w:rPr>
        <w:t xml:space="preserve">Ethnic </w:t>
      </w:r>
      <w:r w:rsidRPr="00DB0C85">
        <w:rPr>
          <w:rFonts w:ascii="Californian FB" w:hAnsi="Californian FB"/>
          <w:sz w:val="22"/>
          <w:szCs w:val="22"/>
        </w:rPr>
        <w:t>Minorities (</w:t>
      </w:r>
      <w:r w:rsidRPr="00DB0C85">
        <w:rPr>
          <w:rFonts w:ascii="Californian FB" w:hAnsi="Californian FB"/>
          <w:b/>
          <w:sz w:val="22"/>
          <w:szCs w:val="22"/>
        </w:rPr>
        <w:t>MBEs</w:t>
      </w:r>
      <w:r w:rsidRPr="00DB0C85">
        <w:rPr>
          <w:rFonts w:ascii="Californian FB" w:hAnsi="Californian FB"/>
          <w:sz w:val="22"/>
          <w:szCs w:val="22"/>
        </w:rPr>
        <w:t>) = $</w:t>
      </w:r>
      <w:r w:rsidR="00D63E52" w:rsidRPr="00DB0C85">
        <w:rPr>
          <w:rFonts w:ascii="Californian FB" w:hAnsi="Californian FB"/>
          <w:sz w:val="22"/>
          <w:szCs w:val="22"/>
        </w:rPr>
        <w:t>837,635</w:t>
      </w:r>
      <w:r w:rsidRPr="00DB0C85">
        <w:rPr>
          <w:rFonts w:ascii="Californian FB" w:hAnsi="Californian FB"/>
          <w:sz w:val="22"/>
          <w:szCs w:val="22"/>
        </w:rPr>
        <w:t xml:space="preserve"> - </w:t>
      </w:r>
      <w:r w:rsidRPr="00DB0C85">
        <w:rPr>
          <w:rFonts w:ascii="Californian FB" w:hAnsi="Californian FB"/>
          <w:i/>
          <w:sz w:val="22"/>
          <w:szCs w:val="22"/>
        </w:rPr>
        <w:t xml:space="preserve">0 </w:t>
      </w:r>
      <w:r w:rsidR="00D06490">
        <w:rPr>
          <w:rFonts w:ascii="Californian FB" w:hAnsi="Californian FB"/>
          <w:i/>
          <w:sz w:val="22"/>
          <w:szCs w:val="22"/>
        </w:rPr>
        <w:t>MBE prime contracts</w:t>
      </w:r>
    </w:p>
    <w:p w:rsidR="00843E45" w:rsidRPr="00D06490" w:rsidRDefault="00843E45" w:rsidP="00843E45">
      <w:pPr>
        <w:numPr>
          <w:ilvl w:val="1"/>
          <w:numId w:val="1"/>
        </w:numPr>
        <w:tabs>
          <w:tab w:val="num" w:pos="1080"/>
          <w:tab w:val="num" w:pos="1710"/>
        </w:tabs>
        <w:ind w:hanging="810"/>
        <w:rPr>
          <w:rFonts w:ascii="Californian FB" w:hAnsi="Californian FB"/>
          <w:sz w:val="22"/>
          <w:szCs w:val="22"/>
        </w:rPr>
      </w:pPr>
      <w:r w:rsidRPr="00DB0C85">
        <w:rPr>
          <w:rFonts w:ascii="Californian FB" w:hAnsi="Californian FB"/>
          <w:sz w:val="22"/>
          <w:szCs w:val="22"/>
        </w:rPr>
        <w:t>White Females (</w:t>
      </w:r>
      <w:r w:rsidRPr="00DB0C85">
        <w:rPr>
          <w:rFonts w:ascii="Californian FB" w:hAnsi="Californian FB"/>
          <w:b/>
          <w:sz w:val="22"/>
          <w:szCs w:val="22"/>
        </w:rPr>
        <w:t>WBEs</w:t>
      </w:r>
      <w:r w:rsidRPr="00DB0C85">
        <w:rPr>
          <w:rFonts w:ascii="Californian FB" w:hAnsi="Californian FB"/>
          <w:sz w:val="22"/>
          <w:szCs w:val="22"/>
        </w:rPr>
        <w:t>) = $</w:t>
      </w:r>
      <w:r w:rsidR="00DB0C85" w:rsidRPr="00DB0C85">
        <w:rPr>
          <w:rFonts w:ascii="Californian FB" w:hAnsi="Californian FB"/>
          <w:sz w:val="22"/>
          <w:szCs w:val="22"/>
        </w:rPr>
        <w:t>1,760,</w:t>
      </w:r>
      <w:bookmarkStart w:id="0" w:name="_GoBack"/>
      <w:bookmarkEnd w:id="0"/>
      <w:r w:rsidR="00DB0C85" w:rsidRPr="00D06490">
        <w:rPr>
          <w:rFonts w:ascii="Californian FB" w:hAnsi="Californian FB"/>
          <w:sz w:val="22"/>
          <w:szCs w:val="22"/>
        </w:rPr>
        <w:t xml:space="preserve">774 </w:t>
      </w:r>
      <w:r w:rsidR="00D06490" w:rsidRPr="00D06490">
        <w:rPr>
          <w:rFonts w:ascii="Californian FB" w:hAnsi="Californian FB"/>
          <w:i/>
          <w:sz w:val="22"/>
          <w:szCs w:val="22"/>
        </w:rPr>
        <w:t>–</w:t>
      </w:r>
      <w:r w:rsidRPr="00D06490">
        <w:rPr>
          <w:rFonts w:ascii="Californian FB" w:hAnsi="Californian FB"/>
          <w:i/>
          <w:sz w:val="22"/>
          <w:szCs w:val="22"/>
        </w:rPr>
        <w:t xml:space="preserve"> </w:t>
      </w:r>
      <w:r w:rsidR="00DB0611" w:rsidRPr="00D06490">
        <w:rPr>
          <w:rFonts w:ascii="Californian FB" w:hAnsi="Californian FB"/>
          <w:i/>
          <w:sz w:val="22"/>
          <w:szCs w:val="22"/>
        </w:rPr>
        <w:t>1</w:t>
      </w:r>
      <w:r w:rsidR="00D06490" w:rsidRPr="00D06490">
        <w:rPr>
          <w:rFonts w:ascii="Californian FB" w:hAnsi="Californian FB"/>
          <w:i/>
          <w:sz w:val="22"/>
          <w:szCs w:val="22"/>
        </w:rPr>
        <w:t xml:space="preserve">5 </w:t>
      </w:r>
      <w:r w:rsidRPr="00D06490">
        <w:rPr>
          <w:rFonts w:ascii="Californian FB" w:hAnsi="Californian FB"/>
          <w:i/>
          <w:sz w:val="22"/>
          <w:szCs w:val="22"/>
        </w:rPr>
        <w:t xml:space="preserve"> WBE prime</w:t>
      </w:r>
      <w:r w:rsidR="00D06490" w:rsidRPr="00D06490">
        <w:rPr>
          <w:rFonts w:ascii="Californian FB" w:hAnsi="Californian FB"/>
          <w:i/>
          <w:sz w:val="22"/>
          <w:szCs w:val="22"/>
        </w:rPr>
        <w:t xml:space="preserve"> contracts (2 companies – 1 @ 1 contract and 1 @ 14 contracts</w:t>
      </w:r>
    </w:p>
    <w:p w:rsidR="00843E45" w:rsidRPr="00D06490" w:rsidRDefault="00843E45" w:rsidP="00843E45">
      <w:pPr>
        <w:numPr>
          <w:ilvl w:val="1"/>
          <w:numId w:val="1"/>
        </w:numPr>
        <w:tabs>
          <w:tab w:val="num" w:pos="1080"/>
          <w:tab w:val="num" w:pos="1710"/>
        </w:tabs>
        <w:ind w:hanging="810"/>
        <w:rPr>
          <w:rFonts w:ascii="Californian FB" w:hAnsi="Californian FB"/>
          <w:sz w:val="22"/>
          <w:szCs w:val="22"/>
        </w:rPr>
      </w:pPr>
      <w:r w:rsidRPr="00D06490">
        <w:rPr>
          <w:rFonts w:ascii="Californian FB" w:hAnsi="Californian FB"/>
          <w:sz w:val="22"/>
          <w:szCs w:val="22"/>
        </w:rPr>
        <w:t>Certified White Males (</w:t>
      </w:r>
      <w:r w:rsidRPr="00D06490">
        <w:rPr>
          <w:rFonts w:ascii="Californian FB" w:hAnsi="Californian FB"/>
          <w:b/>
          <w:sz w:val="22"/>
          <w:szCs w:val="22"/>
        </w:rPr>
        <w:t>DBEs</w:t>
      </w:r>
      <w:r w:rsidRPr="00D06490">
        <w:rPr>
          <w:rFonts w:ascii="Californian FB" w:hAnsi="Californian FB"/>
          <w:sz w:val="22"/>
          <w:szCs w:val="22"/>
        </w:rPr>
        <w:t>) = $</w:t>
      </w:r>
      <w:r w:rsidR="00DB0C85" w:rsidRPr="00D06490">
        <w:rPr>
          <w:rFonts w:ascii="Californian FB" w:hAnsi="Californian FB"/>
          <w:sz w:val="22"/>
          <w:szCs w:val="22"/>
        </w:rPr>
        <w:t>43,787</w:t>
      </w:r>
      <w:r w:rsidRPr="00D06490">
        <w:rPr>
          <w:rFonts w:ascii="Californian FB" w:hAnsi="Californian FB"/>
          <w:sz w:val="22"/>
          <w:szCs w:val="22"/>
        </w:rPr>
        <w:t xml:space="preserve"> - </w:t>
      </w:r>
      <w:r w:rsidR="00D06490" w:rsidRPr="00D06490">
        <w:rPr>
          <w:rFonts w:ascii="Californian FB" w:hAnsi="Californian FB"/>
          <w:i/>
          <w:sz w:val="22"/>
          <w:szCs w:val="22"/>
        </w:rPr>
        <w:t>2 DBE prime contract</w:t>
      </w:r>
      <w:r w:rsidRPr="00D06490">
        <w:rPr>
          <w:rFonts w:ascii="Californian FB" w:hAnsi="Californian FB"/>
          <w:i/>
          <w:sz w:val="22"/>
          <w:szCs w:val="22"/>
        </w:rPr>
        <w:t>s</w:t>
      </w:r>
      <w:r w:rsidR="00D06490" w:rsidRPr="00D06490">
        <w:rPr>
          <w:rFonts w:ascii="Californian FB" w:hAnsi="Californian FB"/>
          <w:i/>
          <w:sz w:val="22"/>
          <w:szCs w:val="22"/>
        </w:rPr>
        <w:t xml:space="preserve"> (same company)</w:t>
      </w:r>
    </w:p>
    <w:p w:rsidR="00843E45" w:rsidRPr="00DB0C85" w:rsidRDefault="00843E45" w:rsidP="00843E45">
      <w:pPr>
        <w:numPr>
          <w:ilvl w:val="0"/>
          <w:numId w:val="1"/>
        </w:numPr>
        <w:rPr>
          <w:rFonts w:ascii="Californian FB" w:hAnsi="Californian FB"/>
          <w:sz w:val="22"/>
          <w:szCs w:val="22"/>
        </w:rPr>
      </w:pPr>
      <w:r w:rsidRPr="00DB0C85">
        <w:rPr>
          <w:rFonts w:ascii="Californian FB" w:hAnsi="Californian FB"/>
          <w:sz w:val="22"/>
          <w:szCs w:val="22"/>
        </w:rPr>
        <w:t xml:space="preserve">One of our goals is to increase the award of contracts to EBEs as prime contractors.  When there is an increase in the quantity and quality of contracts awarded to EBE firms as prime contractors the overall EBE commitment significantly increases.  When EBEs serve as prime contractors: they take ownership of the project, don’t have to wait on payments from a second party, increase their capacity and have greater control over the actual composition of laborers you find on the project. </w:t>
      </w:r>
    </w:p>
    <w:p w:rsidR="00843E45" w:rsidRPr="00DB0C85" w:rsidRDefault="00843E45" w:rsidP="005E4046">
      <w:pPr>
        <w:numPr>
          <w:ilvl w:val="0"/>
          <w:numId w:val="1"/>
        </w:numPr>
        <w:ind w:left="1080" w:hanging="810"/>
        <w:rPr>
          <w:rFonts w:ascii="Calibri" w:hAnsi="Calibri"/>
          <w:i/>
          <w:sz w:val="22"/>
          <w:szCs w:val="22"/>
        </w:rPr>
      </w:pPr>
      <w:r w:rsidRPr="00DB0C85">
        <w:rPr>
          <w:rFonts w:ascii="Californian FB" w:hAnsi="Californian FB"/>
          <w:sz w:val="22"/>
          <w:szCs w:val="22"/>
        </w:rPr>
        <w:t xml:space="preserve">The total EBE commitment this </w:t>
      </w:r>
      <w:r w:rsidR="00DB0C85" w:rsidRPr="00DB0C85">
        <w:rPr>
          <w:rFonts w:ascii="Californian FB" w:hAnsi="Californian FB"/>
          <w:sz w:val="22"/>
          <w:szCs w:val="22"/>
        </w:rPr>
        <w:t>2</w:t>
      </w:r>
      <w:r w:rsidR="00DB0C85" w:rsidRPr="00DB0C85">
        <w:rPr>
          <w:rFonts w:ascii="Californian FB" w:hAnsi="Californian FB"/>
          <w:sz w:val="22"/>
          <w:szCs w:val="22"/>
          <w:vertAlign w:val="superscript"/>
        </w:rPr>
        <w:t>nd</w:t>
      </w:r>
      <w:r w:rsidR="00DB0C85" w:rsidRPr="00DB0C85">
        <w:rPr>
          <w:rFonts w:ascii="Californian FB" w:hAnsi="Californian FB"/>
          <w:sz w:val="22"/>
          <w:szCs w:val="22"/>
        </w:rPr>
        <w:t xml:space="preserve"> </w:t>
      </w:r>
      <w:r w:rsidRPr="00DB0C85">
        <w:rPr>
          <w:rFonts w:ascii="Californian FB" w:hAnsi="Californian FB"/>
          <w:sz w:val="22"/>
          <w:szCs w:val="22"/>
        </w:rPr>
        <w:t xml:space="preserve">quarter, as a prime or subcontractor on sealed bid construction projects, is </w:t>
      </w:r>
      <w:r w:rsidR="00DB0C85" w:rsidRPr="00DB0C85">
        <w:rPr>
          <w:rFonts w:ascii="Californian FB" w:hAnsi="Californian FB"/>
          <w:b/>
          <w:color w:val="008000"/>
          <w:sz w:val="22"/>
          <w:szCs w:val="22"/>
        </w:rPr>
        <w:t>39.1</w:t>
      </w:r>
      <w:r w:rsidRPr="00DB0C85">
        <w:rPr>
          <w:rFonts w:ascii="Californian FB" w:hAnsi="Californian FB"/>
          <w:b/>
          <w:color w:val="008000"/>
          <w:sz w:val="22"/>
          <w:szCs w:val="22"/>
        </w:rPr>
        <w:t>%</w:t>
      </w:r>
      <w:r w:rsidRPr="00DB0C85">
        <w:rPr>
          <w:rFonts w:ascii="Californian FB" w:hAnsi="Californian FB"/>
          <w:b/>
          <w:sz w:val="22"/>
          <w:szCs w:val="22"/>
        </w:rPr>
        <w:t xml:space="preserve"> </w:t>
      </w:r>
      <w:r w:rsidRPr="00DB0C85">
        <w:rPr>
          <w:rFonts w:ascii="Californian FB" w:hAnsi="Californian FB"/>
          <w:i/>
          <w:sz w:val="22"/>
          <w:szCs w:val="22"/>
        </w:rPr>
        <w:t xml:space="preserve">(includes </w:t>
      </w:r>
      <w:r w:rsidR="00C75FE1" w:rsidRPr="00DB0C85">
        <w:rPr>
          <w:rFonts w:ascii="Californian FB" w:hAnsi="Californian FB"/>
          <w:i/>
          <w:sz w:val="22"/>
          <w:szCs w:val="22"/>
        </w:rPr>
        <w:t xml:space="preserve">any </w:t>
      </w:r>
      <w:r w:rsidRPr="00DB0C85">
        <w:rPr>
          <w:rFonts w:ascii="Californian FB" w:hAnsi="Californian FB"/>
          <w:i/>
          <w:sz w:val="22"/>
          <w:szCs w:val="22"/>
        </w:rPr>
        <w:t>change orders</w:t>
      </w:r>
      <w:r w:rsidR="00C75FE1" w:rsidRPr="00DB0C85">
        <w:rPr>
          <w:rFonts w:ascii="Californian FB" w:hAnsi="Californian FB"/>
          <w:i/>
          <w:sz w:val="22"/>
          <w:szCs w:val="22"/>
        </w:rPr>
        <w:t xml:space="preserve"> to date</w:t>
      </w:r>
      <w:r w:rsidRPr="00DB0C85">
        <w:rPr>
          <w:rFonts w:ascii="Californian FB" w:hAnsi="Californian FB"/>
          <w:i/>
          <w:sz w:val="22"/>
          <w:szCs w:val="22"/>
        </w:rPr>
        <w:t>)</w:t>
      </w:r>
    </w:p>
    <w:sectPr w:rsidR="00843E45" w:rsidRPr="00DB0C85" w:rsidSect="00A4233D">
      <w:footerReference w:type="default" r:id="rId7"/>
      <w:pgSz w:w="15840" w:h="12240" w:orient="landscape"/>
      <w:pgMar w:top="576" w:right="720" w:bottom="576"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FE1" w:rsidRDefault="00C75FE1" w:rsidP="00C75FE1">
      <w:r>
        <w:separator/>
      </w:r>
    </w:p>
  </w:endnote>
  <w:endnote w:type="continuationSeparator" w:id="0">
    <w:p w:rsidR="00C75FE1" w:rsidRDefault="00C75FE1" w:rsidP="00C7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E1" w:rsidRPr="00C75FE1" w:rsidRDefault="00C75FE1">
    <w:pPr>
      <w:pStyle w:val="Footer"/>
      <w:rPr>
        <w:rFonts w:ascii="Book Antiqua" w:hAnsi="Book Antiqua"/>
        <w:sz w:val="16"/>
        <w:szCs w:val="16"/>
      </w:rPr>
    </w:pPr>
    <w:r w:rsidRPr="00C75FE1">
      <w:rPr>
        <w:rFonts w:ascii="Book Antiqua" w:hAnsi="Book Antiqua"/>
        <w:sz w:val="16"/>
        <w:szCs w:val="16"/>
      </w:rPr>
      <w:ptab w:relativeTo="margin" w:alignment="center" w:leader="none"/>
    </w:r>
    <w:r w:rsidRPr="00C75FE1">
      <w:rPr>
        <w:rFonts w:ascii="Book Antiqua" w:hAnsi="Book Antiqua"/>
        <w:sz w:val="16"/>
        <w:szCs w:val="16"/>
      </w:rPr>
      <w:ptab w:relativeTo="margin" w:alignment="right" w:leader="none"/>
    </w:r>
    <w:r w:rsidRPr="00C75FE1">
      <w:rPr>
        <w:rFonts w:ascii="Book Antiqua" w:hAnsi="Book Antiqua"/>
        <w:sz w:val="16"/>
        <w:szCs w:val="16"/>
      </w:rPr>
      <w:t>8/15/2013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FE1" w:rsidRDefault="00C75FE1" w:rsidP="00C75FE1">
      <w:r>
        <w:separator/>
      </w:r>
    </w:p>
  </w:footnote>
  <w:footnote w:type="continuationSeparator" w:id="0">
    <w:p w:rsidR="00C75FE1" w:rsidRDefault="00C75FE1" w:rsidP="00C75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D5581"/>
    <w:multiLevelType w:val="hybridMultilevel"/>
    <w:tmpl w:val="EE049F94"/>
    <w:lvl w:ilvl="0" w:tplc="773005C0">
      <w:start w:val="165"/>
      <w:numFmt w:val="bullet"/>
      <w:lvlText w:val=""/>
      <w:lvlJc w:val="left"/>
      <w:pPr>
        <w:tabs>
          <w:tab w:val="num" w:pos="630"/>
        </w:tabs>
        <w:ind w:left="63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3D"/>
    <w:rsid w:val="00035D04"/>
    <w:rsid w:val="00062490"/>
    <w:rsid w:val="001000C6"/>
    <w:rsid w:val="00115F12"/>
    <w:rsid w:val="0012631D"/>
    <w:rsid w:val="00184068"/>
    <w:rsid w:val="001C0636"/>
    <w:rsid w:val="001D20C0"/>
    <w:rsid w:val="0022350C"/>
    <w:rsid w:val="00232779"/>
    <w:rsid w:val="002509D5"/>
    <w:rsid w:val="0025387A"/>
    <w:rsid w:val="002556F1"/>
    <w:rsid w:val="00264419"/>
    <w:rsid w:val="002670B1"/>
    <w:rsid w:val="00267918"/>
    <w:rsid w:val="00292165"/>
    <w:rsid w:val="002A581E"/>
    <w:rsid w:val="002B4DF9"/>
    <w:rsid w:val="002C34E5"/>
    <w:rsid w:val="002D027A"/>
    <w:rsid w:val="003138FB"/>
    <w:rsid w:val="00335C34"/>
    <w:rsid w:val="00343F61"/>
    <w:rsid w:val="003607F3"/>
    <w:rsid w:val="00361B8D"/>
    <w:rsid w:val="003A2445"/>
    <w:rsid w:val="004179B8"/>
    <w:rsid w:val="00437779"/>
    <w:rsid w:val="00437C3A"/>
    <w:rsid w:val="0044473F"/>
    <w:rsid w:val="004912AA"/>
    <w:rsid w:val="004943F6"/>
    <w:rsid w:val="004A0D63"/>
    <w:rsid w:val="004A704F"/>
    <w:rsid w:val="004C14E3"/>
    <w:rsid w:val="004C3C63"/>
    <w:rsid w:val="004D10E0"/>
    <w:rsid w:val="004D2FF5"/>
    <w:rsid w:val="004D32FC"/>
    <w:rsid w:val="004F3C0F"/>
    <w:rsid w:val="00511B19"/>
    <w:rsid w:val="005175C6"/>
    <w:rsid w:val="0052726E"/>
    <w:rsid w:val="00533B2F"/>
    <w:rsid w:val="005B178B"/>
    <w:rsid w:val="005B6AAF"/>
    <w:rsid w:val="005B6E0B"/>
    <w:rsid w:val="005C0E6C"/>
    <w:rsid w:val="005E4046"/>
    <w:rsid w:val="0060207C"/>
    <w:rsid w:val="00615539"/>
    <w:rsid w:val="0066216F"/>
    <w:rsid w:val="006808FB"/>
    <w:rsid w:val="00697413"/>
    <w:rsid w:val="0070376E"/>
    <w:rsid w:val="00752D3B"/>
    <w:rsid w:val="007655B3"/>
    <w:rsid w:val="00781995"/>
    <w:rsid w:val="007A3140"/>
    <w:rsid w:val="007B417B"/>
    <w:rsid w:val="007C4B67"/>
    <w:rsid w:val="007F2BEB"/>
    <w:rsid w:val="007F4FDD"/>
    <w:rsid w:val="0081292C"/>
    <w:rsid w:val="008179D7"/>
    <w:rsid w:val="008209B7"/>
    <w:rsid w:val="00843E45"/>
    <w:rsid w:val="00864103"/>
    <w:rsid w:val="008831C1"/>
    <w:rsid w:val="008A2253"/>
    <w:rsid w:val="008C2CA2"/>
    <w:rsid w:val="00937C20"/>
    <w:rsid w:val="009B09CF"/>
    <w:rsid w:val="00A1509D"/>
    <w:rsid w:val="00A37B52"/>
    <w:rsid w:val="00A4233D"/>
    <w:rsid w:val="00A464B8"/>
    <w:rsid w:val="00A82C2B"/>
    <w:rsid w:val="00AA225C"/>
    <w:rsid w:val="00AB2EDA"/>
    <w:rsid w:val="00AB366A"/>
    <w:rsid w:val="00AF0E5E"/>
    <w:rsid w:val="00B0283E"/>
    <w:rsid w:val="00B23CCB"/>
    <w:rsid w:val="00B2432A"/>
    <w:rsid w:val="00B259EB"/>
    <w:rsid w:val="00B412B4"/>
    <w:rsid w:val="00B41FDC"/>
    <w:rsid w:val="00B767A6"/>
    <w:rsid w:val="00B92827"/>
    <w:rsid w:val="00BB3022"/>
    <w:rsid w:val="00BD5A07"/>
    <w:rsid w:val="00BF3938"/>
    <w:rsid w:val="00C35414"/>
    <w:rsid w:val="00C36530"/>
    <w:rsid w:val="00C74972"/>
    <w:rsid w:val="00C75FE1"/>
    <w:rsid w:val="00C83B11"/>
    <w:rsid w:val="00C847B0"/>
    <w:rsid w:val="00CA174D"/>
    <w:rsid w:val="00CA252C"/>
    <w:rsid w:val="00CB0A39"/>
    <w:rsid w:val="00CC51F9"/>
    <w:rsid w:val="00CD4FC9"/>
    <w:rsid w:val="00CE7091"/>
    <w:rsid w:val="00D003F2"/>
    <w:rsid w:val="00D03E81"/>
    <w:rsid w:val="00D06490"/>
    <w:rsid w:val="00D07639"/>
    <w:rsid w:val="00D27D77"/>
    <w:rsid w:val="00D32523"/>
    <w:rsid w:val="00D63E52"/>
    <w:rsid w:val="00DA5F18"/>
    <w:rsid w:val="00DB0611"/>
    <w:rsid w:val="00DB0C85"/>
    <w:rsid w:val="00DC5473"/>
    <w:rsid w:val="00DF18F2"/>
    <w:rsid w:val="00DF39A7"/>
    <w:rsid w:val="00E2435D"/>
    <w:rsid w:val="00E363BD"/>
    <w:rsid w:val="00E4256B"/>
    <w:rsid w:val="00E5698A"/>
    <w:rsid w:val="00EA5F30"/>
    <w:rsid w:val="00EC0525"/>
    <w:rsid w:val="00EE1B9A"/>
    <w:rsid w:val="00F23C40"/>
    <w:rsid w:val="00F305FB"/>
    <w:rsid w:val="00F63A89"/>
    <w:rsid w:val="00F67F4C"/>
    <w:rsid w:val="00F866A4"/>
    <w:rsid w:val="00FC7845"/>
    <w:rsid w:val="00FE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4A14E-EFDF-4506-89C1-8D188CF4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3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5E404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7Colorful-Accent1">
    <w:name w:val="List Table 7 Colorful Accent 1"/>
    <w:basedOn w:val="TableNormal"/>
    <w:uiPriority w:val="52"/>
    <w:rsid w:val="005E4046"/>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1">
    <w:name w:val="List Table 3 Accent 1"/>
    <w:basedOn w:val="TableNormal"/>
    <w:uiPriority w:val="48"/>
    <w:rsid w:val="005E404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eader">
    <w:name w:val="header"/>
    <w:basedOn w:val="Normal"/>
    <w:link w:val="HeaderChar"/>
    <w:uiPriority w:val="99"/>
    <w:unhideWhenUsed/>
    <w:rsid w:val="00C75FE1"/>
    <w:pPr>
      <w:tabs>
        <w:tab w:val="center" w:pos="4680"/>
        <w:tab w:val="right" w:pos="9360"/>
      </w:tabs>
    </w:pPr>
  </w:style>
  <w:style w:type="character" w:customStyle="1" w:styleId="HeaderChar">
    <w:name w:val="Header Char"/>
    <w:basedOn w:val="DefaultParagraphFont"/>
    <w:link w:val="Header"/>
    <w:uiPriority w:val="99"/>
    <w:rsid w:val="00C75F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5FE1"/>
    <w:pPr>
      <w:tabs>
        <w:tab w:val="center" w:pos="4680"/>
        <w:tab w:val="right" w:pos="9360"/>
      </w:tabs>
    </w:pPr>
  </w:style>
  <w:style w:type="character" w:customStyle="1" w:styleId="FooterChar">
    <w:name w:val="Footer Char"/>
    <w:basedOn w:val="DefaultParagraphFont"/>
    <w:link w:val="Footer"/>
    <w:uiPriority w:val="99"/>
    <w:rsid w:val="00C75F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pcastleberry1</dc:creator>
  <cp:lastModifiedBy>ppsadmin</cp:lastModifiedBy>
  <cp:revision>16</cp:revision>
  <cp:lastPrinted>2011-09-26T15:57:00Z</cp:lastPrinted>
  <dcterms:created xsi:type="dcterms:W3CDTF">2013-08-15T16:39:00Z</dcterms:created>
  <dcterms:modified xsi:type="dcterms:W3CDTF">2013-08-15T20:14:00Z</dcterms:modified>
</cp:coreProperties>
</file>