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03F0A" w14:textId="77777777" w:rsidR="005A66DA" w:rsidRPr="005A66DA" w:rsidRDefault="00C93FA4" w:rsidP="005A66DA">
      <w:pPr>
        <w:bidi/>
        <w:spacing w:before="100" w:beforeAutospacing="1" w:after="100" w:afterAutospacing="1"/>
        <w:outlineLvl w:val="0"/>
        <w:rPr>
          <w:rFonts w:ascii="Arial" w:eastAsia="Times New Roman" w:hAnsi="Arial" w:cs="Arial"/>
          <w:b/>
          <w:bCs/>
          <w:color w:val="000000"/>
          <w:kern w:val="36"/>
        </w:rPr>
      </w:pPr>
      <w:r w:rsidRPr="005A66DA">
        <w:rPr>
          <w:rFonts w:ascii="Arial" w:eastAsia="Times New Roman" w:hAnsi="Arial" w:cs="Arial"/>
          <w:b/>
          <w:bCs/>
          <w:color w:val="000000"/>
          <w:kern w:val="36"/>
          <w:rtl/>
          <w:lang w:val="ar-SA"/>
        </w:rPr>
        <w:t>إجراءات الشهادة في جلسات الاستماع العلنية</w:t>
      </w:r>
    </w:p>
    <w:p w14:paraId="5EEF1DC0" w14:textId="77777777" w:rsidR="005A66DA" w:rsidRPr="005A66DA" w:rsidRDefault="00C93FA4" w:rsidP="005A66DA">
      <w:pPr>
        <w:bidi/>
        <w:rPr>
          <w:rFonts w:ascii="Arial" w:eastAsia="Times New Roman" w:hAnsi="Arial" w:cs="Arial"/>
          <w:color w:val="000000"/>
        </w:rPr>
      </w:pPr>
      <w:r w:rsidRPr="005A66DA">
        <w:rPr>
          <w:rFonts w:ascii="Arial" w:eastAsia="Times New Roman" w:hAnsi="Arial" w:cs="Arial"/>
          <w:color w:val="000000"/>
          <w:highlight w:val="yellow"/>
          <w:rtl/>
          <w:lang w:val="ar-SA"/>
        </w:rPr>
        <w:t xml:space="preserve">تعقد كل شهر جلسة استماع علنية منتظمة لتعليقات المواطنين على بنود جدول الأعمال وغيرها من المسائل المدرسية. تعقد جلسة الاستماع العلنية عادة ثالث يوم اثنين من كل شهر في الساعة السادسة مساء. بالإضافة إلى ذلك، يتم عقد جلسات استماع علنية خاصة حسب الحاجة.  </w:t>
      </w:r>
      <w:r w:rsidRPr="005A66DA">
        <w:rPr>
          <w:rFonts w:ascii="Arial" w:eastAsia="Times New Roman" w:hAnsi="Arial" w:cs="Arial"/>
          <w:b/>
          <w:color w:val="000000"/>
          <w:highlight w:val="yellow"/>
          <w:rtl/>
          <w:lang w:val="ar-SA"/>
        </w:rPr>
        <w:t xml:space="preserve">اثناء </w:t>
      </w:r>
      <w:r w:rsidRPr="005A66DA">
        <w:rPr>
          <w:rFonts w:ascii="Arial" w:eastAsia="Times New Roman" w:hAnsi="Arial" w:cs="Arial"/>
          <w:b/>
          <w:color w:val="000000"/>
          <w:highlight w:val="yellow"/>
          <w:rtl/>
          <w:lang w:val="ar-SA"/>
        </w:rPr>
        <w:t>حالة الطوارئ كوفيد-١٩، ستُعقد جلسات الاستماع العلنية مرئيا مع إتاحة الفرصة للتعليق العام كما هو موضح أدناه</w:t>
      </w:r>
      <w:r w:rsidRPr="005A66DA">
        <w:rPr>
          <w:rFonts w:ascii="Arial" w:eastAsia="Times New Roman" w:hAnsi="Arial" w:cs="Arial"/>
          <w:color w:val="000000"/>
          <w:highlight w:val="yellow"/>
          <w:rtl/>
          <w:lang w:val="ar-SA"/>
        </w:rPr>
        <w:t>.</w:t>
      </w:r>
    </w:p>
    <w:p w14:paraId="165534A8" w14:textId="77777777" w:rsidR="005A66DA" w:rsidRPr="005A66DA" w:rsidRDefault="00C93FA4" w:rsidP="005A66DA">
      <w:pPr>
        <w:rPr>
          <w:rFonts w:ascii="Arial" w:eastAsia="Times New Roman" w:hAnsi="Arial" w:cs="Arial"/>
          <w:color w:val="000000"/>
        </w:rPr>
      </w:pPr>
      <w:r w:rsidRPr="005A66DA">
        <w:rPr>
          <w:rFonts w:ascii="Arial" w:eastAsia="Times New Roman" w:hAnsi="Arial" w:cs="Arial"/>
          <w:color w:val="000000"/>
        </w:rPr>
        <w:t> </w:t>
      </w:r>
    </w:p>
    <w:p w14:paraId="5DD1C5B4" w14:textId="77777777" w:rsidR="005A66DA" w:rsidRPr="005A66DA" w:rsidRDefault="00C93FA4" w:rsidP="005A66DA">
      <w:pPr>
        <w:bidi/>
        <w:spacing w:before="100" w:beforeAutospacing="1" w:after="360"/>
        <w:outlineLvl w:val="1"/>
        <w:rPr>
          <w:rFonts w:ascii="Arial" w:eastAsia="Times New Roman" w:hAnsi="Arial" w:cs="Arial"/>
          <w:b/>
          <w:bCs/>
          <w:color w:val="000000"/>
        </w:rPr>
      </w:pPr>
      <w:r w:rsidRPr="005A66DA">
        <w:rPr>
          <w:rFonts w:ascii="Arial" w:eastAsia="Times New Roman" w:hAnsi="Arial" w:cs="Arial"/>
          <w:b/>
          <w:bCs/>
          <w:color w:val="000000"/>
          <w:rtl/>
          <w:lang w:val="ar-SA"/>
        </w:rPr>
        <w:t>ستعقد جلسات الاستماع وفقا للإجراءات التالية:</w:t>
      </w:r>
    </w:p>
    <w:p w14:paraId="539A7ED4" w14:textId="11CC275A" w:rsidR="005A66DA" w:rsidRPr="005A66DA" w:rsidRDefault="00C93FA4" w:rsidP="00C93FA4">
      <w:pPr>
        <w:bidi/>
        <w:spacing w:before="100" w:beforeAutospacing="1" w:after="100" w:afterAutospacing="1"/>
        <w:ind w:left="360"/>
        <w:rPr>
          <w:rFonts w:ascii="Arial" w:eastAsia="Times New Roman" w:hAnsi="Arial" w:cs="Arial"/>
          <w:color w:val="000000"/>
        </w:rPr>
      </w:pPr>
      <w:r>
        <w:rPr>
          <w:rFonts w:ascii="Arial" w:eastAsia="Times New Roman" w:hAnsi="Arial" w:cs="Arial" w:hint="cs"/>
          <w:color w:val="000000"/>
          <w:rtl/>
          <w:lang w:val="ar-SA"/>
        </w:rPr>
        <w:t xml:space="preserve">١. </w:t>
      </w:r>
      <w:r w:rsidRPr="005A66DA">
        <w:rPr>
          <w:rFonts w:ascii="Arial" w:eastAsia="Times New Roman" w:hAnsi="Arial" w:cs="Arial"/>
          <w:color w:val="000000"/>
          <w:rtl/>
          <w:lang w:val="ar-SA"/>
        </w:rPr>
        <w:t xml:space="preserve">يجب أن يكون جميع </w:t>
      </w:r>
      <w:r>
        <w:rPr>
          <w:rFonts w:ascii="Arial" w:eastAsia="Times New Roman" w:hAnsi="Arial" w:cs="Arial" w:hint="cs"/>
          <w:color w:val="000000"/>
          <w:rtl/>
          <w:lang w:val="ar-SA"/>
        </w:rPr>
        <w:t>المتكلمين</w:t>
      </w:r>
      <w:r w:rsidRPr="005A66DA">
        <w:rPr>
          <w:rFonts w:ascii="Arial" w:eastAsia="Times New Roman" w:hAnsi="Arial" w:cs="Arial"/>
          <w:color w:val="000000"/>
          <w:rtl/>
          <w:lang w:val="ar-SA"/>
        </w:rPr>
        <w:t xml:space="preserve"> في المنطقة المدرسية (مدينة بيتسبرغ أو ماونت اولفر) المقيمين، أو:</w:t>
      </w:r>
    </w:p>
    <w:p w14:paraId="69006F31" w14:textId="77777777" w:rsidR="005A66DA" w:rsidRPr="005A66DA" w:rsidRDefault="00C93FA4" w:rsidP="005A66DA">
      <w:pPr>
        <w:numPr>
          <w:ilvl w:val="1"/>
          <w:numId w:val="1"/>
        </w:numPr>
        <w:bidi/>
        <w:spacing w:before="100" w:beforeAutospacing="1" w:after="100" w:afterAutospacing="1"/>
        <w:rPr>
          <w:rFonts w:ascii="Arial" w:eastAsia="Times New Roman" w:hAnsi="Arial" w:cs="Arial"/>
          <w:color w:val="000000"/>
        </w:rPr>
      </w:pPr>
      <w:r w:rsidRPr="005A66DA">
        <w:rPr>
          <w:rFonts w:ascii="Arial" w:eastAsia="Times New Roman" w:hAnsi="Arial" w:cs="Arial"/>
          <w:color w:val="000000"/>
          <w:rtl/>
          <w:lang w:val="ar-SA"/>
        </w:rPr>
        <w:t>أي شخص سج</w:t>
      </w:r>
      <w:r w:rsidRPr="005A66DA">
        <w:rPr>
          <w:rFonts w:ascii="Arial" w:eastAsia="Times New Roman" w:hAnsi="Arial" w:cs="Arial"/>
          <w:color w:val="000000"/>
          <w:rtl/>
          <w:lang w:val="ar-SA"/>
        </w:rPr>
        <w:t>ل مصلحة مشروعة * في إجراء معتزم للمجلس </w:t>
      </w:r>
    </w:p>
    <w:p w14:paraId="50B6A562" w14:textId="77777777" w:rsidR="005A66DA" w:rsidRPr="005A66DA" w:rsidRDefault="00C93FA4" w:rsidP="005A66DA">
      <w:pPr>
        <w:numPr>
          <w:ilvl w:val="1"/>
          <w:numId w:val="1"/>
        </w:numPr>
        <w:bidi/>
        <w:spacing w:before="100" w:beforeAutospacing="1" w:after="100" w:afterAutospacing="1"/>
        <w:rPr>
          <w:rFonts w:ascii="Arial" w:eastAsia="Times New Roman" w:hAnsi="Arial" w:cs="Arial"/>
          <w:color w:val="000000"/>
        </w:rPr>
      </w:pPr>
      <w:r w:rsidRPr="005A66DA">
        <w:rPr>
          <w:rFonts w:ascii="Arial" w:eastAsia="Times New Roman" w:hAnsi="Arial" w:cs="Arial"/>
          <w:color w:val="000000"/>
          <w:rtl/>
          <w:lang w:val="ar-SA"/>
        </w:rPr>
        <w:t>أي شخص يمثل مجموعة في المجتمع أو المنطقة المدرسية</w:t>
      </w:r>
    </w:p>
    <w:p w14:paraId="09F380BD" w14:textId="77777777" w:rsidR="005A66DA" w:rsidRPr="005A66DA" w:rsidRDefault="00C93FA4" w:rsidP="005A66DA">
      <w:pPr>
        <w:numPr>
          <w:ilvl w:val="1"/>
          <w:numId w:val="1"/>
        </w:numPr>
        <w:bidi/>
        <w:spacing w:before="100" w:beforeAutospacing="1" w:after="100" w:afterAutospacing="1"/>
        <w:rPr>
          <w:rFonts w:ascii="Arial" w:eastAsia="Times New Roman" w:hAnsi="Arial" w:cs="Arial"/>
          <w:color w:val="000000"/>
        </w:rPr>
      </w:pPr>
      <w:r w:rsidRPr="005A66DA">
        <w:rPr>
          <w:rFonts w:ascii="Arial" w:eastAsia="Times New Roman" w:hAnsi="Arial" w:cs="Arial"/>
          <w:color w:val="000000"/>
          <w:rtl/>
          <w:lang w:val="ar-SA"/>
        </w:rPr>
        <w:t>أي ممثل لشركة مؤهلة لتقديم عطاءات على المواد أو الخدمات التي تطلبها المنطقة المدرسية</w:t>
      </w:r>
    </w:p>
    <w:p w14:paraId="5D9E87DC" w14:textId="77777777" w:rsidR="005A66DA" w:rsidRPr="005A66DA" w:rsidRDefault="00C93FA4" w:rsidP="005A66DA">
      <w:pPr>
        <w:numPr>
          <w:ilvl w:val="1"/>
          <w:numId w:val="1"/>
        </w:numPr>
        <w:bidi/>
        <w:spacing w:before="100" w:beforeAutospacing="1" w:after="100" w:afterAutospacing="1"/>
        <w:rPr>
          <w:rFonts w:ascii="Arial" w:eastAsia="Times New Roman" w:hAnsi="Arial" w:cs="Arial"/>
          <w:color w:val="000000"/>
        </w:rPr>
      </w:pPr>
      <w:r w:rsidRPr="005A66DA">
        <w:rPr>
          <w:rFonts w:ascii="Arial" w:eastAsia="Times New Roman" w:hAnsi="Arial" w:cs="Arial"/>
          <w:color w:val="000000"/>
          <w:rtl/>
          <w:lang w:val="ar-SA"/>
        </w:rPr>
        <w:t>أي موظف في المقاطعة</w:t>
      </w:r>
    </w:p>
    <w:p w14:paraId="25CEDB6A" w14:textId="77777777" w:rsidR="005A66DA" w:rsidRPr="005A66DA" w:rsidRDefault="00C93FA4" w:rsidP="005A66DA">
      <w:pPr>
        <w:numPr>
          <w:ilvl w:val="1"/>
          <w:numId w:val="1"/>
        </w:numPr>
        <w:bidi/>
        <w:spacing w:before="100" w:beforeAutospacing="1" w:after="100" w:afterAutospacing="1"/>
        <w:rPr>
          <w:rFonts w:ascii="Arial" w:eastAsia="Times New Roman" w:hAnsi="Arial" w:cs="Arial"/>
          <w:color w:val="000000"/>
        </w:rPr>
      </w:pPr>
      <w:r w:rsidRPr="005A66DA">
        <w:rPr>
          <w:rFonts w:ascii="Arial" w:eastAsia="Times New Roman" w:hAnsi="Arial" w:cs="Arial"/>
          <w:color w:val="000000"/>
          <w:rtl/>
          <w:lang w:val="ar-SA"/>
        </w:rPr>
        <w:t>أي طالب في المقاطعة </w:t>
      </w:r>
    </w:p>
    <w:p w14:paraId="0BC438D8" w14:textId="0C874E13" w:rsidR="005A66DA" w:rsidRPr="005A66DA" w:rsidRDefault="00C93FA4" w:rsidP="00C93FA4">
      <w:pPr>
        <w:bidi/>
        <w:spacing w:before="100" w:beforeAutospacing="1" w:after="100" w:afterAutospacing="1"/>
        <w:ind w:left="630" w:hanging="270"/>
        <w:rPr>
          <w:rFonts w:ascii="Arial" w:eastAsia="Times New Roman" w:hAnsi="Arial" w:cs="Arial"/>
          <w:color w:val="000000"/>
        </w:rPr>
      </w:pPr>
      <w:r>
        <w:rPr>
          <w:rFonts w:ascii="Arial" w:eastAsia="Times New Roman" w:hAnsi="Arial" w:cs="Arial" w:hint="cs"/>
          <w:color w:val="000000"/>
          <w:rtl/>
          <w:lang w:val="ar-SA"/>
        </w:rPr>
        <w:t xml:space="preserve">٢. </w:t>
      </w:r>
      <w:r w:rsidRPr="005A66DA">
        <w:rPr>
          <w:rFonts w:ascii="Arial" w:eastAsia="Times New Roman" w:hAnsi="Arial" w:cs="Arial"/>
          <w:color w:val="000000"/>
          <w:rtl/>
          <w:lang w:val="ar-SA"/>
        </w:rPr>
        <w:t xml:space="preserve">سيتم قبول طلبات </w:t>
      </w:r>
      <w:r>
        <w:rPr>
          <w:rFonts w:ascii="Arial" w:eastAsia="Times New Roman" w:hAnsi="Arial" w:cs="Arial" w:hint="cs"/>
          <w:color w:val="000000"/>
          <w:rtl/>
          <w:lang w:val="ar-SA"/>
        </w:rPr>
        <w:t>التكلم</w:t>
      </w:r>
      <w:r w:rsidRPr="005A66DA">
        <w:rPr>
          <w:rFonts w:ascii="Arial" w:eastAsia="Times New Roman" w:hAnsi="Arial" w:cs="Arial"/>
          <w:color w:val="000000"/>
          <w:rtl/>
          <w:lang w:val="ar-SA"/>
        </w:rPr>
        <w:t xml:space="preserve"> في جلسة الاستماع </w:t>
      </w:r>
      <w:r w:rsidRPr="005A66DA">
        <w:rPr>
          <w:rFonts w:ascii="Arial" w:eastAsia="Times New Roman" w:hAnsi="Arial" w:cs="Arial"/>
          <w:color w:val="000000"/>
          <w:rtl/>
          <w:lang w:val="ar-SA"/>
        </w:rPr>
        <w:t>العلنية ابتداء من أسبوع واحد قبل تاريخ الجلسة حتى ظهر يوم الجلسة. اتصل بـ ٣٨٦٨ ٥٢٩ ٤١٢ للتسجيل.</w:t>
      </w:r>
    </w:p>
    <w:p w14:paraId="01C566F4" w14:textId="21C7A932" w:rsidR="005A66DA" w:rsidRPr="005A66DA" w:rsidRDefault="00C93FA4" w:rsidP="00C93FA4">
      <w:pPr>
        <w:tabs>
          <w:tab w:val="right" w:pos="630"/>
        </w:tabs>
        <w:bidi/>
        <w:spacing w:before="100" w:beforeAutospacing="1" w:after="100" w:afterAutospacing="1"/>
        <w:ind w:left="630" w:hanging="270"/>
        <w:rPr>
          <w:rFonts w:ascii="Arial" w:eastAsia="Times New Roman" w:hAnsi="Arial" w:cs="Arial"/>
          <w:color w:val="000000"/>
        </w:rPr>
      </w:pPr>
      <w:r>
        <w:rPr>
          <w:rFonts w:ascii="Arial" w:eastAsia="Times New Roman" w:hAnsi="Arial" w:cs="Arial" w:hint="cs"/>
          <w:color w:val="000000"/>
          <w:rtl/>
          <w:lang w:val="ar-SA"/>
        </w:rPr>
        <w:t xml:space="preserve">٣. </w:t>
      </w:r>
      <w:r w:rsidRPr="005A66DA">
        <w:rPr>
          <w:rFonts w:ascii="Arial" w:eastAsia="Times New Roman" w:hAnsi="Arial" w:cs="Arial"/>
          <w:color w:val="000000"/>
          <w:rtl/>
          <w:lang w:val="ar-SA"/>
        </w:rPr>
        <w:t xml:space="preserve">يجب على </w:t>
      </w:r>
      <w:r>
        <w:rPr>
          <w:rFonts w:ascii="Arial" w:eastAsia="Times New Roman" w:hAnsi="Arial" w:cs="Arial" w:hint="cs"/>
          <w:color w:val="000000"/>
          <w:rtl/>
          <w:lang w:val="ar-SA"/>
        </w:rPr>
        <w:t>المتكلمين</w:t>
      </w:r>
      <w:r w:rsidRPr="005A66DA">
        <w:rPr>
          <w:rFonts w:ascii="Arial" w:eastAsia="Times New Roman" w:hAnsi="Arial" w:cs="Arial"/>
          <w:color w:val="000000"/>
          <w:rtl/>
          <w:lang w:val="ar-SA"/>
        </w:rPr>
        <w:t xml:space="preserve"> أن يتصلوا شخصيا حتى يتم إدراج أسمائهم في القائمة. سيتم تحديدهم حسب ترتيب تلقي المكالمات.</w:t>
      </w:r>
    </w:p>
    <w:p w14:paraId="0D0B3FC3" w14:textId="69BF905F" w:rsidR="005A66DA" w:rsidRPr="005A66DA" w:rsidRDefault="00C93FA4" w:rsidP="00C93FA4">
      <w:pPr>
        <w:bidi/>
        <w:spacing w:before="100" w:beforeAutospacing="1" w:after="100" w:afterAutospacing="1"/>
        <w:ind w:left="360"/>
        <w:rPr>
          <w:rFonts w:ascii="Arial" w:eastAsia="Times New Roman" w:hAnsi="Arial" w:cs="Arial"/>
          <w:color w:val="000000"/>
        </w:rPr>
      </w:pPr>
      <w:r>
        <w:rPr>
          <w:rFonts w:ascii="Arial" w:eastAsia="Times New Roman" w:hAnsi="Arial" w:cs="Arial" w:hint="cs"/>
          <w:color w:val="000000"/>
          <w:rtl/>
          <w:lang w:val="ar-SA"/>
        </w:rPr>
        <w:t xml:space="preserve">٤. </w:t>
      </w:r>
      <w:r w:rsidRPr="005A66DA">
        <w:rPr>
          <w:rFonts w:ascii="Arial" w:eastAsia="Times New Roman" w:hAnsi="Arial" w:cs="Arial"/>
          <w:color w:val="000000"/>
          <w:rtl/>
          <w:lang w:val="ar-SA"/>
        </w:rPr>
        <w:t xml:space="preserve">سيتم </w:t>
      </w:r>
      <w:r>
        <w:rPr>
          <w:rFonts w:ascii="Arial" w:eastAsia="Times New Roman" w:hAnsi="Arial" w:cs="Arial" w:hint="cs"/>
          <w:color w:val="000000"/>
          <w:rtl/>
          <w:lang w:val="ar-SA"/>
        </w:rPr>
        <w:t>إعطاء</w:t>
      </w:r>
      <w:r w:rsidRPr="005A66DA">
        <w:rPr>
          <w:rFonts w:ascii="Arial" w:eastAsia="Times New Roman" w:hAnsi="Arial" w:cs="Arial"/>
          <w:color w:val="000000"/>
          <w:rtl/>
          <w:lang w:val="ar-SA"/>
        </w:rPr>
        <w:t xml:space="preserve"> كل </w:t>
      </w:r>
      <w:r>
        <w:rPr>
          <w:rFonts w:ascii="Arial" w:eastAsia="Times New Roman" w:hAnsi="Arial" w:cs="Arial" w:hint="cs"/>
          <w:color w:val="000000"/>
          <w:rtl/>
          <w:lang w:val="ar-SA"/>
        </w:rPr>
        <w:t>متكلم</w:t>
      </w:r>
      <w:r w:rsidRPr="005A66DA">
        <w:rPr>
          <w:rFonts w:ascii="Arial" w:eastAsia="Times New Roman" w:hAnsi="Arial" w:cs="Arial"/>
          <w:color w:val="000000"/>
          <w:rtl/>
          <w:lang w:val="ar-SA"/>
        </w:rPr>
        <w:t xml:space="preserve"> ثلاث دقائق من الإدلاء </w:t>
      </w:r>
      <w:r w:rsidRPr="005A66DA">
        <w:rPr>
          <w:rFonts w:ascii="Arial" w:eastAsia="Times New Roman" w:hAnsi="Arial" w:cs="Arial"/>
          <w:color w:val="000000"/>
          <w:rtl/>
          <w:lang w:val="ar-SA"/>
        </w:rPr>
        <w:t>بالشهادة.</w:t>
      </w:r>
    </w:p>
    <w:p w14:paraId="0399DA43" w14:textId="65CD5252" w:rsidR="005A66DA" w:rsidRPr="005A66DA" w:rsidRDefault="00C93FA4" w:rsidP="00C93FA4">
      <w:pPr>
        <w:bidi/>
        <w:spacing w:before="100" w:beforeAutospacing="1" w:after="100" w:afterAutospacing="1"/>
        <w:ind w:left="360"/>
        <w:rPr>
          <w:rFonts w:ascii="Arial" w:eastAsia="Times New Roman" w:hAnsi="Arial" w:cs="Arial"/>
          <w:color w:val="000000"/>
        </w:rPr>
      </w:pPr>
      <w:r>
        <w:rPr>
          <w:rFonts w:ascii="Arial" w:eastAsia="Times New Roman" w:hAnsi="Arial" w:cs="Arial" w:hint="cs"/>
          <w:color w:val="000000"/>
          <w:rtl/>
          <w:lang w:val="ar-SA"/>
        </w:rPr>
        <w:t xml:space="preserve">٥. </w:t>
      </w:r>
      <w:r w:rsidRPr="005A66DA">
        <w:rPr>
          <w:rFonts w:ascii="Arial" w:eastAsia="Times New Roman" w:hAnsi="Arial" w:cs="Arial"/>
          <w:color w:val="000000"/>
          <w:rtl/>
          <w:lang w:val="ar-SA"/>
        </w:rPr>
        <w:t xml:space="preserve">ينبغي لجميع </w:t>
      </w:r>
      <w:r>
        <w:rPr>
          <w:rFonts w:ascii="Arial" w:eastAsia="Times New Roman" w:hAnsi="Arial" w:cs="Arial" w:hint="cs"/>
          <w:color w:val="000000"/>
          <w:rtl/>
          <w:lang w:val="ar-SA"/>
        </w:rPr>
        <w:t>المتكلمين</w:t>
      </w:r>
      <w:r w:rsidRPr="005A66DA">
        <w:rPr>
          <w:rFonts w:ascii="Arial" w:eastAsia="Times New Roman" w:hAnsi="Arial" w:cs="Arial"/>
          <w:color w:val="000000"/>
          <w:rtl/>
          <w:lang w:val="ar-SA"/>
        </w:rPr>
        <w:t xml:space="preserve"> أن يقدموا، إن أمكن، ١٥ نسخة من شهاداتهم وقت استدعائهم للكلام.</w:t>
      </w:r>
    </w:p>
    <w:p w14:paraId="4056EC36" w14:textId="51001106" w:rsidR="005A66DA" w:rsidRPr="005A66DA" w:rsidRDefault="00C93FA4" w:rsidP="00C93FA4">
      <w:pPr>
        <w:bidi/>
        <w:spacing w:before="100" w:beforeAutospacing="1" w:after="100" w:afterAutospacing="1"/>
        <w:ind w:left="360"/>
        <w:rPr>
          <w:rFonts w:ascii="Arial" w:eastAsia="Times New Roman" w:hAnsi="Arial" w:cs="Arial"/>
          <w:color w:val="000000"/>
        </w:rPr>
      </w:pPr>
      <w:r>
        <w:rPr>
          <w:rFonts w:ascii="Arial" w:eastAsia="Times New Roman" w:hAnsi="Arial" w:cs="Arial" w:hint="cs"/>
          <w:color w:val="000000"/>
          <w:rtl/>
          <w:lang w:val="ar-SA"/>
        </w:rPr>
        <w:t xml:space="preserve">٦. </w:t>
      </w:r>
      <w:r w:rsidRPr="005A66DA">
        <w:rPr>
          <w:rFonts w:ascii="Arial" w:eastAsia="Times New Roman" w:hAnsi="Arial" w:cs="Arial"/>
          <w:color w:val="000000"/>
          <w:rtl/>
          <w:lang w:val="ar-SA"/>
        </w:rPr>
        <w:t>لا يجوز للمتكلم أن يتخلى عن الوقت المخصص له لشخص آخر.</w:t>
      </w:r>
    </w:p>
    <w:p w14:paraId="61B0A0D2" w14:textId="1A9CD46F" w:rsidR="005A66DA" w:rsidRPr="005A66DA" w:rsidRDefault="00C93FA4" w:rsidP="00C93FA4">
      <w:pPr>
        <w:bidi/>
        <w:spacing w:before="100" w:beforeAutospacing="1" w:after="100" w:afterAutospacing="1"/>
        <w:ind w:left="630" w:hanging="270"/>
        <w:rPr>
          <w:rFonts w:ascii="Arial" w:eastAsia="Times New Roman" w:hAnsi="Arial" w:cs="Arial"/>
          <w:color w:val="000000"/>
        </w:rPr>
      </w:pPr>
      <w:r>
        <w:rPr>
          <w:rFonts w:ascii="Arial" w:eastAsia="Times New Roman" w:hAnsi="Arial" w:cs="Arial" w:hint="cs"/>
          <w:color w:val="000000"/>
          <w:rtl/>
          <w:lang w:val="ar-SA"/>
        </w:rPr>
        <w:t xml:space="preserve">٧. </w:t>
      </w:r>
      <w:r w:rsidRPr="005A66DA">
        <w:rPr>
          <w:rFonts w:ascii="Arial" w:eastAsia="Times New Roman" w:hAnsi="Arial" w:cs="Arial"/>
          <w:color w:val="000000"/>
          <w:rtl/>
          <w:lang w:val="ar-SA"/>
        </w:rPr>
        <w:t xml:space="preserve">جميع المتكلمين، بغض النظر عن وجهة نظرهم، لهم حق مجاملة </w:t>
      </w:r>
      <w:r w:rsidRPr="00C93FA4">
        <w:rPr>
          <w:rFonts w:ascii="Arial" w:eastAsia="Times New Roman" w:hAnsi="Arial" w:cs="Arial"/>
          <w:color w:val="000000"/>
          <w:rtl/>
          <w:lang w:val="ar-SA"/>
        </w:rPr>
        <w:t>التحدث</w:t>
      </w:r>
      <w:r w:rsidRPr="005A66DA">
        <w:rPr>
          <w:rFonts w:ascii="Arial" w:eastAsia="Times New Roman" w:hAnsi="Arial" w:cs="Arial"/>
          <w:color w:val="000000"/>
          <w:rtl/>
          <w:lang w:val="ar-SA"/>
        </w:rPr>
        <w:t xml:space="preserve"> من دون انقطاع من أولئك الذين قد يختلفون. عدم ت</w:t>
      </w:r>
      <w:r w:rsidRPr="005A66DA">
        <w:rPr>
          <w:rFonts w:ascii="Arial" w:eastAsia="Times New Roman" w:hAnsi="Arial" w:cs="Arial"/>
          <w:color w:val="000000"/>
          <w:rtl/>
          <w:lang w:val="ar-SA"/>
        </w:rPr>
        <w:t>قديم هذه المجاملة يمكن أن يؤدي إلى رفع الجلسة.</w:t>
      </w:r>
    </w:p>
    <w:p w14:paraId="50167CFE" w14:textId="30E4DC95" w:rsidR="005A66DA" w:rsidRPr="005A66DA" w:rsidRDefault="00C93FA4" w:rsidP="00C93FA4">
      <w:pPr>
        <w:bidi/>
        <w:spacing w:before="100" w:beforeAutospacing="1" w:after="100" w:afterAutospacing="1"/>
        <w:ind w:left="360"/>
        <w:rPr>
          <w:rFonts w:ascii="Arial" w:eastAsia="Times New Roman" w:hAnsi="Arial" w:cs="Arial"/>
          <w:color w:val="000000"/>
        </w:rPr>
      </w:pPr>
      <w:r>
        <w:rPr>
          <w:rFonts w:ascii="Arial" w:eastAsia="Times New Roman" w:hAnsi="Arial" w:cs="Arial" w:hint="cs"/>
          <w:color w:val="000000"/>
          <w:rtl/>
          <w:lang w:val="ar-SA"/>
        </w:rPr>
        <w:t xml:space="preserve">٨. </w:t>
      </w:r>
      <w:r w:rsidRPr="005A66DA">
        <w:rPr>
          <w:rFonts w:ascii="Arial" w:eastAsia="Times New Roman" w:hAnsi="Arial" w:cs="Arial"/>
          <w:color w:val="000000"/>
          <w:rtl/>
          <w:lang w:val="ar-SA"/>
        </w:rPr>
        <w:t>لا يسمح للافتات في جلسات الاستماع العلنية.</w:t>
      </w:r>
    </w:p>
    <w:p w14:paraId="09C5FAE9" w14:textId="19E6EEB6" w:rsidR="005A66DA" w:rsidRPr="00C93FA4" w:rsidRDefault="00C93FA4" w:rsidP="00C93FA4">
      <w:pPr>
        <w:bidi/>
        <w:ind w:left="630" w:hanging="270"/>
        <w:rPr>
          <w:rFonts w:ascii="Arial" w:eastAsia="Times New Roman" w:hAnsi="Arial" w:cs="Arial"/>
          <w:highlight w:val="yellow"/>
        </w:rPr>
      </w:pPr>
      <w:r>
        <w:rPr>
          <w:rFonts w:ascii="Arial" w:eastAsia="Times New Roman" w:hAnsi="Arial" w:cs="Arial" w:hint="cs"/>
          <w:b/>
          <w:i/>
          <w:color w:val="000000"/>
          <w:highlight w:val="yellow"/>
          <w:rtl/>
          <w:lang w:val="ar-SA"/>
        </w:rPr>
        <w:t xml:space="preserve">٩. </w:t>
      </w:r>
      <w:r w:rsidRPr="00C93FA4">
        <w:rPr>
          <w:rFonts w:ascii="Arial" w:eastAsia="Times New Roman" w:hAnsi="Arial" w:cs="Arial"/>
          <w:b/>
          <w:i/>
          <w:color w:val="000000"/>
          <w:highlight w:val="yellow"/>
          <w:rtl/>
          <w:lang w:val="ar-SA"/>
        </w:rPr>
        <w:t>اثناء حالة طوارئ كوفد - ١٩</w:t>
      </w:r>
      <w:r w:rsidRPr="00C93FA4">
        <w:rPr>
          <w:rFonts w:ascii="Arial" w:eastAsia="Times New Roman" w:hAnsi="Arial" w:cs="Arial"/>
          <w:color w:val="000000"/>
          <w:highlight w:val="yellow"/>
          <w:rtl/>
          <w:lang w:val="ar-SA"/>
        </w:rPr>
        <w:t xml:space="preserve">، يتم تشجيع </w:t>
      </w:r>
      <w:r w:rsidRPr="00C93FA4">
        <w:rPr>
          <w:rFonts w:ascii="Arial" w:eastAsia="Times New Roman" w:hAnsi="Arial" w:cs="Arial" w:hint="cs"/>
          <w:color w:val="000000"/>
          <w:highlight w:val="yellow"/>
          <w:rtl/>
          <w:lang w:val="ar-SA"/>
        </w:rPr>
        <w:t>المتكلمين</w:t>
      </w:r>
      <w:r w:rsidRPr="00C93FA4">
        <w:rPr>
          <w:rFonts w:ascii="Arial" w:eastAsia="Times New Roman" w:hAnsi="Arial" w:cs="Arial"/>
          <w:color w:val="000000"/>
          <w:highlight w:val="yellow"/>
          <w:rtl/>
          <w:lang w:val="ar-SA"/>
        </w:rPr>
        <w:t xml:space="preserve"> الذين قاموا بالتسجيل على إرسال تعليقاتهم العامة خطياً إلى</w:t>
      </w:r>
      <w:hyperlink r:id="rId5" w:history="1">
        <w:r w:rsidRPr="00C93FA4">
          <w:rPr>
            <w:rFonts w:ascii="Arial" w:eastAsia="Times New Roman" w:hAnsi="Arial" w:cs="Arial"/>
            <w:color w:val="0000FF"/>
            <w:highlight w:val="yellow"/>
            <w:u w:val="single"/>
            <w:rtl/>
            <w:lang w:val="ar-SA"/>
          </w:rPr>
          <w:t xml:space="preserve"> lgetty1@pghschools.org</w:t>
        </w:r>
      </w:hyperlink>
      <w:r w:rsidRPr="00C93FA4">
        <w:rPr>
          <w:rFonts w:ascii="Arial" w:eastAsia="Times New Roman" w:hAnsi="Arial" w:cs="Arial"/>
          <w:color w:val="000000"/>
          <w:highlight w:val="yellow"/>
          <w:rtl/>
          <w:lang w:val="ar-SA"/>
        </w:rPr>
        <w:t>. سيتم قراءة جميع التعليقات العامة بصوت عالٍ من قبل رئيس المشرف في الاجتماع العام المرئي لنظر/ دراسة المجلس.</w:t>
      </w:r>
    </w:p>
    <w:p w14:paraId="0B377FEF" w14:textId="6AA8CB40" w:rsidR="005A66DA" w:rsidRPr="00C93FA4" w:rsidRDefault="00C93FA4" w:rsidP="00C93FA4">
      <w:pPr>
        <w:bidi/>
        <w:ind w:left="360"/>
        <w:rPr>
          <w:rFonts w:ascii="Times New Roman" w:eastAsia="Times New Roman" w:hAnsi="Times New Roman" w:cs="Times New Roman"/>
        </w:rPr>
      </w:pPr>
      <w:r>
        <w:rPr>
          <w:rFonts w:ascii="Arial" w:eastAsia="Times New Roman" w:hAnsi="Arial" w:cs="Arial" w:hint="cs"/>
          <w:color w:val="000000"/>
          <w:highlight w:val="yellow"/>
          <w:shd w:val="clear" w:color="auto" w:fill="FFFFFF"/>
          <w:rtl/>
          <w:lang w:val="ar-SA"/>
        </w:rPr>
        <w:t xml:space="preserve">١٠. </w:t>
      </w:r>
      <w:r w:rsidRPr="00C93FA4">
        <w:rPr>
          <w:rFonts w:ascii="Arial" w:eastAsia="Times New Roman" w:hAnsi="Arial" w:cs="Arial"/>
          <w:color w:val="000000"/>
          <w:highlight w:val="yellow"/>
          <w:shd w:val="clear" w:color="auto" w:fill="FFFFFF"/>
          <w:rtl/>
          <w:lang w:val="ar-SA"/>
        </w:rPr>
        <w:t xml:space="preserve">أعضاء الجمهور مدعوون لمشاهدة جلسة الاستماع </w:t>
      </w:r>
      <w:proofErr w:type="gramStart"/>
      <w:r w:rsidRPr="00C93FA4">
        <w:rPr>
          <w:rFonts w:ascii="Arial" w:eastAsia="Times New Roman" w:hAnsi="Arial" w:cs="Arial"/>
          <w:color w:val="000000"/>
          <w:highlight w:val="yellow"/>
          <w:shd w:val="clear" w:color="auto" w:fill="FFFFFF"/>
          <w:rtl/>
          <w:lang w:val="ar-SA"/>
        </w:rPr>
        <w:t>العلنية  والتي</w:t>
      </w:r>
      <w:proofErr w:type="gramEnd"/>
      <w:r w:rsidRPr="00C93FA4">
        <w:rPr>
          <w:rFonts w:ascii="Arial" w:eastAsia="Times New Roman" w:hAnsi="Arial" w:cs="Arial"/>
          <w:color w:val="000000"/>
          <w:highlight w:val="yellow"/>
          <w:shd w:val="clear" w:color="auto" w:fill="FFFFFF"/>
          <w:rtl/>
          <w:lang w:val="ar-SA"/>
        </w:rPr>
        <w:t xml:space="preserve"> سيتم بثها مباشرة من الصفحة الرئيسية للموقع. </w:t>
      </w:r>
      <w:r w:rsidRPr="00C93FA4">
        <w:rPr>
          <w:rFonts w:ascii="Arial" w:eastAsia="Times New Roman" w:hAnsi="Arial" w:cs="Arial"/>
          <w:color w:val="000000"/>
          <w:highlight w:val="yellow"/>
          <w:shd w:val="clear" w:color="auto" w:fill="FFFFFF"/>
          <w:rtl/>
          <w:lang w:val="ar-SA"/>
        </w:rPr>
        <w:br/>
      </w:r>
      <w:r w:rsidRPr="00C93FA4">
        <w:rPr>
          <w:rFonts w:ascii="Arial" w:eastAsia="Times New Roman" w:hAnsi="Arial" w:cs="Arial"/>
          <w:color w:val="000000"/>
          <w:highlight w:val="yellow"/>
          <w:shd w:val="clear" w:color="auto" w:fill="FFFFFF"/>
          <w:rtl/>
          <w:lang w:val="ar-SA"/>
        </w:rPr>
        <w:br/>
      </w:r>
    </w:p>
    <w:p w14:paraId="6B33ABA5" w14:textId="77777777" w:rsidR="005A66DA" w:rsidRPr="005A66DA" w:rsidRDefault="00C93FA4" w:rsidP="005A66DA">
      <w:pPr>
        <w:bidi/>
        <w:rPr>
          <w:rFonts w:ascii="Arial" w:eastAsia="Times New Roman" w:hAnsi="Arial" w:cs="Arial"/>
          <w:color w:val="000000"/>
        </w:rPr>
      </w:pPr>
      <w:r w:rsidRPr="005A66DA">
        <w:rPr>
          <w:rFonts w:ascii="Arial" w:eastAsia="Times New Roman" w:hAnsi="Arial" w:cs="Arial"/>
          <w:color w:val="000000"/>
          <w:rtl/>
          <w:lang w:val="ar-SA"/>
        </w:rPr>
        <w:t>*</w:t>
      </w:r>
      <w:r w:rsidRPr="005A66DA">
        <w:rPr>
          <w:rFonts w:ascii="Arial" w:eastAsia="Times New Roman" w:hAnsi="Arial" w:cs="Arial"/>
          <w:color w:val="000000"/>
          <w:rtl/>
          <w:lang w:val="ar-SA"/>
        </w:rPr>
        <w:t xml:space="preserve"> تحتفظ المقاطعة بالحق في تحديد ما إذا كانت المصلحة المسجلة مشروعة لأي مقيم في المناطق الغير مدرسية.</w:t>
      </w:r>
    </w:p>
    <w:p w14:paraId="384CBF25" w14:textId="77777777" w:rsidR="00A35356" w:rsidRPr="005A66DA" w:rsidRDefault="00A35356">
      <w:pPr>
        <w:rPr>
          <w:rFonts w:ascii="Arial" w:hAnsi="Arial" w:cs="Arial"/>
        </w:rPr>
      </w:pPr>
    </w:p>
    <w:sectPr w:rsidR="00A35356" w:rsidRPr="005A66DA" w:rsidSect="00DD0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834C7"/>
    <w:multiLevelType w:val="multilevel"/>
    <w:tmpl w:val="D20C9CA6"/>
    <w:lvl w:ilvl="0">
      <w:start w:val="1"/>
      <w:numFmt w:val="decimal"/>
      <w:lvlText w:val="%1."/>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DA"/>
    <w:rsid w:val="005A66DA"/>
    <w:rsid w:val="00A35356"/>
    <w:rsid w:val="00C93FA4"/>
    <w:rsid w:val="00DD0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D3DE"/>
  <w15:chartTrackingRefBased/>
  <w15:docId w15:val="{82E49402-DAE5-D144-BED9-77769F75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66D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A66D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6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66DA"/>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A66DA"/>
  </w:style>
  <w:style w:type="character" w:styleId="Hyperlink">
    <w:name w:val="Hyperlink"/>
    <w:basedOn w:val="DefaultParagraphFont"/>
    <w:uiPriority w:val="99"/>
    <w:semiHidden/>
    <w:unhideWhenUsed/>
    <w:rsid w:val="005A66DA"/>
    <w:rPr>
      <w:color w:val="0000FF"/>
      <w:u w:val="single"/>
    </w:rPr>
  </w:style>
  <w:style w:type="paragraph" w:styleId="ListParagraph">
    <w:name w:val="List Paragraph"/>
    <w:basedOn w:val="Normal"/>
    <w:uiPriority w:val="34"/>
    <w:qFormat/>
    <w:rsid w:val="005A6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getty1@pgh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Whitlinger, Kristen</dc:creator>
  <cp:lastModifiedBy>Karwan JABBAR</cp:lastModifiedBy>
  <cp:revision>2</cp:revision>
  <dcterms:created xsi:type="dcterms:W3CDTF">2020-04-24T13:05:00Z</dcterms:created>
  <dcterms:modified xsi:type="dcterms:W3CDTF">2020-04-27T17:38:00Z</dcterms:modified>
</cp:coreProperties>
</file>