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03A03" w14:textId="30AB70D2" w:rsidR="007F3E5D" w:rsidRDefault="007F3E5D" w:rsidP="0083790F">
      <w:pPr>
        <w:jc w:val="center"/>
        <w:rPr>
          <w:b/>
          <w:bCs/>
          <w:sz w:val="28"/>
          <w:szCs w:val="28"/>
        </w:rPr>
      </w:pPr>
      <w:bookmarkStart w:id="0" w:name="_GoBack"/>
      <w:bookmarkEnd w:id="0"/>
      <w:r>
        <w:rPr>
          <w:b/>
          <w:bCs/>
          <w:noProof/>
          <w:sz w:val="28"/>
          <w:szCs w:val="28"/>
        </w:rPr>
        <w:drawing>
          <wp:inline distT="0" distB="0" distL="0" distR="0" wp14:anchorId="3C1401AE" wp14:editId="6126459F">
            <wp:extent cx="1406525" cy="1466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ogo.png"/>
                    <pic:cNvPicPr/>
                  </pic:nvPicPr>
                  <pic:blipFill>
                    <a:blip r:embed="rId8">
                      <a:extLst>
                        <a:ext uri="{28A0092B-C50C-407E-A947-70E740481C1C}">
                          <a14:useLocalDpi xmlns:a14="http://schemas.microsoft.com/office/drawing/2010/main" val="0"/>
                        </a:ext>
                      </a:extLst>
                    </a:blip>
                    <a:stretch>
                      <a:fillRect/>
                    </a:stretch>
                  </pic:blipFill>
                  <pic:spPr>
                    <a:xfrm>
                      <a:off x="0" y="0"/>
                      <a:ext cx="1406850" cy="1467189"/>
                    </a:xfrm>
                    <a:prstGeom prst="rect">
                      <a:avLst/>
                    </a:prstGeom>
                  </pic:spPr>
                </pic:pic>
              </a:graphicData>
            </a:graphic>
          </wp:inline>
        </w:drawing>
      </w:r>
    </w:p>
    <w:p w14:paraId="54EE3C9C" w14:textId="77777777" w:rsidR="007F3E5D" w:rsidRDefault="007F3E5D" w:rsidP="0083790F">
      <w:pPr>
        <w:jc w:val="center"/>
        <w:rPr>
          <w:b/>
          <w:bCs/>
          <w:sz w:val="28"/>
          <w:szCs w:val="28"/>
        </w:rPr>
      </w:pPr>
    </w:p>
    <w:p w14:paraId="1211CA06" w14:textId="08FC8B26" w:rsidR="00B74DC1" w:rsidRPr="009478DB" w:rsidRDefault="0083790F" w:rsidP="0083790F">
      <w:pPr>
        <w:jc w:val="center"/>
        <w:rPr>
          <w:b/>
          <w:bCs/>
          <w:sz w:val="28"/>
          <w:szCs w:val="28"/>
        </w:rPr>
      </w:pPr>
      <w:r w:rsidRPr="009478DB">
        <w:rPr>
          <w:b/>
          <w:bCs/>
          <w:sz w:val="28"/>
          <w:szCs w:val="28"/>
        </w:rPr>
        <w:t>Continuity of Education Plan</w:t>
      </w:r>
    </w:p>
    <w:p w14:paraId="7D542D9D" w14:textId="064BD179" w:rsidR="00B961C9" w:rsidRDefault="00B961C9"/>
    <w:tbl>
      <w:tblPr>
        <w:tblStyle w:val="TableGrid"/>
        <w:tblW w:w="0" w:type="auto"/>
        <w:tblLook w:val="04A0" w:firstRow="1" w:lastRow="0" w:firstColumn="1" w:lastColumn="0" w:noHBand="0" w:noVBand="1"/>
      </w:tblPr>
      <w:tblGrid>
        <w:gridCol w:w="1795"/>
        <w:gridCol w:w="7555"/>
      </w:tblGrid>
      <w:tr w:rsidR="00B961C9" w14:paraId="1A761BDE" w14:textId="77777777" w:rsidTr="0009386C">
        <w:tc>
          <w:tcPr>
            <w:tcW w:w="1795" w:type="dxa"/>
            <w:shd w:val="clear" w:color="auto" w:fill="FFFF00"/>
          </w:tcPr>
          <w:p w14:paraId="7B7C6504" w14:textId="7ADA23C3" w:rsidR="00B961C9" w:rsidRPr="007F3E5D" w:rsidRDefault="001764E2">
            <w:pPr>
              <w:rPr>
                <w:b/>
                <w:sz w:val="24"/>
                <w:szCs w:val="24"/>
              </w:rPr>
            </w:pPr>
            <w:r w:rsidRPr="007F3E5D">
              <w:rPr>
                <w:b/>
                <w:sz w:val="24"/>
                <w:szCs w:val="24"/>
              </w:rPr>
              <w:t>Career &amp; Technology Center</w:t>
            </w:r>
          </w:p>
        </w:tc>
        <w:tc>
          <w:tcPr>
            <w:tcW w:w="7555" w:type="dxa"/>
          </w:tcPr>
          <w:p w14:paraId="1D9AF417" w14:textId="77777777" w:rsidR="00B961C9" w:rsidRPr="007F3E5D" w:rsidRDefault="00B961C9">
            <w:pPr>
              <w:rPr>
                <w:sz w:val="24"/>
                <w:szCs w:val="24"/>
              </w:rPr>
            </w:pPr>
          </w:p>
          <w:p w14:paraId="6E3C4D80" w14:textId="5C92E0C2" w:rsidR="001764E2" w:rsidRPr="007F3E5D" w:rsidRDefault="001764E2">
            <w:pPr>
              <w:rPr>
                <w:sz w:val="24"/>
                <w:szCs w:val="24"/>
              </w:rPr>
            </w:pPr>
            <w:r w:rsidRPr="007F3E5D">
              <w:rPr>
                <w:sz w:val="24"/>
                <w:szCs w:val="24"/>
              </w:rPr>
              <w:t>Northumberland County Career &amp; Technology Center</w:t>
            </w:r>
          </w:p>
        </w:tc>
      </w:tr>
      <w:tr w:rsidR="00B961C9" w14:paraId="38098BF8" w14:textId="77777777" w:rsidTr="0009386C">
        <w:tc>
          <w:tcPr>
            <w:tcW w:w="1795" w:type="dxa"/>
            <w:shd w:val="clear" w:color="auto" w:fill="FFFF00"/>
          </w:tcPr>
          <w:p w14:paraId="09430AA8" w14:textId="77777777" w:rsidR="001764E2" w:rsidRPr="007F3E5D" w:rsidRDefault="001764E2">
            <w:pPr>
              <w:rPr>
                <w:b/>
                <w:sz w:val="24"/>
                <w:szCs w:val="24"/>
              </w:rPr>
            </w:pPr>
          </w:p>
          <w:p w14:paraId="09C55A7B" w14:textId="3D8C280E" w:rsidR="00B961C9" w:rsidRPr="007F3E5D" w:rsidRDefault="00941A76">
            <w:pPr>
              <w:rPr>
                <w:b/>
                <w:sz w:val="24"/>
                <w:szCs w:val="24"/>
              </w:rPr>
            </w:pPr>
            <w:r>
              <w:rPr>
                <w:b/>
                <w:sz w:val="24"/>
                <w:szCs w:val="24"/>
              </w:rPr>
              <w:t>Administrator</w:t>
            </w:r>
          </w:p>
          <w:p w14:paraId="4017CA92" w14:textId="55FB27A6" w:rsidR="001764E2" w:rsidRPr="007F3E5D" w:rsidRDefault="001764E2">
            <w:pPr>
              <w:rPr>
                <w:b/>
                <w:sz w:val="24"/>
                <w:szCs w:val="24"/>
              </w:rPr>
            </w:pPr>
          </w:p>
        </w:tc>
        <w:tc>
          <w:tcPr>
            <w:tcW w:w="7555" w:type="dxa"/>
          </w:tcPr>
          <w:p w14:paraId="732CD8A7" w14:textId="77777777" w:rsidR="00B961C9" w:rsidRPr="007F3E5D" w:rsidRDefault="00B961C9">
            <w:pPr>
              <w:rPr>
                <w:sz w:val="24"/>
                <w:szCs w:val="24"/>
              </w:rPr>
            </w:pPr>
          </w:p>
          <w:p w14:paraId="6BC32258" w14:textId="69866F3E" w:rsidR="001764E2" w:rsidRPr="007F3E5D" w:rsidRDefault="001764E2">
            <w:pPr>
              <w:rPr>
                <w:sz w:val="24"/>
                <w:szCs w:val="24"/>
              </w:rPr>
            </w:pPr>
            <w:r w:rsidRPr="007F3E5D">
              <w:rPr>
                <w:sz w:val="24"/>
                <w:szCs w:val="24"/>
              </w:rPr>
              <w:t>Dr. James E. Catino</w:t>
            </w:r>
            <w:r w:rsidR="00941A76">
              <w:rPr>
                <w:sz w:val="24"/>
                <w:szCs w:val="24"/>
              </w:rPr>
              <w:t>, Administrative Director</w:t>
            </w:r>
          </w:p>
        </w:tc>
      </w:tr>
      <w:tr w:rsidR="00B961C9" w14:paraId="12013D38" w14:textId="77777777" w:rsidTr="0009386C">
        <w:tc>
          <w:tcPr>
            <w:tcW w:w="1795" w:type="dxa"/>
            <w:shd w:val="clear" w:color="auto" w:fill="FFFF00"/>
          </w:tcPr>
          <w:p w14:paraId="4CC137A8" w14:textId="77777777" w:rsidR="001764E2" w:rsidRPr="007F3E5D" w:rsidRDefault="001764E2" w:rsidP="00B961C9">
            <w:pPr>
              <w:rPr>
                <w:b/>
                <w:sz w:val="24"/>
                <w:szCs w:val="24"/>
              </w:rPr>
            </w:pPr>
          </w:p>
          <w:p w14:paraId="29696CBB" w14:textId="05371AD6" w:rsidR="00B961C9" w:rsidRPr="007F3E5D" w:rsidRDefault="00B961C9" w:rsidP="00B961C9">
            <w:pPr>
              <w:rPr>
                <w:b/>
                <w:sz w:val="24"/>
                <w:szCs w:val="24"/>
              </w:rPr>
            </w:pPr>
            <w:r w:rsidRPr="007F3E5D">
              <w:rPr>
                <w:b/>
                <w:sz w:val="24"/>
                <w:szCs w:val="24"/>
              </w:rPr>
              <w:t>Address</w:t>
            </w:r>
          </w:p>
          <w:p w14:paraId="614B88A0" w14:textId="77777777" w:rsidR="00B961C9" w:rsidRPr="007F3E5D" w:rsidRDefault="00B961C9">
            <w:pPr>
              <w:rPr>
                <w:b/>
                <w:sz w:val="24"/>
                <w:szCs w:val="24"/>
              </w:rPr>
            </w:pPr>
          </w:p>
        </w:tc>
        <w:tc>
          <w:tcPr>
            <w:tcW w:w="7555" w:type="dxa"/>
          </w:tcPr>
          <w:p w14:paraId="2B80F44F" w14:textId="77777777" w:rsidR="00B961C9" w:rsidRPr="007F3E5D" w:rsidRDefault="00B961C9">
            <w:pPr>
              <w:rPr>
                <w:sz w:val="24"/>
                <w:szCs w:val="24"/>
              </w:rPr>
            </w:pPr>
          </w:p>
          <w:p w14:paraId="29C552AB" w14:textId="0D295118" w:rsidR="001764E2" w:rsidRPr="007F3E5D" w:rsidRDefault="001764E2">
            <w:pPr>
              <w:rPr>
                <w:sz w:val="24"/>
                <w:szCs w:val="24"/>
              </w:rPr>
            </w:pPr>
            <w:r w:rsidRPr="007F3E5D">
              <w:rPr>
                <w:sz w:val="24"/>
                <w:szCs w:val="24"/>
              </w:rPr>
              <w:t>1700 W. Montgomery Street, Coal Township, PA 17866</w:t>
            </w:r>
          </w:p>
        </w:tc>
      </w:tr>
      <w:tr w:rsidR="00B961C9" w14:paraId="10398D29" w14:textId="77777777" w:rsidTr="0009386C">
        <w:tc>
          <w:tcPr>
            <w:tcW w:w="1795" w:type="dxa"/>
            <w:shd w:val="clear" w:color="auto" w:fill="FFFF00"/>
          </w:tcPr>
          <w:p w14:paraId="59A3FD83" w14:textId="77777777" w:rsidR="001764E2" w:rsidRPr="007F3E5D" w:rsidRDefault="001764E2" w:rsidP="00B961C9">
            <w:pPr>
              <w:rPr>
                <w:b/>
                <w:sz w:val="24"/>
                <w:szCs w:val="24"/>
              </w:rPr>
            </w:pPr>
          </w:p>
          <w:p w14:paraId="3C9FD82F" w14:textId="258F4AD9" w:rsidR="00B961C9" w:rsidRPr="007F3E5D" w:rsidRDefault="00B961C9" w:rsidP="00B961C9">
            <w:pPr>
              <w:rPr>
                <w:b/>
                <w:sz w:val="24"/>
                <w:szCs w:val="24"/>
              </w:rPr>
            </w:pPr>
            <w:r w:rsidRPr="007F3E5D">
              <w:rPr>
                <w:b/>
                <w:sz w:val="24"/>
                <w:szCs w:val="24"/>
              </w:rPr>
              <w:t>Email/Phone</w:t>
            </w:r>
          </w:p>
          <w:p w14:paraId="549651AD" w14:textId="77777777" w:rsidR="00B961C9" w:rsidRPr="007F3E5D" w:rsidRDefault="00B961C9">
            <w:pPr>
              <w:rPr>
                <w:b/>
                <w:sz w:val="24"/>
                <w:szCs w:val="24"/>
              </w:rPr>
            </w:pPr>
          </w:p>
        </w:tc>
        <w:tc>
          <w:tcPr>
            <w:tcW w:w="7555" w:type="dxa"/>
          </w:tcPr>
          <w:p w14:paraId="2300C842" w14:textId="77777777" w:rsidR="00B961C9" w:rsidRPr="007F3E5D" w:rsidRDefault="00B961C9">
            <w:pPr>
              <w:rPr>
                <w:sz w:val="24"/>
                <w:szCs w:val="24"/>
              </w:rPr>
            </w:pPr>
          </w:p>
          <w:p w14:paraId="25C84CDD" w14:textId="700F48F7" w:rsidR="001764E2" w:rsidRPr="007F3E5D" w:rsidRDefault="001764E2">
            <w:pPr>
              <w:rPr>
                <w:sz w:val="24"/>
                <w:szCs w:val="24"/>
              </w:rPr>
            </w:pPr>
            <w:r w:rsidRPr="007F3E5D">
              <w:rPr>
                <w:sz w:val="24"/>
                <w:szCs w:val="24"/>
              </w:rPr>
              <w:t>570-644-0304</w:t>
            </w:r>
          </w:p>
        </w:tc>
      </w:tr>
      <w:tr w:rsidR="00AE5BD7" w14:paraId="711E70EA" w14:textId="77777777" w:rsidTr="0009386C">
        <w:tc>
          <w:tcPr>
            <w:tcW w:w="1795" w:type="dxa"/>
            <w:shd w:val="clear" w:color="auto" w:fill="FFFF00"/>
          </w:tcPr>
          <w:p w14:paraId="33F1ADC4" w14:textId="77777777" w:rsidR="001764E2" w:rsidRPr="007F3E5D" w:rsidRDefault="001764E2" w:rsidP="00B961C9">
            <w:pPr>
              <w:rPr>
                <w:b/>
                <w:sz w:val="24"/>
                <w:szCs w:val="24"/>
              </w:rPr>
            </w:pPr>
          </w:p>
          <w:p w14:paraId="3E462F3F" w14:textId="77777777" w:rsidR="00AE5BD7" w:rsidRPr="007F3E5D" w:rsidRDefault="00AE5BD7" w:rsidP="00B961C9">
            <w:pPr>
              <w:rPr>
                <w:b/>
                <w:sz w:val="24"/>
                <w:szCs w:val="24"/>
              </w:rPr>
            </w:pPr>
            <w:r w:rsidRPr="007F3E5D">
              <w:rPr>
                <w:b/>
                <w:sz w:val="24"/>
                <w:szCs w:val="24"/>
              </w:rPr>
              <w:t>Website</w:t>
            </w:r>
          </w:p>
          <w:p w14:paraId="30055745" w14:textId="5893EF0A" w:rsidR="00AE5BD7" w:rsidRPr="007F3E5D" w:rsidRDefault="00AE5BD7" w:rsidP="00B961C9">
            <w:pPr>
              <w:rPr>
                <w:b/>
                <w:sz w:val="24"/>
                <w:szCs w:val="24"/>
              </w:rPr>
            </w:pPr>
          </w:p>
        </w:tc>
        <w:tc>
          <w:tcPr>
            <w:tcW w:w="7555" w:type="dxa"/>
          </w:tcPr>
          <w:p w14:paraId="156F2664" w14:textId="77777777" w:rsidR="00AE5BD7" w:rsidRPr="007F3E5D" w:rsidRDefault="00AE5BD7">
            <w:pPr>
              <w:rPr>
                <w:sz w:val="24"/>
                <w:szCs w:val="24"/>
              </w:rPr>
            </w:pPr>
          </w:p>
          <w:p w14:paraId="50F264B7" w14:textId="4E3720C9" w:rsidR="001764E2" w:rsidRPr="007F3E5D" w:rsidRDefault="001764E2">
            <w:pPr>
              <w:rPr>
                <w:sz w:val="24"/>
                <w:szCs w:val="24"/>
              </w:rPr>
            </w:pPr>
            <w:proofErr w:type="gramStart"/>
            <w:r w:rsidRPr="007F3E5D">
              <w:rPr>
                <w:sz w:val="24"/>
                <w:szCs w:val="24"/>
              </w:rPr>
              <w:t>www</w:t>
            </w:r>
            <w:proofErr w:type="gramEnd"/>
            <w:r w:rsidRPr="007F3E5D">
              <w:rPr>
                <w:sz w:val="24"/>
                <w:szCs w:val="24"/>
              </w:rPr>
              <w:t>. ncavts.org</w:t>
            </w:r>
          </w:p>
          <w:p w14:paraId="57F1C4F9" w14:textId="7FE00A27" w:rsidR="001764E2" w:rsidRPr="007F3E5D" w:rsidRDefault="001764E2">
            <w:pPr>
              <w:rPr>
                <w:sz w:val="24"/>
                <w:szCs w:val="24"/>
              </w:rPr>
            </w:pPr>
          </w:p>
        </w:tc>
      </w:tr>
    </w:tbl>
    <w:p w14:paraId="5B72E328" w14:textId="7E0EA5B5" w:rsidR="0083790F" w:rsidRDefault="0083790F"/>
    <w:tbl>
      <w:tblPr>
        <w:tblStyle w:val="TableGrid"/>
        <w:tblW w:w="0" w:type="auto"/>
        <w:tblLook w:val="04A0" w:firstRow="1" w:lastRow="0" w:firstColumn="1" w:lastColumn="0" w:noHBand="0" w:noVBand="1"/>
      </w:tblPr>
      <w:tblGrid>
        <w:gridCol w:w="9350"/>
      </w:tblGrid>
      <w:tr w:rsidR="00813125" w14:paraId="76625E37" w14:textId="77777777" w:rsidTr="0009386C">
        <w:tc>
          <w:tcPr>
            <w:tcW w:w="9350" w:type="dxa"/>
            <w:shd w:val="clear" w:color="auto" w:fill="FFFF00"/>
          </w:tcPr>
          <w:p w14:paraId="0E29D879" w14:textId="41C3E742" w:rsidR="00813125" w:rsidRPr="007F3E5D" w:rsidRDefault="007C2A9A" w:rsidP="0071303E">
            <w:pPr>
              <w:jc w:val="center"/>
              <w:rPr>
                <w:b/>
                <w:sz w:val="24"/>
                <w:szCs w:val="24"/>
              </w:rPr>
            </w:pPr>
            <w:r w:rsidRPr="007F3E5D">
              <w:rPr>
                <w:b/>
                <w:sz w:val="24"/>
                <w:szCs w:val="24"/>
              </w:rPr>
              <w:t>Goal of Plan</w:t>
            </w:r>
          </w:p>
        </w:tc>
      </w:tr>
      <w:tr w:rsidR="00813125" w14:paraId="4A9BF3AF" w14:textId="77777777" w:rsidTr="0071303E">
        <w:tc>
          <w:tcPr>
            <w:tcW w:w="9350" w:type="dxa"/>
          </w:tcPr>
          <w:p w14:paraId="5A1FE026" w14:textId="77777777" w:rsidR="00285342" w:rsidRDefault="00285342" w:rsidP="002857B5"/>
          <w:p w14:paraId="479DA3B6" w14:textId="488B0D71" w:rsidR="00285342" w:rsidRDefault="002857B5" w:rsidP="002857B5">
            <w:r>
              <w:t xml:space="preserve">The Northumberland County Career and Technology has taken steps to allow for continued </w:t>
            </w:r>
            <w:r w:rsidR="00D2556E">
              <w:t>instruction</w:t>
            </w:r>
            <w:r>
              <w:t xml:space="preserve">/enrichment during the mandatory closure due to COVID-19. </w:t>
            </w:r>
            <w:r w:rsidR="00285342">
              <w:t>The NCCTC teachers have engaged multiple online platforms and will also provide for hard copy materials for those students who may not have the technology or access to online learning. This process remains dynamic because of changing technology and the impact the virus is having on the community.</w:t>
            </w:r>
          </w:p>
          <w:p w14:paraId="28D94B64" w14:textId="77777777" w:rsidR="00285342" w:rsidRDefault="00285342" w:rsidP="002857B5"/>
          <w:p w14:paraId="4F2D5544" w14:textId="517394CA" w:rsidR="002857B5" w:rsidRDefault="002857B5" w:rsidP="002857B5">
            <w:r>
              <w:t>Current students have been contacted using our automated call system and directed to the school’s Facebook page for information pertaining to their specific program that they are enrolled in at the CTC.</w:t>
            </w:r>
            <w:r w:rsidR="00285342">
              <w:t xml:space="preserve"> Our teachers have been making extraordinary efforts to contact individual students through email, phone, and text.</w:t>
            </w:r>
          </w:p>
          <w:p w14:paraId="192CE780" w14:textId="77777777" w:rsidR="002857B5" w:rsidRDefault="002857B5" w:rsidP="002857B5"/>
          <w:p w14:paraId="36C55007" w14:textId="3C7CABD1" w:rsidR="00285342" w:rsidRDefault="00285342" w:rsidP="002857B5"/>
        </w:tc>
      </w:tr>
    </w:tbl>
    <w:p w14:paraId="4D420496" w14:textId="4A6675C1" w:rsidR="006A1B8C" w:rsidRDefault="006A1B8C"/>
    <w:tbl>
      <w:tblPr>
        <w:tblStyle w:val="TableGrid"/>
        <w:tblW w:w="0" w:type="auto"/>
        <w:tblLook w:val="04A0" w:firstRow="1" w:lastRow="0" w:firstColumn="1" w:lastColumn="0" w:noHBand="0" w:noVBand="1"/>
      </w:tblPr>
      <w:tblGrid>
        <w:gridCol w:w="9350"/>
      </w:tblGrid>
      <w:tr w:rsidR="000643F6" w14:paraId="404E493F" w14:textId="77777777" w:rsidTr="0009386C">
        <w:tc>
          <w:tcPr>
            <w:tcW w:w="9350" w:type="dxa"/>
            <w:shd w:val="clear" w:color="auto" w:fill="FFFF00"/>
          </w:tcPr>
          <w:p w14:paraId="57D5CE0A" w14:textId="5810EEEF" w:rsidR="000643F6" w:rsidRPr="007F3E5D" w:rsidRDefault="000643F6" w:rsidP="006A1B8C">
            <w:pPr>
              <w:jc w:val="center"/>
              <w:rPr>
                <w:b/>
                <w:sz w:val="24"/>
                <w:szCs w:val="24"/>
              </w:rPr>
            </w:pPr>
            <w:bookmarkStart w:id="1" w:name="_Hlk36024894"/>
            <w:r w:rsidRPr="007F3E5D">
              <w:rPr>
                <w:b/>
                <w:sz w:val="24"/>
                <w:szCs w:val="24"/>
              </w:rPr>
              <w:t>Overview of Plan</w:t>
            </w:r>
            <w:r w:rsidR="00382666">
              <w:rPr>
                <w:b/>
                <w:sz w:val="24"/>
                <w:szCs w:val="24"/>
              </w:rPr>
              <w:t xml:space="preserve"> (by CTE Program)</w:t>
            </w:r>
          </w:p>
        </w:tc>
      </w:tr>
      <w:tr w:rsidR="009E5D6A" w14:paraId="6DEA44BC" w14:textId="77777777" w:rsidTr="009E5D6A">
        <w:tc>
          <w:tcPr>
            <w:tcW w:w="9350" w:type="dxa"/>
          </w:tcPr>
          <w:p w14:paraId="408E2E62" w14:textId="535F4C52" w:rsidR="000643F6" w:rsidRDefault="000643F6"/>
          <w:p w14:paraId="299637F3" w14:textId="6A360B37" w:rsidR="00382666" w:rsidRPr="00AE7B8C" w:rsidRDefault="00382666">
            <w:pPr>
              <w:rPr>
                <w:sz w:val="24"/>
                <w:szCs w:val="24"/>
                <w:u w:val="single"/>
              </w:rPr>
            </w:pPr>
            <w:r w:rsidRPr="00AE7B8C">
              <w:rPr>
                <w:sz w:val="24"/>
                <w:szCs w:val="24"/>
                <w:u w:val="single"/>
              </w:rPr>
              <w:t>Cosmetology (12.0401)</w:t>
            </w:r>
          </w:p>
          <w:p w14:paraId="2F50870E" w14:textId="77777777" w:rsidR="00382666" w:rsidRDefault="00382666">
            <w:pPr>
              <w:rPr>
                <w:sz w:val="24"/>
                <w:szCs w:val="24"/>
              </w:rPr>
            </w:pPr>
          </w:p>
          <w:p w14:paraId="37B06AEF" w14:textId="54DA178A" w:rsidR="003E4D99" w:rsidRDefault="003E4D99" w:rsidP="003E4D99">
            <w:pPr>
              <w:pStyle w:val="PlainText"/>
            </w:pPr>
            <w:r>
              <w:t>Cosmetology students were notified via telephone that the PA BOARD OF COSMETOLOGY has allowed up to 250 hours of distance learning in the limited areas of Professional Practices and Sciences.  Assignments are available for pick up at NCCTC office and includes an assignment sheet and a copy of the Milady Standard Textbook. The assignments are theory and fact-related and are solely paper-based activities in the form of chapter review questions.  This assignment is new material for first year students, a review for third year students and a combination of new and review for second year students. Students also have the opportunity to use online texts through Cengage distance learning.</w:t>
            </w:r>
          </w:p>
          <w:p w14:paraId="29C1D1FE" w14:textId="77777777" w:rsidR="003E4D99" w:rsidRPr="00382666" w:rsidRDefault="003E4D99">
            <w:pPr>
              <w:rPr>
                <w:sz w:val="24"/>
                <w:szCs w:val="24"/>
              </w:rPr>
            </w:pPr>
          </w:p>
          <w:p w14:paraId="3F5A0245" w14:textId="138DDF4D" w:rsidR="00382666" w:rsidRPr="00AE7B8C" w:rsidRDefault="00382666">
            <w:pPr>
              <w:rPr>
                <w:sz w:val="24"/>
                <w:szCs w:val="24"/>
                <w:u w:val="single"/>
              </w:rPr>
            </w:pPr>
            <w:r w:rsidRPr="00AE7B8C">
              <w:rPr>
                <w:sz w:val="24"/>
                <w:szCs w:val="24"/>
                <w:u w:val="single"/>
              </w:rPr>
              <w:t>Culinary Arts (12.0508)</w:t>
            </w:r>
          </w:p>
          <w:p w14:paraId="7A8AA375" w14:textId="77777777" w:rsidR="00382666" w:rsidRDefault="00382666">
            <w:pPr>
              <w:rPr>
                <w:sz w:val="24"/>
                <w:szCs w:val="24"/>
              </w:rPr>
            </w:pPr>
          </w:p>
          <w:p w14:paraId="4446EDF1" w14:textId="15A71A2D" w:rsidR="00114A5E" w:rsidRDefault="00114A5E" w:rsidP="00114A5E">
            <w:pPr>
              <w:rPr>
                <w:sz w:val="24"/>
                <w:szCs w:val="24"/>
              </w:rPr>
            </w:pPr>
            <w:r>
              <w:rPr>
                <w:sz w:val="24"/>
                <w:szCs w:val="24"/>
              </w:rPr>
              <w:t xml:space="preserve">Students </w:t>
            </w:r>
            <w:r w:rsidR="008072E1">
              <w:rPr>
                <w:sz w:val="24"/>
                <w:szCs w:val="24"/>
              </w:rPr>
              <w:t>have been/</w:t>
            </w:r>
            <w:r>
              <w:rPr>
                <w:sz w:val="24"/>
                <w:szCs w:val="24"/>
              </w:rPr>
              <w:t>will be provided links to the entire ProStart culinary collection of videos on YouTube. Students will view the assigned video and provide feedback to the teacher regarding what content was new and what content was review. The student will also be able to ask questions regarding the task and critique the video. The teacher will then provide individual feedback to each student. Students are encouraged to take pictures and/or videos of culinary tasks being completed at home and submit them to the teacher for feedback.</w:t>
            </w:r>
          </w:p>
          <w:p w14:paraId="5FFF7D49" w14:textId="77777777" w:rsidR="00114A5E" w:rsidRPr="00114A5E" w:rsidRDefault="00114A5E" w:rsidP="00114A5E">
            <w:pPr>
              <w:rPr>
                <w:sz w:val="24"/>
                <w:szCs w:val="24"/>
              </w:rPr>
            </w:pPr>
          </w:p>
          <w:p w14:paraId="33ADA7E1" w14:textId="03CDBB4B" w:rsidR="00382666" w:rsidRPr="00AE7B8C" w:rsidRDefault="00382666">
            <w:pPr>
              <w:rPr>
                <w:sz w:val="24"/>
                <w:szCs w:val="24"/>
                <w:u w:val="single"/>
              </w:rPr>
            </w:pPr>
            <w:r w:rsidRPr="00AE7B8C">
              <w:rPr>
                <w:sz w:val="24"/>
                <w:szCs w:val="24"/>
                <w:u w:val="single"/>
              </w:rPr>
              <w:t>Occupational Child Care (19.0708)</w:t>
            </w:r>
          </w:p>
          <w:p w14:paraId="49F06D54" w14:textId="77777777" w:rsidR="00382666" w:rsidRDefault="00382666">
            <w:pPr>
              <w:rPr>
                <w:sz w:val="24"/>
                <w:szCs w:val="24"/>
              </w:rPr>
            </w:pPr>
          </w:p>
          <w:p w14:paraId="4931196D" w14:textId="1BEF76FF" w:rsidR="00DB44C8" w:rsidRDefault="00DB44C8">
            <w:pPr>
              <w:rPr>
                <w:rFonts w:cs="Arial"/>
                <w:color w:val="000000"/>
                <w:sz w:val="24"/>
                <w:szCs w:val="24"/>
              </w:rPr>
            </w:pPr>
            <w:r>
              <w:rPr>
                <w:rFonts w:cs="Arial"/>
                <w:color w:val="000000"/>
                <w:sz w:val="24"/>
                <w:szCs w:val="24"/>
              </w:rPr>
              <w:t>Students</w:t>
            </w:r>
            <w:r w:rsidRPr="00DB44C8">
              <w:rPr>
                <w:rFonts w:cs="Arial"/>
                <w:color w:val="000000"/>
                <w:sz w:val="24"/>
                <w:szCs w:val="24"/>
              </w:rPr>
              <w:t xml:space="preserve"> will be </w:t>
            </w:r>
            <w:r>
              <w:rPr>
                <w:rFonts w:cs="Arial"/>
                <w:color w:val="000000"/>
                <w:sz w:val="24"/>
                <w:szCs w:val="24"/>
              </w:rPr>
              <w:t>receive lessons through email</w:t>
            </w:r>
            <w:r w:rsidRPr="00DB44C8">
              <w:rPr>
                <w:rFonts w:cs="Arial"/>
                <w:color w:val="000000"/>
                <w:sz w:val="24"/>
                <w:szCs w:val="24"/>
              </w:rPr>
              <w:t xml:space="preserve"> and Google Classroom. Students will also be given a code to access </w:t>
            </w:r>
            <w:r>
              <w:rPr>
                <w:rFonts w:cs="Arial"/>
                <w:color w:val="000000"/>
                <w:sz w:val="24"/>
                <w:szCs w:val="24"/>
              </w:rPr>
              <w:t xml:space="preserve">the program </w:t>
            </w:r>
            <w:r w:rsidRPr="00DB44C8">
              <w:rPr>
                <w:rFonts w:cs="Arial"/>
                <w:color w:val="000000"/>
                <w:sz w:val="24"/>
                <w:szCs w:val="24"/>
              </w:rPr>
              <w:t xml:space="preserve">textbook online.    </w:t>
            </w:r>
            <w:r>
              <w:rPr>
                <w:rFonts w:cs="Arial"/>
                <w:color w:val="000000"/>
                <w:sz w:val="24"/>
                <w:szCs w:val="24"/>
              </w:rPr>
              <w:t>Lesson topics will primarily consist of enrichment material. Senior students are also being provided with the opportunity to complete Mandatory Reporter training so they will be employable at the end of the school term.</w:t>
            </w:r>
          </w:p>
          <w:p w14:paraId="27FD7757" w14:textId="77777777" w:rsidR="00DB44C8" w:rsidRPr="00DB44C8" w:rsidRDefault="00DB44C8">
            <w:pPr>
              <w:rPr>
                <w:sz w:val="24"/>
                <w:szCs w:val="24"/>
              </w:rPr>
            </w:pPr>
          </w:p>
          <w:p w14:paraId="279F16B2" w14:textId="6217D026" w:rsidR="00382666" w:rsidRPr="00AE7B8C" w:rsidRDefault="00382666">
            <w:pPr>
              <w:rPr>
                <w:sz w:val="24"/>
                <w:szCs w:val="24"/>
                <w:u w:val="single"/>
              </w:rPr>
            </w:pPr>
            <w:r w:rsidRPr="00AE7B8C">
              <w:rPr>
                <w:sz w:val="24"/>
                <w:szCs w:val="24"/>
                <w:u w:val="single"/>
              </w:rPr>
              <w:t>Protective Services (43.9999)</w:t>
            </w:r>
          </w:p>
          <w:p w14:paraId="72A44EAB" w14:textId="77777777" w:rsidR="00382666" w:rsidRDefault="00382666">
            <w:pPr>
              <w:rPr>
                <w:sz w:val="24"/>
                <w:szCs w:val="24"/>
              </w:rPr>
            </w:pPr>
          </w:p>
          <w:p w14:paraId="428767D1" w14:textId="69FFB49D" w:rsidR="00844C7B" w:rsidRPr="00844C7B" w:rsidRDefault="00844C7B">
            <w:pPr>
              <w:rPr>
                <w:rFonts w:eastAsia="Times New Roman"/>
                <w:sz w:val="24"/>
                <w:szCs w:val="24"/>
              </w:rPr>
            </w:pPr>
            <w:r w:rsidRPr="00844C7B">
              <w:rPr>
                <w:rFonts w:eastAsia="Times New Roman"/>
                <w:sz w:val="24"/>
                <w:szCs w:val="24"/>
              </w:rPr>
              <w:t>Material discussed will primarily be review of tasks we have worked on previously.  During review sessions, material will be shared digitally, primarily through the REMIND app, and Google Docs. In addition to the distribution of enrichment activities, I will be hosting scheduled sessions through ZOOM fo</w:t>
            </w:r>
            <w:r>
              <w:rPr>
                <w:rFonts w:eastAsia="Times New Roman"/>
                <w:sz w:val="24"/>
                <w:szCs w:val="24"/>
              </w:rPr>
              <w:t>r live interaction. The</w:t>
            </w:r>
            <w:r w:rsidRPr="00844C7B">
              <w:rPr>
                <w:rFonts w:eastAsia="Times New Roman"/>
                <w:sz w:val="24"/>
                <w:szCs w:val="24"/>
              </w:rPr>
              <w:t xml:space="preserve"> working with Cengage, to offer a full online learning option that includes digital tools and courseware provided by Cengage for </w:t>
            </w:r>
            <w:r>
              <w:rPr>
                <w:rFonts w:eastAsia="Times New Roman"/>
                <w:sz w:val="24"/>
                <w:szCs w:val="24"/>
              </w:rPr>
              <w:t>every student, free of charge. The teacher also</w:t>
            </w:r>
            <w:r w:rsidRPr="00844C7B">
              <w:rPr>
                <w:rFonts w:eastAsia="Times New Roman"/>
                <w:sz w:val="24"/>
                <w:szCs w:val="24"/>
              </w:rPr>
              <w:t xml:space="preserve"> intend</w:t>
            </w:r>
            <w:r>
              <w:rPr>
                <w:rFonts w:eastAsia="Times New Roman"/>
                <w:sz w:val="24"/>
                <w:szCs w:val="24"/>
              </w:rPr>
              <w:t>s</w:t>
            </w:r>
            <w:r w:rsidRPr="00844C7B">
              <w:rPr>
                <w:rFonts w:eastAsia="Times New Roman"/>
                <w:sz w:val="24"/>
                <w:szCs w:val="24"/>
              </w:rPr>
              <w:t xml:space="preserve"> on hosting ZOOM sessions, providing live interaction that features a guest speaker.  Guest speakers will be sought from my network of industry professionals who can provide career information to students.</w:t>
            </w:r>
            <w:r>
              <w:rPr>
                <w:rFonts w:eastAsia="Times New Roman"/>
                <w:sz w:val="24"/>
                <w:szCs w:val="24"/>
              </w:rPr>
              <w:t xml:space="preserve"> The students will also have the unique opportunity to discuss how Emergency Management personnel are responding to the Covid-19 pandemic.</w:t>
            </w:r>
          </w:p>
          <w:p w14:paraId="0DE7481B" w14:textId="77777777" w:rsidR="00844C7B" w:rsidRDefault="00844C7B">
            <w:pPr>
              <w:rPr>
                <w:sz w:val="24"/>
                <w:szCs w:val="24"/>
              </w:rPr>
            </w:pPr>
          </w:p>
          <w:p w14:paraId="13E6F8AF" w14:textId="77777777" w:rsidR="00285342" w:rsidRPr="00382666" w:rsidRDefault="00285342">
            <w:pPr>
              <w:rPr>
                <w:sz w:val="24"/>
                <w:szCs w:val="24"/>
              </w:rPr>
            </w:pPr>
          </w:p>
          <w:p w14:paraId="749DB7EA" w14:textId="77777777" w:rsidR="00A673F5" w:rsidRDefault="00A673F5">
            <w:pPr>
              <w:rPr>
                <w:sz w:val="24"/>
                <w:szCs w:val="24"/>
                <w:u w:val="single"/>
              </w:rPr>
            </w:pPr>
          </w:p>
          <w:p w14:paraId="246AF799" w14:textId="51586753" w:rsidR="00382666" w:rsidRPr="00AE7B8C" w:rsidRDefault="00382666">
            <w:pPr>
              <w:rPr>
                <w:sz w:val="24"/>
                <w:szCs w:val="24"/>
                <w:u w:val="single"/>
              </w:rPr>
            </w:pPr>
            <w:r w:rsidRPr="00AE7B8C">
              <w:rPr>
                <w:sz w:val="24"/>
                <w:szCs w:val="24"/>
                <w:u w:val="single"/>
              </w:rPr>
              <w:t>Construction Trades (46.9999)</w:t>
            </w:r>
          </w:p>
          <w:p w14:paraId="11511ABC" w14:textId="77777777" w:rsidR="00382666" w:rsidRDefault="00382666">
            <w:pPr>
              <w:rPr>
                <w:sz w:val="24"/>
                <w:szCs w:val="24"/>
              </w:rPr>
            </w:pPr>
          </w:p>
          <w:p w14:paraId="2D2D1144" w14:textId="6C285383" w:rsidR="00795E9D" w:rsidRDefault="00795E9D" w:rsidP="00795E9D">
            <w:pPr>
              <w:rPr>
                <w:sz w:val="24"/>
                <w:szCs w:val="24"/>
              </w:rPr>
            </w:pPr>
            <w:r>
              <w:rPr>
                <w:sz w:val="24"/>
                <w:szCs w:val="24"/>
              </w:rPr>
              <w:t xml:space="preserve">The teacher will be communicating with students via email and the Remind application (cell/text).  Students will be using the </w:t>
            </w:r>
            <w:proofErr w:type="spellStart"/>
            <w:r>
              <w:rPr>
                <w:sz w:val="24"/>
                <w:szCs w:val="24"/>
              </w:rPr>
              <w:t>Cengage</w:t>
            </w:r>
            <w:proofErr w:type="spellEnd"/>
            <w:r>
              <w:rPr>
                <w:sz w:val="24"/>
                <w:szCs w:val="24"/>
              </w:rPr>
              <w:t xml:space="preserve"> </w:t>
            </w:r>
            <w:proofErr w:type="spellStart"/>
            <w:r>
              <w:rPr>
                <w:sz w:val="24"/>
                <w:szCs w:val="24"/>
              </w:rPr>
              <w:t>MindTap</w:t>
            </w:r>
            <w:proofErr w:type="spellEnd"/>
            <w:r>
              <w:rPr>
                <w:sz w:val="24"/>
                <w:szCs w:val="24"/>
              </w:rPr>
              <w:t xml:space="preserve"> system. The system is tied directly to the Basic Principles of Construction text currently used in the program. If a student does not have access to use </w:t>
            </w:r>
            <w:proofErr w:type="spellStart"/>
            <w:r>
              <w:rPr>
                <w:sz w:val="24"/>
                <w:szCs w:val="24"/>
              </w:rPr>
              <w:t>MindTap</w:t>
            </w:r>
            <w:proofErr w:type="spellEnd"/>
            <w:r>
              <w:rPr>
                <w:sz w:val="24"/>
                <w:szCs w:val="24"/>
              </w:rPr>
              <w:t xml:space="preserve">, the teacher will assemble a packet for them to complete at home.  </w:t>
            </w:r>
          </w:p>
          <w:p w14:paraId="2A368A04" w14:textId="77777777" w:rsidR="001C23DE" w:rsidRPr="00382666" w:rsidRDefault="001C23DE">
            <w:pPr>
              <w:rPr>
                <w:sz w:val="24"/>
                <w:szCs w:val="24"/>
              </w:rPr>
            </w:pPr>
          </w:p>
          <w:p w14:paraId="6331B900" w14:textId="020D6EC4" w:rsidR="00382666" w:rsidRPr="00AE7B8C" w:rsidRDefault="00382666">
            <w:pPr>
              <w:rPr>
                <w:sz w:val="24"/>
                <w:szCs w:val="24"/>
                <w:u w:val="single"/>
              </w:rPr>
            </w:pPr>
            <w:r w:rsidRPr="00AE7B8C">
              <w:rPr>
                <w:sz w:val="24"/>
                <w:szCs w:val="24"/>
                <w:u w:val="single"/>
              </w:rPr>
              <w:t>Collision Repair (47.0603)</w:t>
            </w:r>
          </w:p>
          <w:p w14:paraId="79A2F9D5" w14:textId="77777777" w:rsidR="00382666" w:rsidRDefault="00382666">
            <w:pPr>
              <w:rPr>
                <w:sz w:val="24"/>
                <w:szCs w:val="24"/>
              </w:rPr>
            </w:pPr>
          </w:p>
          <w:p w14:paraId="74569A61" w14:textId="7EE7A69E" w:rsidR="003E594D" w:rsidRDefault="003E594D" w:rsidP="003E594D">
            <w:pPr>
              <w:pStyle w:val="PlainText"/>
            </w:pPr>
            <w:r>
              <w:t xml:space="preserve">Students will be provided with log-in information for Cengage online learning. For seniors, this will be </w:t>
            </w:r>
            <w:r w:rsidR="00763A9A">
              <w:t>enrichment</w:t>
            </w:r>
            <w:r>
              <w:t xml:space="preserve"> material. Underclassmen will participate in </w:t>
            </w:r>
            <w:r w:rsidR="00E70AB3">
              <w:t>limited new</w:t>
            </w:r>
            <w:r>
              <w:t xml:space="preserve"> instruction and enrichment activities.</w:t>
            </w:r>
          </w:p>
          <w:p w14:paraId="1FA99EE1" w14:textId="77777777" w:rsidR="003E594D" w:rsidRPr="00382666" w:rsidRDefault="003E594D">
            <w:pPr>
              <w:rPr>
                <w:sz w:val="24"/>
                <w:szCs w:val="24"/>
              </w:rPr>
            </w:pPr>
          </w:p>
          <w:p w14:paraId="7C576898" w14:textId="1A2D71BE" w:rsidR="00382666" w:rsidRPr="00AE7B8C" w:rsidRDefault="00382666">
            <w:pPr>
              <w:rPr>
                <w:sz w:val="24"/>
                <w:szCs w:val="24"/>
                <w:u w:val="single"/>
              </w:rPr>
            </w:pPr>
            <w:r w:rsidRPr="00AE7B8C">
              <w:rPr>
                <w:sz w:val="24"/>
                <w:szCs w:val="24"/>
                <w:u w:val="single"/>
              </w:rPr>
              <w:t>Auto Technology (47.0604)</w:t>
            </w:r>
          </w:p>
          <w:p w14:paraId="5ABF2A1F" w14:textId="77777777" w:rsidR="00382666" w:rsidRDefault="00382666">
            <w:pPr>
              <w:rPr>
                <w:sz w:val="24"/>
                <w:szCs w:val="24"/>
              </w:rPr>
            </w:pPr>
          </w:p>
          <w:p w14:paraId="627E254D" w14:textId="21CD3E75" w:rsidR="00A673F5" w:rsidRDefault="00A673F5" w:rsidP="00A673F5">
            <w:r>
              <w:rPr>
                <w:sz w:val="24"/>
                <w:szCs w:val="24"/>
              </w:rPr>
              <w:t xml:space="preserve">Students are beginning the </w:t>
            </w:r>
            <w:r>
              <w:t xml:space="preserve">PA State Inspection module of the program. Students will be provided assignments by email or hard copy. Students will use a copy of the inspection manual to complete extensive worksheets. This is new instruction. Students will also be utilizing online material from the textbook </w:t>
            </w:r>
            <w:r w:rsidRPr="00A673F5">
              <w:rPr>
                <w:i/>
              </w:rPr>
              <w:t>A Technician’s Approach</w:t>
            </w:r>
            <w:r>
              <w:t xml:space="preserve">. Students will be assigned sections. The teacher will communicate electronically by email or directly through the online program. Students will work through both new material and review material. </w:t>
            </w:r>
          </w:p>
          <w:p w14:paraId="05E5BC3D" w14:textId="77777777" w:rsidR="002B55F4" w:rsidRPr="00382666" w:rsidRDefault="002B55F4">
            <w:pPr>
              <w:rPr>
                <w:sz w:val="24"/>
                <w:szCs w:val="24"/>
              </w:rPr>
            </w:pPr>
          </w:p>
          <w:p w14:paraId="72BFC0E0" w14:textId="5A37AD37" w:rsidR="00382666" w:rsidRPr="00AE7B8C" w:rsidRDefault="00382666">
            <w:pPr>
              <w:rPr>
                <w:sz w:val="24"/>
                <w:szCs w:val="24"/>
                <w:u w:val="single"/>
              </w:rPr>
            </w:pPr>
            <w:r w:rsidRPr="00AE7B8C">
              <w:rPr>
                <w:sz w:val="24"/>
                <w:szCs w:val="24"/>
                <w:u w:val="single"/>
              </w:rPr>
              <w:t>Welding (48.0508)</w:t>
            </w:r>
          </w:p>
          <w:p w14:paraId="70364EB5" w14:textId="77777777" w:rsidR="00382666" w:rsidRDefault="00382666">
            <w:pPr>
              <w:rPr>
                <w:sz w:val="24"/>
                <w:szCs w:val="24"/>
              </w:rPr>
            </w:pPr>
          </w:p>
          <w:p w14:paraId="59733697" w14:textId="63F9C63C" w:rsidR="002B55F4" w:rsidRDefault="002B55F4">
            <w:pPr>
              <w:rPr>
                <w:sz w:val="24"/>
                <w:szCs w:val="24"/>
              </w:rPr>
            </w:pPr>
            <w:r>
              <w:rPr>
                <w:sz w:val="24"/>
                <w:szCs w:val="24"/>
              </w:rPr>
              <w:t>Students will begin by reviewing safety instruction through the S/P2 online program. Those students who did not complete the industry certification, may continue to work towards that end. The teacher will be utilizing the American Welding Society (AWS) online curriculum package to deliver primarily enrichment materials. Hard copy materials will also be made available.</w:t>
            </w:r>
          </w:p>
          <w:p w14:paraId="0036DA3F" w14:textId="77777777" w:rsidR="002B55F4" w:rsidRPr="00382666" w:rsidRDefault="002B55F4">
            <w:pPr>
              <w:rPr>
                <w:sz w:val="24"/>
                <w:szCs w:val="24"/>
              </w:rPr>
            </w:pPr>
          </w:p>
          <w:p w14:paraId="6E76598E" w14:textId="7D641C7A" w:rsidR="00382666" w:rsidRPr="00AE7B8C" w:rsidRDefault="00382666">
            <w:pPr>
              <w:rPr>
                <w:sz w:val="24"/>
                <w:szCs w:val="24"/>
                <w:u w:val="single"/>
              </w:rPr>
            </w:pPr>
            <w:r w:rsidRPr="00AE7B8C">
              <w:rPr>
                <w:sz w:val="24"/>
                <w:szCs w:val="24"/>
                <w:u w:val="single"/>
              </w:rPr>
              <w:t>Health Occupations (51.0899)</w:t>
            </w:r>
          </w:p>
          <w:p w14:paraId="043D4AE1" w14:textId="77777777" w:rsidR="00382666" w:rsidRDefault="00382666"/>
          <w:p w14:paraId="44A7CE2F" w14:textId="77777777" w:rsidR="005D2732" w:rsidRDefault="005D2732">
            <w:pPr>
              <w:rPr>
                <w:sz w:val="24"/>
                <w:szCs w:val="24"/>
              </w:rPr>
            </w:pPr>
            <w:r>
              <w:rPr>
                <w:sz w:val="24"/>
                <w:szCs w:val="24"/>
              </w:rPr>
              <w:t>Students were offered</w:t>
            </w:r>
            <w:r w:rsidRPr="005D2732">
              <w:rPr>
                <w:sz w:val="24"/>
                <w:szCs w:val="24"/>
              </w:rPr>
              <w:t xml:space="preserve"> textbooks and accompanying workbooks </w:t>
            </w:r>
            <w:r>
              <w:rPr>
                <w:sz w:val="24"/>
                <w:szCs w:val="24"/>
              </w:rPr>
              <w:t>that correlate with Pennsylvania’s Nursing A</w:t>
            </w:r>
            <w:r w:rsidRPr="005D2732">
              <w:rPr>
                <w:sz w:val="24"/>
                <w:szCs w:val="24"/>
              </w:rPr>
              <w:t xml:space="preserve">ssistant </w:t>
            </w:r>
            <w:r>
              <w:rPr>
                <w:sz w:val="24"/>
                <w:szCs w:val="24"/>
              </w:rPr>
              <w:t>curriculum. The students are</w:t>
            </w:r>
            <w:r w:rsidRPr="005D2732">
              <w:rPr>
                <w:sz w:val="24"/>
                <w:szCs w:val="24"/>
              </w:rPr>
              <w:t xml:space="preserve"> asked to read selected chapters from </w:t>
            </w:r>
            <w:r>
              <w:rPr>
                <w:sz w:val="24"/>
                <w:szCs w:val="24"/>
              </w:rPr>
              <w:t>the book</w:t>
            </w:r>
            <w:r w:rsidRPr="005D2732">
              <w:rPr>
                <w:sz w:val="24"/>
                <w:szCs w:val="24"/>
              </w:rPr>
              <w:t xml:space="preserve"> and complete the assigned workbook pages. Quizzes will also be administered electronically after each chapter to assess comprehension</w:t>
            </w:r>
            <w:r>
              <w:rPr>
                <w:sz w:val="24"/>
                <w:szCs w:val="24"/>
              </w:rPr>
              <w:t xml:space="preserve"> and allow for feedback</w:t>
            </w:r>
            <w:r w:rsidRPr="005D2732">
              <w:rPr>
                <w:sz w:val="24"/>
                <w:szCs w:val="24"/>
              </w:rPr>
              <w:t>. The students will also be assigned on-line review of material and new material to learn via the Cengage website. This will be for those students that have internet access. The Cengage site offers power points, learning activities and quizzes.</w:t>
            </w:r>
            <w:r w:rsidR="00582E2F">
              <w:rPr>
                <w:sz w:val="24"/>
                <w:szCs w:val="24"/>
              </w:rPr>
              <w:t xml:space="preserve"> Alternate media available upon request.</w:t>
            </w:r>
          </w:p>
          <w:p w14:paraId="5BF555D2" w14:textId="55306563" w:rsidR="00A673F5" w:rsidRPr="008072E1" w:rsidRDefault="00A673F5">
            <w:pPr>
              <w:rPr>
                <w:sz w:val="24"/>
                <w:szCs w:val="24"/>
              </w:rPr>
            </w:pPr>
          </w:p>
        </w:tc>
      </w:tr>
      <w:bookmarkEnd w:id="1"/>
    </w:tbl>
    <w:p w14:paraId="2208510C" w14:textId="569B0099" w:rsidR="009E5D6A" w:rsidRDefault="009E5D6A"/>
    <w:tbl>
      <w:tblPr>
        <w:tblStyle w:val="TableGrid"/>
        <w:tblW w:w="0" w:type="auto"/>
        <w:tblLook w:val="04A0" w:firstRow="1" w:lastRow="0" w:firstColumn="1" w:lastColumn="0" w:noHBand="0" w:noVBand="1"/>
      </w:tblPr>
      <w:tblGrid>
        <w:gridCol w:w="9350"/>
      </w:tblGrid>
      <w:tr w:rsidR="003E1FE5" w14:paraId="1D8FFA5D" w14:textId="77777777" w:rsidTr="0009386C">
        <w:tc>
          <w:tcPr>
            <w:tcW w:w="9350" w:type="dxa"/>
            <w:shd w:val="clear" w:color="auto" w:fill="FFFF00"/>
          </w:tcPr>
          <w:p w14:paraId="11B666BC" w14:textId="56C70AB9" w:rsidR="003E1FE5" w:rsidRPr="007F3E5D" w:rsidRDefault="003E1FE5" w:rsidP="003E1FE5">
            <w:pPr>
              <w:jc w:val="center"/>
              <w:rPr>
                <w:b/>
                <w:sz w:val="24"/>
                <w:szCs w:val="24"/>
              </w:rPr>
            </w:pPr>
            <w:r w:rsidRPr="007F3E5D">
              <w:rPr>
                <w:b/>
                <w:sz w:val="24"/>
                <w:szCs w:val="24"/>
              </w:rPr>
              <w:lastRenderedPageBreak/>
              <w:t>Communication Tools and Strategies</w:t>
            </w:r>
          </w:p>
        </w:tc>
      </w:tr>
      <w:tr w:rsidR="003E1FE5" w14:paraId="7150E8F7" w14:textId="77777777" w:rsidTr="003E1FE5">
        <w:tc>
          <w:tcPr>
            <w:tcW w:w="9350" w:type="dxa"/>
          </w:tcPr>
          <w:p w14:paraId="378480E0" w14:textId="15D83497" w:rsidR="003E1FE5" w:rsidRDefault="00D16107">
            <w:r>
              <w:t>Because Career and Technical Education (CTE) encompasses such a diverse set of courses, the instruction provided during the closure will be unique to that student’s particular program. Instruction during the closure may consist of one or more of the following: Synchronous Online (where you can openly communicate with your teacher), asynchronous online (your teacher sends you electronic materials and you complete them and send back), or paper-based (you receive a packet and complete written assignments and return them to your teacher via drop off or mail). All of the individual program messages and contact information have been/will be posted on the NCCTC Facebook page.</w:t>
            </w:r>
          </w:p>
        </w:tc>
      </w:tr>
    </w:tbl>
    <w:p w14:paraId="1372E10D" w14:textId="2CF33D4A" w:rsidR="003E1FE5" w:rsidRDefault="003E1FE5"/>
    <w:tbl>
      <w:tblPr>
        <w:tblStyle w:val="TableGrid"/>
        <w:tblW w:w="0" w:type="auto"/>
        <w:tblLook w:val="04A0" w:firstRow="1" w:lastRow="0" w:firstColumn="1" w:lastColumn="0" w:noHBand="0" w:noVBand="1"/>
      </w:tblPr>
      <w:tblGrid>
        <w:gridCol w:w="9350"/>
      </w:tblGrid>
      <w:tr w:rsidR="00D64B91" w14:paraId="291EBC6F" w14:textId="77777777" w:rsidTr="0009386C">
        <w:tc>
          <w:tcPr>
            <w:tcW w:w="9350" w:type="dxa"/>
            <w:shd w:val="clear" w:color="auto" w:fill="FFFF00"/>
          </w:tcPr>
          <w:p w14:paraId="6555D6CF" w14:textId="01BB9E83" w:rsidR="00D64B91" w:rsidRPr="007F3E5D" w:rsidRDefault="00DE40EB" w:rsidP="00D64B91">
            <w:pPr>
              <w:jc w:val="center"/>
              <w:rPr>
                <w:b/>
                <w:sz w:val="24"/>
                <w:szCs w:val="24"/>
              </w:rPr>
            </w:pPr>
            <w:r w:rsidRPr="007F3E5D">
              <w:rPr>
                <w:b/>
                <w:sz w:val="24"/>
                <w:szCs w:val="24"/>
              </w:rPr>
              <w:t>Access (Devices, Platforms, Handouts)</w:t>
            </w:r>
          </w:p>
        </w:tc>
      </w:tr>
      <w:tr w:rsidR="00D64B91" w14:paraId="12838BEB" w14:textId="77777777" w:rsidTr="00D64B91">
        <w:tc>
          <w:tcPr>
            <w:tcW w:w="9350" w:type="dxa"/>
          </w:tcPr>
          <w:p w14:paraId="1B2FC41F" w14:textId="6C4A2E49" w:rsidR="00D64B91" w:rsidRPr="003E0C45" w:rsidRDefault="003E0C45" w:rsidP="003E0C45">
            <w:pPr>
              <w:rPr>
                <w:sz w:val="24"/>
                <w:szCs w:val="24"/>
              </w:rPr>
            </w:pPr>
            <w:r w:rsidRPr="003E0C45">
              <w:rPr>
                <w:sz w:val="24"/>
                <w:szCs w:val="24"/>
              </w:rPr>
              <w:t>The NCCTC does not have the resources to provide CTE students with individual devices. For those students who do not have access to the internet/technology, the NCCTC will make hard copy materials available for pick-up or mail them to your residence through the US Postal Service.</w:t>
            </w:r>
          </w:p>
        </w:tc>
      </w:tr>
    </w:tbl>
    <w:p w14:paraId="0A8310CF" w14:textId="3F8C22E4" w:rsidR="003E1FE5" w:rsidRDefault="003E1FE5"/>
    <w:tbl>
      <w:tblPr>
        <w:tblStyle w:val="TableGrid"/>
        <w:tblpPr w:leftFromText="180" w:rightFromText="180" w:vertAnchor="text" w:horzAnchor="margin" w:tblpY="46"/>
        <w:tblW w:w="0" w:type="auto"/>
        <w:tblLook w:val="04A0" w:firstRow="1" w:lastRow="0" w:firstColumn="1" w:lastColumn="0" w:noHBand="0" w:noVBand="1"/>
      </w:tblPr>
      <w:tblGrid>
        <w:gridCol w:w="9350"/>
      </w:tblGrid>
      <w:tr w:rsidR="006464C3" w14:paraId="4FF9B737" w14:textId="77777777" w:rsidTr="0009386C">
        <w:tc>
          <w:tcPr>
            <w:tcW w:w="9350" w:type="dxa"/>
            <w:shd w:val="clear" w:color="auto" w:fill="FFFF00"/>
          </w:tcPr>
          <w:p w14:paraId="5CA8BA23" w14:textId="77777777" w:rsidR="006464C3" w:rsidRPr="007F3E5D" w:rsidRDefault="006464C3" w:rsidP="006464C3">
            <w:pPr>
              <w:jc w:val="center"/>
              <w:rPr>
                <w:b/>
                <w:sz w:val="24"/>
                <w:szCs w:val="24"/>
              </w:rPr>
            </w:pPr>
            <w:bookmarkStart w:id="2" w:name="_Hlk36011251"/>
            <w:r w:rsidRPr="007F3E5D">
              <w:rPr>
                <w:b/>
                <w:sz w:val="24"/>
                <w:szCs w:val="24"/>
              </w:rPr>
              <w:t>Staff General Expectations</w:t>
            </w:r>
          </w:p>
        </w:tc>
      </w:tr>
      <w:tr w:rsidR="006464C3" w14:paraId="463433E3" w14:textId="77777777" w:rsidTr="006464C3">
        <w:tc>
          <w:tcPr>
            <w:tcW w:w="9350" w:type="dxa"/>
          </w:tcPr>
          <w:p w14:paraId="39F6A567" w14:textId="4B367F60" w:rsidR="006464C3" w:rsidRPr="00C350F5" w:rsidRDefault="00C350F5" w:rsidP="00C350F5">
            <w:pPr>
              <w:rPr>
                <w:sz w:val="24"/>
                <w:szCs w:val="24"/>
              </w:rPr>
            </w:pPr>
            <w:r>
              <w:rPr>
                <w:sz w:val="24"/>
                <w:szCs w:val="24"/>
              </w:rPr>
              <w:t>Faculty and staff</w:t>
            </w:r>
            <w:r w:rsidRPr="00C350F5">
              <w:rPr>
                <w:sz w:val="24"/>
                <w:szCs w:val="24"/>
              </w:rPr>
              <w:t xml:space="preserve"> expectations will be similar to normal </w:t>
            </w:r>
            <w:r>
              <w:rPr>
                <w:sz w:val="24"/>
                <w:szCs w:val="24"/>
              </w:rPr>
              <w:t>operations.</w:t>
            </w:r>
            <w:r w:rsidRPr="00C350F5">
              <w:rPr>
                <w:sz w:val="24"/>
                <w:szCs w:val="24"/>
              </w:rPr>
              <w:t xml:space="preserve"> </w:t>
            </w:r>
            <w:r>
              <w:rPr>
                <w:sz w:val="24"/>
                <w:szCs w:val="24"/>
              </w:rPr>
              <w:t>It is an expectation that faculty will commit adequate time each day to provide and monitor the activities listed in the Overview above. Faculty will provide the Administrative Director with their instruction/enrichment plan on Monday of each week during the closure for his review. Faculty</w:t>
            </w:r>
            <w:r w:rsidRPr="00C350F5">
              <w:rPr>
                <w:sz w:val="24"/>
                <w:szCs w:val="24"/>
              </w:rPr>
              <w:t xml:space="preserve"> are to communicate frequently with families and regularly check email (replying within 24 hours). All </w:t>
            </w:r>
            <w:r>
              <w:rPr>
                <w:sz w:val="24"/>
                <w:szCs w:val="24"/>
              </w:rPr>
              <w:t xml:space="preserve">faculty and </w:t>
            </w:r>
            <w:r w:rsidRPr="00C350F5">
              <w:rPr>
                <w:sz w:val="24"/>
                <w:szCs w:val="24"/>
              </w:rPr>
              <w:t>staff will continue to have regular commu</w:t>
            </w:r>
            <w:r>
              <w:rPr>
                <w:sz w:val="24"/>
                <w:szCs w:val="24"/>
              </w:rPr>
              <w:t>nication with the Administrative Director via email.</w:t>
            </w:r>
          </w:p>
        </w:tc>
      </w:tr>
      <w:bookmarkEnd w:id="2"/>
    </w:tbl>
    <w:p w14:paraId="7E23633C" w14:textId="1556C921" w:rsidR="006464C3" w:rsidRDefault="006464C3"/>
    <w:tbl>
      <w:tblPr>
        <w:tblStyle w:val="TableGrid"/>
        <w:tblpPr w:leftFromText="180" w:rightFromText="180" w:vertAnchor="text" w:horzAnchor="margin" w:tblpY="3"/>
        <w:tblW w:w="0" w:type="auto"/>
        <w:tblLook w:val="04A0" w:firstRow="1" w:lastRow="0" w:firstColumn="1" w:lastColumn="0" w:noHBand="0" w:noVBand="1"/>
      </w:tblPr>
      <w:tblGrid>
        <w:gridCol w:w="9350"/>
      </w:tblGrid>
      <w:tr w:rsidR="00C55A40" w14:paraId="1F71D2EF" w14:textId="77777777" w:rsidTr="0009386C">
        <w:tc>
          <w:tcPr>
            <w:tcW w:w="9350" w:type="dxa"/>
            <w:shd w:val="clear" w:color="auto" w:fill="FFFF00"/>
          </w:tcPr>
          <w:p w14:paraId="41561BB5" w14:textId="5BC2D7A4" w:rsidR="00C55A40" w:rsidRPr="007F3E5D" w:rsidRDefault="00B7645E" w:rsidP="00C55A40">
            <w:pPr>
              <w:jc w:val="center"/>
              <w:rPr>
                <w:b/>
                <w:sz w:val="24"/>
                <w:szCs w:val="24"/>
              </w:rPr>
            </w:pPr>
            <w:r w:rsidRPr="007F3E5D">
              <w:rPr>
                <w:b/>
                <w:sz w:val="24"/>
                <w:szCs w:val="24"/>
              </w:rPr>
              <w:t>Student Expectations</w:t>
            </w:r>
          </w:p>
        </w:tc>
      </w:tr>
      <w:tr w:rsidR="00C55A40" w14:paraId="1AA05922" w14:textId="77777777" w:rsidTr="00C55A40">
        <w:tc>
          <w:tcPr>
            <w:tcW w:w="9350" w:type="dxa"/>
          </w:tcPr>
          <w:p w14:paraId="6CB5EF0B" w14:textId="4188450F" w:rsidR="00C55A40" w:rsidRDefault="00A9615A" w:rsidP="00A9615A">
            <w:r w:rsidRPr="00A9615A">
              <w:t>Students are expected to participate in activities daily and complete work to the best of their ability.  Students should establish daily routines for engagement and be responsible for independent learning while maintaining a positive mindset.  Students are expected to conduct themselves with academic integrity and comply with internet safet</w:t>
            </w:r>
            <w:r>
              <w:t>y and online etiquette. Work will</w:t>
            </w:r>
            <w:r w:rsidRPr="00A9615A">
              <w:t xml:space="preserve"> be reviewed by teachers but will not be graded.  Students and families are strongly encouraged to communicate regularly with </w:t>
            </w:r>
            <w:r>
              <w:t>our teachers</w:t>
            </w:r>
            <w:r w:rsidRPr="00A9615A">
              <w:t xml:space="preserve"> should they have specific questions or needs.</w:t>
            </w:r>
          </w:p>
        </w:tc>
      </w:tr>
    </w:tbl>
    <w:p w14:paraId="3D6EBD46" w14:textId="77777777" w:rsidR="00C55A40" w:rsidRDefault="00C55A40"/>
    <w:tbl>
      <w:tblPr>
        <w:tblStyle w:val="TableGrid"/>
        <w:tblpPr w:leftFromText="180" w:rightFromText="180" w:vertAnchor="text" w:horzAnchor="margin" w:tblpY="4"/>
        <w:tblW w:w="0" w:type="auto"/>
        <w:tblLook w:val="04A0" w:firstRow="1" w:lastRow="0" w:firstColumn="1" w:lastColumn="0" w:noHBand="0" w:noVBand="1"/>
      </w:tblPr>
      <w:tblGrid>
        <w:gridCol w:w="9350"/>
      </w:tblGrid>
      <w:tr w:rsidR="00B7645E" w14:paraId="5C12C24A" w14:textId="77777777" w:rsidTr="0009386C">
        <w:tc>
          <w:tcPr>
            <w:tcW w:w="9350" w:type="dxa"/>
            <w:shd w:val="clear" w:color="auto" w:fill="FFFF00"/>
          </w:tcPr>
          <w:p w14:paraId="7E31EB09" w14:textId="77777777" w:rsidR="00B7645E" w:rsidRPr="007F3E5D" w:rsidRDefault="00B7645E" w:rsidP="00B7645E">
            <w:pPr>
              <w:jc w:val="center"/>
              <w:rPr>
                <w:b/>
                <w:sz w:val="24"/>
                <w:szCs w:val="24"/>
              </w:rPr>
            </w:pPr>
            <w:r w:rsidRPr="007F3E5D">
              <w:rPr>
                <w:b/>
                <w:sz w:val="24"/>
                <w:szCs w:val="24"/>
              </w:rPr>
              <w:t>Attendance / Accountability</w:t>
            </w:r>
          </w:p>
        </w:tc>
      </w:tr>
      <w:tr w:rsidR="00B7645E" w14:paraId="61C294A3" w14:textId="77777777" w:rsidTr="00B7645E">
        <w:tc>
          <w:tcPr>
            <w:tcW w:w="9350" w:type="dxa"/>
          </w:tcPr>
          <w:p w14:paraId="56B4663A" w14:textId="363F15CF" w:rsidR="00B7645E" w:rsidRDefault="00A9615A" w:rsidP="00B7645E">
            <w:r>
              <w:t>Teachers will, to the best of the ability, record student participation. There is not set expectation for the number of hours students should be engaged in assignments.</w:t>
            </w:r>
          </w:p>
        </w:tc>
      </w:tr>
    </w:tbl>
    <w:p w14:paraId="7DBD1D3D" w14:textId="42B0B508" w:rsidR="00FE1430" w:rsidRDefault="00FE1430"/>
    <w:p w14:paraId="2C893F9A" w14:textId="77777777" w:rsidR="00F81FD8" w:rsidRDefault="00F81FD8"/>
    <w:p w14:paraId="2859BD9B" w14:textId="77777777" w:rsidR="00F81FD8" w:rsidRDefault="00F81FD8"/>
    <w:p w14:paraId="15CBA1CD" w14:textId="77777777" w:rsidR="00F81FD8" w:rsidRDefault="00F81FD8"/>
    <w:p w14:paraId="400AFBAE" w14:textId="77777777" w:rsidR="00F81FD8" w:rsidRDefault="00F81FD8"/>
    <w:tbl>
      <w:tblPr>
        <w:tblStyle w:val="TableGrid"/>
        <w:tblpPr w:leftFromText="180" w:rightFromText="180" w:vertAnchor="text" w:tblpY="-529"/>
        <w:tblW w:w="0" w:type="auto"/>
        <w:tblLook w:val="04A0" w:firstRow="1" w:lastRow="0" w:firstColumn="1" w:lastColumn="0" w:noHBand="0" w:noVBand="1"/>
      </w:tblPr>
      <w:tblGrid>
        <w:gridCol w:w="9350"/>
      </w:tblGrid>
      <w:tr w:rsidR="0001786F" w14:paraId="76BBF54F" w14:textId="77777777" w:rsidTr="0009386C">
        <w:tc>
          <w:tcPr>
            <w:tcW w:w="9350" w:type="dxa"/>
            <w:shd w:val="clear" w:color="auto" w:fill="FFFF00"/>
          </w:tcPr>
          <w:p w14:paraId="020E3961" w14:textId="1139B690" w:rsidR="0001786F" w:rsidRPr="007F3E5D" w:rsidRDefault="0001786F" w:rsidP="0001786F">
            <w:pPr>
              <w:jc w:val="center"/>
              <w:rPr>
                <w:b/>
                <w:sz w:val="24"/>
                <w:szCs w:val="24"/>
              </w:rPr>
            </w:pPr>
            <w:r w:rsidRPr="007F3E5D">
              <w:rPr>
                <w:b/>
                <w:sz w:val="24"/>
                <w:szCs w:val="24"/>
              </w:rPr>
              <w:t>Good Faith Efforts for Access and Equity for All</w:t>
            </w:r>
            <w:r w:rsidR="00CE6574" w:rsidRPr="007F3E5D">
              <w:rPr>
                <w:b/>
                <w:sz w:val="24"/>
                <w:szCs w:val="24"/>
              </w:rPr>
              <w:t xml:space="preserve"> Students</w:t>
            </w:r>
          </w:p>
        </w:tc>
      </w:tr>
      <w:tr w:rsidR="0001786F" w14:paraId="68966263" w14:textId="77777777" w:rsidTr="0001786F">
        <w:tc>
          <w:tcPr>
            <w:tcW w:w="9350" w:type="dxa"/>
          </w:tcPr>
          <w:p w14:paraId="23BEC4F3" w14:textId="198D1A23" w:rsidR="008072E1" w:rsidRPr="00382666" w:rsidRDefault="00382666" w:rsidP="00382666">
            <w:pPr>
              <w:rPr>
                <w:sz w:val="24"/>
                <w:szCs w:val="24"/>
              </w:rPr>
            </w:pPr>
            <w:r w:rsidRPr="00382666">
              <w:rPr>
                <w:sz w:val="24"/>
                <w:szCs w:val="24"/>
              </w:rPr>
              <w:t xml:space="preserve">The NCCTC understands that not every student has the ability to access online course materials due to lack of internet service or capable technology. </w:t>
            </w:r>
            <w:r w:rsidR="00F81FD8">
              <w:rPr>
                <w:sz w:val="24"/>
                <w:szCs w:val="24"/>
              </w:rPr>
              <w:t xml:space="preserve">The NCCTC has posted options for free internet access during the school closure on the school’s Facebook page. </w:t>
            </w:r>
            <w:r w:rsidRPr="00382666">
              <w:rPr>
                <w:sz w:val="24"/>
                <w:szCs w:val="24"/>
              </w:rPr>
              <w:t>Please contact your teacher to request alternative format (hard copy) materials. The NCCTC will make hard copy materials available for pick-up during our restricted office hours or mail them to your residence through the US Postal Service.</w:t>
            </w:r>
          </w:p>
        </w:tc>
      </w:tr>
    </w:tbl>
    <w:p w14:paraId="556641E2" w14:textId="77777777" w:rsidR="0001786F" w:rsidRDefault="0001786F"/>
    <w:tbl>
      <w:tblPr>
        <w:tblStyle w:val="TableGrid"/>
        <w:tblW w:w="0" w:type="auto"/>
        <w:tblLook w:val="04A0" w:firstRow="1" w:lastRow="0" w:firstColumn="1" w:lastColumn="0" w:noHBand="0" w:noVBand="1"/>
      </w:tblPr>
      <w:tblGrid>
        <w:gridCol w:w="9350"/>
      </w:tblGrid>
      <w:tr w:rsidR="00FE1430" w14:paraId="7297CBA0" w14:textId="77777777" w:rsidTr="0009386C">
        <w:tc>
          <w:tcPr>
            <w:tcW w:w="9350" w:type="dxa"/>
            <w:shd w:val="clear" w:color="auto" w:fill="FFFF00"/>
          </w:tcPr>
          <w:p w14:paraId="0CF6C95E" w14:textId="433EEF5E" w:rsidR="00FE1430" w:rsidRPr="007F3E5D" w:rsidRDefault="00B7645E" w:rsidP="0071303E">
            <w:pPr>
              <w:jc w:val="center"/>
              <w:rPr>
                <w:b/>
                <w:sz w:val="24"/>
                <w:szCs w:val="24"/>
              </w:rPr>
            </w:pPr>
            <w:r w:rsidRPr="007F3E5D">
              <w:rPr>
                <w:b/>
                <w:sz w:val="24"/>
                <w:szCs w:val="24"/>
              </w:rPr>
              <w:t>Special Education Supports</w:t>
            </w:r>
          </w:p>
        </w:tc>
      </w:tr>
      <w:tr w:rsidR="00FE1430" w14:paraId="70F15D05" w14:textId="77777777" w:rsidTr="0071303E">
        <w:tc>
          <w:tcPr>
            <w:tcW w:w="9350" w:type="dxa"/>
          </w:tcPr>
          <w:p w14:paraId="446BA6F8" w14:textId="288A711C" w:rsidR="00FE1430" w:rsidRPr="001D4011" w:rsidRDefault="001D4011" w:rsidP="000705F8">
            <w:pPr>
              <w:rPr>
                <w:sz w:val="24"/>
                <w:szCs w:val="24"/>
              </w:rPr>
            </w:pPr>
            <w:r w:rsidRPr="001D4011">
              <w:rPr>
                <w:sz w:val="24"/>
                <w:szCs w:val="24"/>
              </w:rPr>
              <w:t>Special Education support will continue to be provided by our sending schools</w:t>
            </w:r>
            <w:r>
              <w:rPr>
                <w:sz w:val="24"/>
                <w:szCs w:val="24"/>
              </w:rPr>
              <w:t xml:space="preserve"> as the situation allows</w:t>
            </w:r>
            <w:r w:rsidRPr="001D4011">
              <w:rPr>
                <w:sz w:val="24"/>
                <w:szCs w:val="24"/>
              </w:rPr>
              <w:t xml:space="preserve">. All CTC instructors have been </w:t>
            </w:r>
            <w:r w:rsidR="000705F8">
              <w:rPr>
                <w:sz w:val="24"/>
                <w:szCs w:val="24"/>
              </w:rPr>
              <w:t>directed</w:t>
            </w:r>
            <w:r w:rsidRPr="001D4011">
              <w:rPr>
                <w:sz w:val="24"/>
                <w:szCs w:val="24"/>
              </w:rPr>
              <w:t xml:space="preserve"> to provide accommodations as required/requested.</w:t>
            </w:r>
          </w:p>
        </w:tc>
      </w:tr>
    </w:tbl>
    <w:p w14:paraId="101DD40B" w14:textId="768A7C5A" w:rsidR="00FE1430" w:rsidRDefault="00FE1430"/>
    <w:tbl>
      <w:tblPr>
        <w:tblStyle w:val="TableGrid"/>
        <w:tblW w:w="0" w:type="auto"/>
        <w:tblLook w:val="04A0" w:firstRow="1" w:lastRow="0" w:firstColumn="1" w:lastColumn="0" w:noHBand="0" w:noVBand="1"/>
      </w:tblPr>
      <w:tblGrid>
        <w:gridCol w:w="9350"/>
      </w:tblGrid>
      <w:tr w:rsidR="00FE1430" w14:paraId="3C3B9215" w14:textId="77777777" w:rsidTr="0009386C">
        <w:tc>
          <w:tcPr>
            <w:tcW w:w="9350" w:type="dxa"/>
            <w:shd w:val="clear" w:color="auto" w:fill="FFFF00"/>
          </w:tcPr>
          <w:p w14:paraId="3707AB18" w14:textId="537B3189" w:rsidR="00FE1430" w:rsidRPr="007F3E5D" w:rsidRDefault="0040448F" w:rsidP="0071303E">
            <w:pPr>
              <w:jc w:val="center"/>
              <w:rPr>
                <w:b/>
                <w:sz w:val="24"/>
                <w:szCs w:val="24"/>
              </w:rPr>
            </w:pPr>
            <w:bookmarkStart w:id="3" w:name="_Hlk36011424"/>
            <w:r w:rsidRPr="007F3E5D">
              <w:rPr>
                <w:b/>
                <w:sz w:val="24"/>
                <w:szCs w:val="24"/>
              </w:rPr>
              <w:t>EL Supports</w:t>
            </w:r>
          </w:p>
        </w:tc>
      </w:tr>
      <w:tr w:rsidR="00FE1430" w14:paraId="03AE4E64" w14:textId="77777777" w:rsidTr="0071303E">
        <w:tc>
          <w:tcPr>
            <w:tcW w:w="9350" w:type="dxa"/>
          </w:tcPr>
          <w:p w14:paraId="54600BB7" w14:textId="24C875D4" w:rsidR="009478DB" w:rsidRDefault="001D4011" w:rsidP="0071303E">
            <w:r>
              <w:rPr>
                <w:sz w:val="24"/>
                <w:szCs w:val="24"/>
              </w:rPr>
              <w:t>EL</w:t>
            </w:r>
            <w:r w:rsidRPr="001D4011">
              <w:rPr>
                <w:sz w:val="24"/>
                <w:szCs w:val="24"/>
              </w:rPr>
              <w:t xml:space="preserve"> support will continue to be provided by our sending schools</w:t>
            </w:r>
            <w:r>
              <w:rPr>
                <w:sz w:val="24"/>
                <w:szCs w:val="24"/>
              </w:rPr>
              <w:t xml:space="preserve"> as the situation allows</w:t>
            </w:r>
            <w:r w:rsidRPr="001D4011">
              <w:rPr>
                <w:sz w:val="24"/>
                <w:szCs w:val="24"/>
              </w:rPr>
              <w:t>.</w:t>
            </w:r>
          </w:p>
        </w:tc>
      </w:tr>
      <w:bookmarkEnd w:id="3"/>
    </w:tbl>
    <w:p w14:paraId="39D18C7F" w14:textId="4E91DF07" w:rsidR="00FE1430" w:rsidRDefault="00FE1430"/>
    <w:tbl>
      <w:tblPr>
        <w:tblStyle w:val="TableGrid"/>
        <w:tblW w:w="0" w:type="auto"/>
        <w:tblLook w:val="04A0" w:firstRow="1" w:lastRow="0" w:firstColumn="1" w:lastColumn="0" w:noHBand="0" w:noVBand="1"/>
      </w:tblPr>
      <w:tblGrid>
        <w:gridCol w:w="9350"/>
      </w:tblGrid>
      <w:tr w:rsidR="0040448F" w14:paraId="1CB59C00" w14:textId="77777777" w:rsidTr="0009386C">
        <w:tc>
          <w:tcPr>
            <w:tcW w:w="9350" w:type="dxa"/>
            <w:shd w:val="clear" w:color="auto" w:fill="FFFF00"/>
          </w:tcPr>
          <w:p w14:paraId="7999CF60" w14:textId="14B31A51" w:rsidR="0040448F" w:rsidRPr="007F3E5D" w:rsidRDefault="0040448F" w:rsidP="0071303E">
            <w:pPr>
              <w:jc w:val="center"/>
              <w:rPr>
                <w:b/>
                <w:sz w:val="24"/>
                <w:szCs w:val="24"/>
              </w:rPr>
            </w:pPr>
            <w:r w:rsidRPr="007F3E5D">
              <w:rPr>
                <w:b/>
                <w:sz w:val="24"/>
                <w:szCs w:val="24"/>
              </w:rPr>
              <w:t>Gifted Education</w:t>
            </w:r>
          </w:p>
        </w:tc>
      </w:tr>
      <w:tr w:rsidR="0040448F" w14:paraId="54E093AE" w14:textId="77777777" w:rsidTr="0071303E">
        <w:tc>
          <w:tcPr>
            <w:tcW w:w="9350" w:type="dxa"/>
          </w:tcPr>
          <w:p w14:paraId="7E2E64DE" w14:textId="53A6358F" w:rsidR="0040448F" w:rsidRPr="00A37DAE" w:rsidRDefault="00A37DAE" w:rsidP="0071303E">
            <w:pPr>
              <w:rPr>
                <w:sz w:val="24"/>
                <w:szCs w:val="24"/>
              </w:rPr>
            </w:pPr>
            <w:r w:rsidRPr="00A37DAE">
              <w:rPr>
                <w:sz w:val="24"/>
                <w:szCs w:val="24"/>
              </w:rPr>
              <w:t>The NCCTC does not participate in a Gifted Education program.</w:t>
            </w:r>
          </w:p>
        </w:tc>
      </w:tr>
    </w:tbl>
    <w:p w14:paraId="12C2F296" w14:textId="77777777" w:rsidR="001D4011" w:rsidRDefault="001D4011"/>
    <w:tbl>
      <w:tblPr>
        <w:tblStyle w:val="TableGrid"/>
        <w:tblpPr w:leftFromText="180" w:rightFromText="180" w:vertAnchor="text" w:horzAnchor="margin" w:tblpY="26"/>
        <w:tblW w:w="0" w:type="auto"/>
        <w:tblLook w:val="04A0" w:firstRow="1" w:lastRow="0" w:firstColumn="1" w:lastColumn="0" w:noHBand="0" w:noVBand="1"/>
      </w:tblPr>
      <w:tblGrid>
        <w:gridCol w:w="9350"/>
      </w:tblGrid>
      <w:tr w:rsidR="00747B52" w14:paraId="235456F5" w14:textId="77777777" w:rsidTr="0009386C">
        <w:tc>
          <w:tcPr>
            <w:tcW w:w="9350" w:type="dxa"/>
            <w:shd w:val="clear" w:color="auto" w:fill="FFFF00"/>
          </w:tcPr>
          <w:p w14:paraId="605E78FC" w14:textId="08D77E58" w:rsidR="00747B52" w:rsidRPr="007F3E5D" w:rsidRDefault="001D4011" w:rsidP="00747B52">
            <w:pPr>
              <w:jc w:val="center"/>
              <w:rPr>
                <w:b/>
                <w:sz w:val="24"/>
                <w:szCs w:val="24"/>
              </w:rPr>
            </w:pPr>
            <w:r>
              <w:rPr>
                <w:b/>
                <w:sz w:val="24"/>
                <w:szCs w:val="24"/>
              </w:rPr>
              <w:t xml:space="preserve">CTC </w:t>
            </w:r>
            <w:r w:rsidR="00747B52" w:rsidRPr="007F3E5D">
              <w:rPr>
                <w:b/>
                <w:sz w:val="24"/>
                <w:szCs w:val="24"/>
              </w:rPr>
              <w:t>Contacts</w:t>
            </w:r>
          </w:p>
        </w:tc>
      </w:tr>
      <w:tr w:rsidR="00747B52" w14:paraId="7D72DD9E" w14:textId="77777777" w:rsidTr="00747B52">
        <w:tc>
          <w:tcPr>
            <w:tcW w:w="9350" w:type="dxa"/>
          </w:tcPr>
          <w:p w14:paraId="5A53EAF3" w14:textId="77777777" w:rsidR="008B20D2" w:rsidRPr="001D4011" w:rsidRDefault="008B20D2" w:rsidP="00747B52">
            <w:pPr>
              <w:rPr>
                <w:sz w:val="24"/>
                <w:szCs w:val="24"/>
              </w:rPr>
            </w:pPr>
            <w:r w:rsidRPr="001D4011">
              <w:rPr>
                <w:sz w:val="24"/>
                <w:szCs w:val="24"/>
              </w:rPr>
              <w:t xml:space="preserve">For general information related to this plan, please contact Dr. James E. Catino at </w:t>
            </w:r>
            <w:hyperlink r:id="rId9" w:history="1">
              <w:r w:rsidRPr="001D4011">
                <w:rPr>
                  <w:rStyle w:val="Hyperlink"/>
                  <w:sz w:val="24"/>
                  <w:szCs w:val="24"/>
                </w:rPr>
                <w:t>jcatino@ncavts.org</w:t>
              </w:r>
            </w:hyperlink>
            <w:r w:rsidRPr="001D4011">
              <w:rPr>
                <w:sz w:val="24"/>
                <w:szCs w:val="24"/>
              </w:rPr>
              <w:t xml:space="preserve"> or 570-644-0304 x185.</w:t>
            </w:r>
          </w:p>
          <w:p w14:paraId="44E430D8" w14:textId="77777777" w:rsidR="008B20D2" w:rsidRPr="001D4011" w:rsidRDefault="008B20D2" w:rsidP="00747B52">
            <w:pPr>
              <w:rPr>
                <w:sz w:val="24"/>
                <w:szCs w:val="24"/>
              </w:rPr>
            </w:pPr>
          </w:p>
          <w:p w14:paraId="0132B1AE" w14:textId="77777777" w:rsidR="008B20D2" w:rsidRPr="001D4011" w:rsidRDefault="008B20D2" w:rsidP="00747B52">
            <w:pPr>
              <w:rPr>
                <w:sz w:val="24"/>
                <w:szCs w:val="24"/>
              </w:rPr>
            </w:pPr>
            <w:r w:rsidRPr="001D4011">
              <w:rPr>
                <w:sz w:val="24"/>
                <w:szCs w:val="24"/>
              </w:rPr>
              <w:t>For specific information regarding one of our Career &amp; Technical Education (CTE) programs, please email the teacher directly:</w:t>
            </w:r>
          </w:p>
          <w:p w14:paraId="232FBA3D" w14:textId="77777777" w:rsidR="008B20D2" w:rsidRPr="001D4011" w:rsidRDefault="008B20D2" w:rsidP="00747B52">
            <w:pPr>
              <w:rPr>
                <w:sz w:val="24"/>
                <w:szCs w:val="24"/>
              </w:rPr>
            </w:pPr>
          </w:p>
          <w:p w14:paraId="790871FD" w14:textId="0CE0EC27" w:rsidR="008B20D2" w:rsidRPr="001D4011" w:rsidRDefault="008B20D2" w:rsidP="00747B52">
            <w:pPr>
              <w:rPr>
                <w:sz w:val="24"/>
                <w:szCs w:val="24"/>
              </w:rPr>
            </w:pPr>
            <w:r w:rsidRPr="001D4011">
              <w:rPr>
                <w:sz w:val="24"/>
                <w:szCs w:val="24"/>
              </w:rPr>
              <w:t xml:space="preserve">Cosmetology, Mrs. Heim: </w:t>
            </w:r>
            <w:hyperlink r:id="rId10" w:history="1">
              <w:r w:rsidRPr="001D4011">
                <w:rPr>
                  <w:rStyle w:val="Hyperlink"/>
                  <w:sz w:val="24"/>
                  <w:szCs w:val="24"/>
                </w:rPr>
                <w:t>mheim@ncavts.org</w:t>
              </w:r>
            </w:hyperlink>
          </w:p>
          <w:p w14:paraId="2BD03F2E" w14:textId="4147BCBC" w:rsidR="008B20D2" w:rsidRPr="001D4011" w:rsidRDefault="008B20D2" w:rsidP="00747B52">
            <w:pPr>
              <w:rPr>
                <w:sz w:val="24"/>
                <w:szCs w:val="24"/>
              </w:rPr>
            </w:pPr>
            <w:r w:rsidRPr="001D4011">
              <w:rPr>
                <w:sz w:val="24"/>
                <w:szCs w:val="24"/>
              </w:rPr>
              <w:t xml:space="preserve">Culinary Arts, Mr. Schiavoni: </w:t>
            </w:r>
            <w:hyperlink r:id="rId11" w:history="1">
              <w:r w:rsidRPr="001D4011">
                <w:rPr>
                  <w:rStyle w:val="Hyperlink"/>
                  <w:sz w:val="24"/>
                  <w:szCs w:val="24"/>
                </w:rPr>
                <w:t>jschiavoni@ncavts.org</w:t>
              </w:r>
            </w:hyperlink>
          </w:p>
          <w:p w14:paraId="1A1ED105" w14:textId="4E544394" w:rsidR="008B20D2" w:rsidRPr="001D4011" w:rsidRDefault="008B20D2" w:rsidP="00747B52">
            <w:pPr>
              <w:rPr>
                <w:sz w:val="24"/>
                <w:szCs w:val="24"/>
              </w:rPr>
            </w:pPr>
            <w:r w:rsidRPr="001D4011">
              <w:rPr>
                <w:sz w:val="24"/>
                <w:szCs w:val="24"/>
              </w:rPr>
              <w:t xml:space="preserve">Occupational Child Care, Mrs. Reed: </w:t>
            </w:r>
            <w:hyperlink r:id="rId12" w:history="1">
              <w:r w:rsidRPr="001D4011">
                <w:rPr>
                  <w:rStyle w:val="Hyperlink"/>
                  <w:sz w:val="24"/>
                  <w:szCs w:val="24"/>
                </w:rPr>
                <w:t>kreed@ncavts.org</w:t>
              </w:r>
            </w:hyperlink>
          </w:p>
          <w:p w14:paraId="11B16A26" w14:textId="6EA4EB3E" w:rsidR="008B20D2" w:rsidRPr="001D4011" w:rsidRDefault="008B20D2" w:rsidP="00747B52">
            <w:pPr>
              <w:rPr>
                <w:sz w:val="24"/>
                <w:szCs w:val="24"/>
              </w:rPr>
            </w:pPr>
            <w:r w:rsidRPr="001D4011">
              <w:rPr>
                <w:sz w:val="24"/>
                <w:szCs w:val="24"/>
              </w:rPr>
              <w:t xml:space="preserve">Protective Services, Mr. Dunn: </w:t>
            </w:r>
            <w:hyperlink r:id="rId13" w:history="1">
              <w:r w:rsidRPr="001D4011">
                <w:rPr>
                  <w:rStyle w:val="Hyperlink"/>
                  <w:sz w:val="24"/>
                  <w:szCs w:val="24"/>
                </w:rPr>
                <w:t>mdunn@ncavts.org</w:t>
              </w:r>
            </w:hyperlink>
          </w:p>
          <w:p w14:paraId="03C2A67A" w14:textId="3F7E6436" w:rsidR="008B20D2" w:rsidRPr="001D4011" w:rsidRDefault="001D4011" w:rsidP="00747B52">
            <w:pPr>
              <w:rPr>
                <w:sz w:val="24"/>
                <w:szCs w:val="24"/>
              </w:rPr>
            </w:pPr>
            <w:r w:rsidRPr="001D4011">
              <w:rPr>
                <w:sz w:val="24"/>
                <w:szCs w:val="24"/>
              </w:rPr>
              <w:t xml:space="preserve">Construction Trades, Mr. Roughton: </w:t>
            </w:r>
            <w:hyperlink r:id="rId14" w:history="1">
              <w:r w:rsidRPr="001D4011">
                <w:rPr>
                  <w:rStyle w:val="Hyperlink"/>
                  <w:sz w:val="24"/>
                  <w:szCs w:val="24"/>
                </w:rPr>
                <w:t>rroughton@ncavts.org</w:t>
              </w:r>
            </w:hyperlink>
          </w:p>
          <w:p w14:paraId="6ED7441B" w14:textId="0B375C20" w:rsidR="001D4011" w:rsidRPr="001D4011" w:rsidRDefault="001D4011" w:rsidP="00747B52">
            <w:pPr>
              <w:rPr>
                <w:sz w:val="24"/>
                <w:szCs w:val="24"/>
              </w:rPr>
            </w:pPr>
            <w:r w:rsidRPr="001D4011">
              <w:rPr>
                <w:sz w:val="24"/>
                <w:szCs w:val="24"/>
              </w:rPr>
              <w:t xml:space="preserve">Collision Repair, Mr. Johnson: </w:t>
            </w:r>
            <w:hyperlink r:id="rId15" w:history="1">
              <w:r w:rsidRPr="001D4011">
                <w:rPr>
                  <w:rStyle w:val="Hyperlink"/>
                  <w:sz w:val="24"/>
                  <w:szCs w:val="24"/>
                </w:rPr>
                <w:t>jjohnson@ncavts.org</w:t>
              </w:r>
            </w:hyperlink>
          </w:p>
          <w:p w14:paraId="65D5EB53" w14:textId="62A6C0F6" w:rsidR="001D4011" w:rsidRPr="001D4011" w:rsidRDefault="001D4011" w:rsidP="00747B52">
            <w:pPr>
              <w:rPr>
                <w:sz w:val="24"/>
                <w:szCs w:val="24"/>
              </w:rPr>
            </w:pPr>
            <w:r w:rsidRPr="001D4011">
              <w:rPr>
                <w:sz w:val="24"/>
                <w:szCs w:val="24"/>
              </w:rPr>
              <w:t xml:space="preserve">Auto Technology, Mr. Rummel: </w:t>
            </w:r>
            <w:hyperlink r:id="rId16" w:history="1">
              <w:r w:rsidRPr="001D4011">
                <w:rPr>
                  <w:rStyle w:val="Hyperlink"/>
                  <w:sz w:val="24"/>
                  <w:szCs w:val="24"/>
                </w:rPr>
                <w:t>drummel@ncavts.org</w:t>
              </w:r>
            </w:hyperlink>
          </w:p>
          <w:p w14:paraId="5BE12228" w14:textId="28C2D5DE" w:rsidR="001D4011" w:rsidRPr="001D4011" w:rsidRDefault="001D4011" w:rsidP="00747B52">
            <w:pPr>
              <w:rPr>
                <w:sz w:val="24"/>
                <w:szCs w:val="24"/>
              </w:rPr>
            </w:pPr>
            <w:r w:rsidRPr="001D4011">
              <w:rPr>
                <w:sz w:val="24"/>
                <w:szCs w:val="24"/>
              </w:rPr>
              <w:t xml:space="preserve">Welding, Mr. Bradley: </w:t>
            </w:r>
            <w:hyperlink r:id="rId17" w:history="1">
              <w:r w:rsidRPr="001D4011">
                <w:rPr>
                  <w:rStyle w:val="Hyperlink"/>
                  <w:sz w:val="24"/>
                  <w:szCs w:val="24"/>
                </w:rPr>
                <w:t>wbradley@ncavts.org</w:t>
              </w:r>
            </w:hyperlink>
          </w:p>
          <w:p w14:paraId="66E8452D" w14:textId="54AEE49E" w:rsidR="001D4011" w:rsidRPr="001D4011" w:rsidRDefault="001D4011" w:rsidP="00747B52">
            <w:pPr>
              <w:rPr>
                <w:sz w:val="24"/>
                <w:szCs w:val="24"/>
              </w:rPr>
            </w:pPr>
            <w:r w:rsidRPr="001D4011">
              <w:rPr>
                <w:sz w:val="24"/>
                <w:szCs w:val="24"/>
              </w:rPr>
              <w:t xml:space="preserve">Health Occupations, Mrs. Helfrick: </w:t>
            </w:r>
            <w:hyperlink r:id="rId18" w:history="1">
              <w:r w:rsidRPr="001D4011">
                <w:rPr>
                  <w:rStyle w:val="Hyperlink"/>
                  <w:sz w:val="24"/>
                  <w:szCs w:val="24"/>
                </w:rPr>
                <w:t>rahelfrick@ncavts.org</w:t>
              </w:r>
            </w:hyperlink>
          </w:p>
          <w:p w14:paraId="55935EF8" w14:textId="77777777" w:rsidR="001D4011" w:rsidRDefault="001D4011" w:rsidP="00747B52">
            <w:pPr>
              <w:rPr>
                <w:sz w:val="24"/>
                <w:szCs w:val="24"/>
              </w:rPr>
            </w:pPr>
          </w:p>
          <w:p w14:paraId="7A4DBEC0" w14:textId="139BD0AD" w:rsidR="00D2556E" w:rsidRDefault="00D2556E" w:rsidP="00747B52">
            <w:r>
              <w:t xml:space="preserve">During the school closure, the NCCTC teachers are working diligently from home for their safety and the safety of the community. Some may not have the benefit of the technology infrastructure that exists within the school building. Please be patient with your teacher as they may not be able to </w:t>
            </w:r>
            <w:r>
              <w:lastRenderedPageBreak/>
              <w:t>respond to your message immediately. If any student needs an accommodation in completing assignments, please contact your teacher via email.</w:t>
            </w:r>
          </w:p>
          <w:p w14:paraId="5BA13950" w14:textId="77777777" w:rsidR="00D2556E" w:rsidRDefault="00D2556E" w:rsidP="00747B52">
            <w:pPr>
              <w:rPr>
                <w:sz w:val="24"/>
                <w:szCs w:val="24"/>
              </w:rPr>
            </w:pPr>
          </w:p>
          <w:p w14:paraId="7598AEB2" w14:textId="3CAE7B67" w:rsidR="001D4011" w:rsidRPr="008072E1" w:rsidRDefault="001D4011" w:rsidP="00747B52">
            <w:pPr>
              <w:rPr>
                <w:sz w:val="24"/>
                <w:szCs w:val="24"/>
              </w:rPr>
            </w:pPr>
            <w:r>
              <w:rPr>
                <w:sz w:val="24"/>
                <w:szCs w:val="24"/>
              </w:rPr>
              <w:t>Note: Students/Parents without email capability can contact Dr. Catino via phone and he will message your teacher.</w:t>
            </w:r>
          </w:p>
        </w:tc>
      </w:tr>
    </w:tbl>
    <w:p w14:paraId="38821AE6" w14:textId="77777777" w:rsidR="008C5ACD" w:rsidRDefault="008C5ACD"/>
    <w:tbl>
      <w:tblPr>
        <w:tblStyle w:val="TableGrid"/>
        <w:tblW w:w="0" w:type="auto"/>
        <w:tblLook w:val="04A0" w:firstRow="1" w:lastRow="0" w:firstColumn="1" w:lastColumn="0" w:noHBand="0" w:noVBand="1"/>
      </w:tblPr>
      <w:tblGrid>
        <w:gridCol w:w="9350"/>
      </w:tblGrid>
      <w:tr w:rsidR="0040448F" w14:paraId="12D8065C" w14:textId="77777777" w:rsidTr="0009386C">
        <w:tc>
          <w:tcPr>
            <w:tcW w:w="9350" w:type="dxa"/>
            <w:shd w:val="clear" w:color="auto" w:fill="FFFF00"/>
          </w:tcPr>
          <w:p w14:paraId="00A69CBF" w14:textId="08394D93" w:rsidR="0040448F" w:rsidRPr="007F3E5D" w:rsidRDefault="00DC795C" w:rsidP="0071303E">
            <w:pPr>
              <w:jc w:val="center"/>
              <w:rPr>
                <w:b/>
                <w:sz w:val="24"/>
                <w:szCs w:val="24"/>
              </w:rPr>
            </w:pPr>
            <w:r w:rsidRPr="007F3E5D">
              <w:rPr>
                <w:b/>
                <w:sz w:val="24"/>
                <w:szCs w:val="24"/>
              </w:rPr>
              <w:lastRenderedPageBreak/>
              <w:t>Resource Links</w:t>
            </w:r>
          </w:p>
        </w:tc>
      </w:tr>
      <w:tr w:rsidR="0040448F" w14:paraId="23F939F7" w14:textId="77777777" w:rsidTr="0071303E">
        <w:tc>
          <w:tcPr>
            <w:tcW w:w="9350" w:type="dxa"/>
          </w:tcPr>
          <w:p w14:paraId="0066239F" w14:textId="35B9FC9F" w:rsidR="0040448F" w:rsidRDefault="0040448F" w:rsidP="0071303E"/>
          <w:p w14:paraId="33220807" w14:textId="3B9ACCF5" w:rsidR="00582E2F" w:rsidRPr="00582E2F" w:rsidRDefault="00F81FD8" w:rsidP="0071303E">
            <w:pPr>
              <w:rPr>
                <w:color w:val="0563C1" w:themeColor="hyperlink"/>
                <w:u w:val="single"/>
              </w:rPr>
            </w:pPr>
            <w:r>
              <w:t>Northumberland County Career &amp; Technology Center</w:t>
            </w:r>
            <w:r w:rsidR="00AE7B8C">
              <w:t xml:space="preserve"> website</w:t>
            </w:r>
            <w:r>
              <w:t xml:space="preserve">: </w:t>
            </w:r>
            <w:hyperlink r:id="rId19" w:history="1">
              <w:r w:rsidRPr="00A0725E">
                <w:rPr>
                  <w:rStyle w:val="Hyperlink"/>
                </w:rPr>
                <w:t>www.ncavts.org</w:t>
              </w:r>
            </w:hyperlink>
          </w:p>
          <w:p w14:paraId="39676A1A" w14:textId="77777777" w:rsidR="00F81FD8" w:rsidRDefault="00F81FD8" w:rsidP="0071303E"/>
          <w:p w14:paraId="0C62CED0" w14:textId="23FEDF55" w:rsidR="004D6B12" w:rsidRDefault="004D6B12" w:rsidP="0071303E">
            <w:r>
              <w:t xml:space="preserve">Cengage Digital Learning and Online Textbooks website: </w:t>
            </w:r>
            <w:hyperlink r:id="rId20" w:history="1">
              <w:r w:rsidRPr="00AC4BB0">
                <w:rPr>
                  <w:rStyle w:val="Hyperlink"/>
                </w:rPr>
                <w:t>www.cengage.com</w:t>
              </w:r>
            </w:hyperlink>
          </w:p>
          <w:p w14:paraId="34A57713" w14:textId="77777777" w:rsidR="004D6B12" w:rsidRDefault="004D6B12" w:rsidP="0071303E"/>
          <w:p w14:paraId="4AD5D457" w14:textId="0295474F" w:rsidR="004D6B12" w:rsidRDefault="004D6B12" w:rsidP="0071303E">
            <w:r>
              <w:t xml:space="preserve">Today’s Class Learning Management System (LMS): </w:t>
            </w:r>
            <w:hyperlink r:id="rId21" w:history="1">
              <w:r w:rsidRPr="00AC4BB0">
                <w:rPr>
                  <w:rStyle w:val="Hyperlink"/>
                </w:rPr>
                <w:t>www.todaysclass.com</w:t>
              </w:r>
            </w:hyperlink>
          </w:p>
          <w:p w14:paraId="5BD605E3" w14:textId="77777777" w:rsidR="004D6B12" w:rsidRDefault="004D6B12" w:rsidP="0071303E"/>
          <w:p w14:paraId="03CA851E" w14:textId="3B43D740" w:rsidR="004D6B12" w:rsidRDefault="004D6B12" w:rsidP="0071303E">
            <w:r>
              <w:t xml:space="preserve">Service Electric </w:t>
            </w:r>
            <w:proofErr w:type="spellStart"/>
            <w:r>
              <w:t>CableVision</w:t>
            </w:r>
            <w:proofErr w:type="spellEnd"/>
            <w:r>
              <w:t xml:space="preserve"> (local free internet provider): </w:t>
            </w:r>
            <w:hyperlink r:id="rId22" w:history="1">
              <w:r w:rsidRPr="00AC4BB0">
                <w:rPr>
                  <w:rStyle w:val="Hyperlink"/>
                </w:rPr>
                <w:t>www.secv.com</w:t>
              </w:r>
            </w:hyperlink>
          </w:p>
          <w:p w14:paraId="2E6E0CBA" w14:textId="77777777" w:rsidR="004D6B12" w:rsidRDefault="004D6B12" w:rsidP="0071303E"/>
          <w:p w14:paraId="3CB5B9BB" w14:textId="42103EB2" w:rsidR="00F81FD8" w:rsidRDefault="00582E2F" w:rsidP="0071303E">
            <w:r>
              <w:t>Students should contact their teacher directly for log-in information to those programs offering online options.</w:t>
            </w:r>
          </w:p>
          <w:p w14:paraId="0478A908" w14:textId="77777777" w:rsidR="00582E2F" w:rsidRDefault="00582E2F" w:rsidP="0071303E"/>
        </w:tc>
      </w:tr>
    </w:tbl>
    <w:p w14:paraId="60ADA52D" w14:textId="2B316E58" w:rsidR="0040448F" w:rsidRDefault="0040448F"/>
    <w:p w14:paraId="2262EB3E" w14:textId="1CAE11A9" w:rsidR="0040448F" w:rsidRDefault="003F60F8">
      <w:r>
        <w:t>New: 4/3</w:t>
      </w:r>
      <w:r w:rsidR="004E532A">
        <w:t>/2020 – JEC</w:t>
      </w:r>
    </w:p>
    <w:p w14:paraId="46E38852" w14:textId="77777777" w:rsidR="004E532A" w:rsidRDefault="004E532A"/>
    <w:sectPr w:rsidR="004E5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22463"/>
    <w:multiLevelType w:val="hybridMultilevel"/>
    <w:tmpl w:val="0C3EE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0F"/>
    <w:rsid w:val="0001786F"/>
    <w:rsid w:val="000643F6"/>
    <w:rsid w:val="000705F8"/>
    <w:rsid w:val="0009386C"/>
    <w:rsid w:val="000C2F90"/>
    <w:rsid w:val="00114A5E"/>
    <w:rsid w:val="00146631"/>
    <w:rsid w:val="001764E2"/>
    <w:rsid w:val="00194C03"/>
    <w:rsid w:val="001C23DE"/>
    <w:rsid w:val="001D4011"/>
    <w:rsid w:val="001D5A25"/>
    <w:rsid w:val="00285342"/>
    <w:rsid w:val="002857B5"/>
    <w:rsid w:val="002B55F4"/>
    <w:rsid w:val="002B6C84"/>
    <w:rsid w:val="002D1BC1"/>
    <w:rsid w:val="002F26D1"/>
    <w:rsid w:val="00382666"/>
    <w:rsid w:val="003945F2"/>
    <w:rsid w:val="003E0C45"/>
    <w:rsid w:val="003E1FE5"/>
    <w:rsid w:val="003E4D99"/>
    <w:rsid w:val="003E594D"/>
    <w:rsid w:val="003F60F8"/>
    <w:rsid w:val="0040448F"/>
    <w:rsid w:val="004D6B12"/>
    <w:rsid w:val="004E532A"/>
    <w:rsid w:val="00582E2F"/>
    <w:rsid w:val="00591BCC"/>
    <w:rsid w:val="005D2732"/>
    <w:rsid w:val="006329B3"/>
    <w:rsid w:val="006464C3"/>
    <w:rsid w:val="006A1B8C"/>
    <w:rsid w:val="0071303E"/>
    <w:rsid w:val="00747B52"/>
    <w:rsid w:val="0076064B"/>
    <w:rsid w:val="00763A9A"/>
    <w:rsid w:val="00795E9D"/>
    <w:rsid w:val="007C2A9A"/>
    <w:rsid w:val="007D236E"/>
    <w:rsid w:val="007F3E5D"/>
    <w:rsid w:val="008072E1"/>
    <w:rsid w:val="00813125"/>
    <w:rsid w:val="0083790F"/>
    <w:rsid w:val="00844C7B"/>
    <w:rsid w:val="008A097A"/>
    <w:rsid w:val="008B20D2"/>
    <w:rsid w:val="008C5ACD"/>
    <w:rsid w:val="00941A76"/>
    <w:rsid w:val="009478DB"/>
    <w:rsid w:val="009E5D6A"/>
    <w:rsid w:val="00A37DAE"/>
    <w:rsid w:val="00A673F5"/>
    <w:rsid w:val="00A7289C"/>
    <w:rsid w:val="00A9615A"/>
    <w:rsid w:val="00AE5BD7"/>
    <w:rsid w:val="00AE7B8C"/>
    <w:rsid w:val="00B74DC1"/>
    <w:rsid w:val="00B7645E"/>
    <w:rsid w:val="00B961C9"/>
    <w:rsid w:val="00C350F5"/>
    <w:rsid w:val="00C55A40"/>
    <w:rsid w:val="00CE6574"/>
    <w:rsid w:val="00D155E3"/>
    <w:rsid w:val="00D16107"/>
    <w:rsid w:val="00D249B5"/>
    <w:rsid w:val="00D2556E"/>
    <w:rsid w:val="00D64B91"/>
    <w:rsid w:val="00DB44C8"/>
    <w:rsid w:val="00DB7791"/>
    <w:rsid w:val="00DC795C"/>
    <w:rsid w:val="00DE40EB"/>
    <w:rsid w:val="00E36415"/>
    <w:rsid w:val="00E70AB3"/>
    <w:rsid w:val="00EC0D45"/>
    <w:rsid w:val="00F81FD8"/>
    <w:rsid w:val="00FD0B67"/>
    <w:rsid w:val="00FE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97D"/>
  <w15:chartTrackingRefBased/>
  <w15:docId w15:val="{D49B3492-CDA5-4C6C-8FEC-7F3F00EE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C2A9A"/>
    <w:rPr>
      <w:sz w:val="16"/>
      <w:szCs w:val="16"/>
    </w:rPr>
  </w:style>
  <w:style w:type="paragraph" w:styleId="CommentText">
    <w:name w:val="annotation text"/>
    <w:basedOn w:val="Normal"/>
    <w:link w:val="CommentTextChar"/>
    <w:uiPriority w:val="99"/>
    <w:semiHidden/>
    <w:unhideWhenUsed/>
    <w:rsid w:val="007C2A9A"/>
    <w:pPr>
      <w:spacing w:line="240" w:lineRule="auto"/>
    </w:pPr>
    <w:rPr>
      <w:sz w:val="20"/>
      <w:szCs w:val="20"/>
    </w:rPr>
  </w:style>
  <w:style w:type="character" w:customStyle="1" w:styleId="CommentTextChar">
    <w:name w:val="Comment Text Char"/>
    <w:basedOn w:val="DefaultParagraphFont"/>
    <w:link w:val="CommentText"/>
    <w:uiPriority w:val="99"/>
    <w:semiHidden/>
    <w:rsid w:val="007C2A9A"/>
    <w:rPr>
      <w:sz w:val="20"/>
      <w:szCs w:val="20"/>
    </w:rPr>
  </w:style>
  <w:style w:type="paragraph" w:styleId="CommentSubject">
    <w:name w:val="annotation subject"/>
    <w:basedOn w:val="CommentText"/>
    <w:next w:val="CommentText"/>
    <w:link w:val="CommentSubjectChar"/>
    <w:uiPriority w:val="99"/>
    <w:semiHidden/>
    <w:unhideWhenUsed/>
    <w:rsid w:val="007C2A9A"/>
    <w:rPr>
      <w:b/>
      <w:bCs/>
    </w:rPr>
  </w:style>
  <w:style w:type="character" w:customStyle="1" w:styleId="CommentSubjectChar">
    <w:name w:val="Comment Subject Char"/>
    <w:basedOn w:val="CommentTextChar"/>
    <w:link w:val="CommentSubject"/>
    <w:uiPriority w:val="99"/>
    <w:semiHidden/>
    <w:rsid w:val="007C2A9A"/>
    <w:rPr>
      <w:b/>
      <w:bCs/>
      <w:sz w:val="20"/>
      <w:szCs w:val="20"/>
    </w:rPr>
  </w:style>
  <w:style w:type="paragraph" w:styleId="BalloonText">
    <w:name w:val="Balloon Text"/>
    <w:basedOn w:val="Normal"/>
    <w:link w:val="BalloonTextChar"/>
    <w:uiPriority w:val="99"/>
    <w:semiHidden/>
    <w:unhideWhenUsed/>
    <w:rsid w:val="007C2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9A"/>
    <w:rPr>
      <w:rFonts w:ascii="Segoe UI" w:hAnsi="Segoe UI" w:cs="Segoe UI"/>
      <w:sz w:val="18"/>
      <w:szCs w:val="18"/>
    </w:rPr>
  </w:style>
  <w:style w:type="character" w:styleId="Hyperlink">
    <w:name w:val="Hyperlink"/>
    <w:basedOn w:val="DefaultParagraphFont"/>
    <w:uiPriority w:val="99"/>
    <w:unhideWhenUsed/>
    <w:rsid w:val="008B20D2"/>
    <w:rPr>
      <w:color w:val="0563C1" w:themeColor="hyperlink"/>
      <w:u w:val="single"/>
    </w:rPr>
  </w:style>
  <w:style w:type="paragraph" w:styleId="ListParagraph">
    <w:name w:val="List Paragraph"/>
    <w:basedOn w:val="Normal"/>
    <w:uiPriority w:val="34"/>
    <w:qFormat/>
    <w:rsid w:val="00114A5E"/>
    <w:pPr>
      <w:spacing w:after="0" w:line="240" w:lineRule="auto"/>
      <w:ind w:left="720"/>
    </w:pPr>
    <w:rPr>
      <w:rFonts w:ascii="Calibri" w:hAnsi="Calibri" w:cs="Times New Roman"/>
    </w:rPr>
  </w:style>
  <w:style w:type="paragraph" w:styleId="PlainText">
    <w:name w:val="Plain Text"/>
    <w:basedOn w:val="Normal"/>
    <w:link w:val="PlainTextChar"/>
    <w:uiPriority w:val="99"/>
    <w:semiHidden/>
    <w:unhideWhenUsed/>
    <w:rsid w:val="003E4D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4D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842">
      <w:bodyDiv w:val="1"/>
      <w:marLeft w:val="0"/>
      <w:marRight w:val="0"/>
      <w:marTop w:val="0"/>
      <w:marBottom w:val="0"/>
      <w:divBdr>
        <w:top w:val="none" w:sz="0" w:space="0" w:color="auto"/>
        <w:left w:val="none" w:sz="0" w:space="0" w:color="auto"/>
        <w:bottom w:val="none" w:sz="0" w:space="0" w:color="auto"/>
        <w:right w:val="none" w:sz="0" w:space="0" w:color="auto"/>
      </w:divBdr>
    </w:div>
    <w:div w:id="848176297">
      <w:bodyDiv w:val="1"/>
      <w:marLeft w:val="0"/>
      <w:marRight w:val="0"/>
      <w:marTop w:val="0"/>
      <w:marBottom w:val="0"/>
      <w:divBdr>
        <w:top w:val="none" w:sz="0" w:space="0" w:color="auto"/>
        <w:left w:val="none" w:sz="0" w:space="0" w:color="auto"/>
        <w:bottom w:val="none" w:sz="0" w:space="0" w:color="auto"/>
        <w:right w:val="none" w:sz="0" w:space="0" w:color="auto"/>
      </w:divBdr>
    </w:div>
    <w:div w:id="974796035">
      <w:bodyDiv w:val="1"/>
      <w:marLeft w:val="0"/>
      <w:marRight w:val="0"/>
      <w:marTop w:val="0"/>
      <w:marBottom w:val="0"/>
      <w:divBdr>
        <w:top w:val="none" w:sz="0" w:space="0" w:color="auto"/>
        <w:left w:val="none" w:sz="0" w:space="0" w:color="auto"/>
        <w:bottom w:val="none" w:sz="0" w:space="0" w:color="auto"/>
        <w:right w:val="none" w:sz="0" w:space="0" w:color="auto"/>
      </w:divBdr>
    </w:div>
    <w:div w:id="1200048019">
      <w:bodyDiv w:val="1"/>
      <w:marLeft w:val="0"/>
      <w:marRight w:val="0"/>
      <w:marTop w:val="0"/>
      <w:marBottom w:val="0"/>
      <w:divBdr>
        <w:top w:val="none" w:sz="0" w:space="0" w:color="auto"/>
        <w:left w:val="none" w:sz="0" w:space="0" w:color="auto"/>
        <w:bottom w:val="none" w:sz="0" w:space="0" w:color="auto"/>
        <w:right w:val="none" w:sz="0" w:space="0" w:color="auto"/>
      </w:divBdr>
    </w:div>
    <w:div w:id="1624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dunn@ncavts.org" TargetMode="External"/><Relationship Id="rId18" Type="http://schemas.openxmlformats.org/officeDocument/2006/relationships/hyperlink" Target="mailto:rahelfrick@ncavts.org" TargetMode="External"/><Relationship Id="rId3" Type="http://schemas.openxmlformats.org/officeDocument/2006/relationships/customXml" Target="../customXml/item3.xml"/><Relationship Id="rId21" Type="http://schemas.openxmlformats.org/officeDocument/2006/relationships/hyperlink" Target="http://www.todaysclass.com" TargetMode="External"/><Relationship Id="rId7" Type="http://schemas.openxmlformats.org/officeDocument/2006/relationships/webSettings" Target="webSettings.xml"/><Relationship Id="rId12" Type="http://schemas.openxmlformats.org/officeDocument/2006/relationships/hyperlink" Target="mailto:kreed@ncavts.org" TargetMode="External"/><Relationship Id="rId17" Type="http://schemas.openxmlformats.org/officeDocument/2006/relationships/hyperlink" Target="mailto:wbradley@ncavts.org" TargetMode="External"/><Relationship Id="rId2" Type="http://schemas.openxmlformats.org/officeDocument/2006/relationships/customXml" Target="../customXml/item2.xml"/><Relationship Id="rId16" Type="http://schemas.openxmlformats.org/officeDocument/2006/relationships/hyperlink" Target="mailto:drummel@ncavts.org" TargetMode="External"/><Relationship Id="rId20" Type="http://schemas.openxmlformats.org/officeDocument/2006/relationships/hyperlink" Target="http://www.cengag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chiavoni@ncavts.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johnson@ncavts.org" TargetMode="External"/><Relationship Id="rId23" Type="http://schemas.openxmlformats.org/officeDocument/2006/relationships/fontTable" Target="fontTable.xml"/><Relationship Id="rId10" Type="http://schemas.openxmlformats.org/officeDocument/2006/relationships/hyperlink" Target="mailto:mheim@ncavts.org" TargetMode="External"/><Relationship Id="rId19" Type="http://schemas.openxmlformats.org/officeDocument/2006/relationships/hyperlink" Target="http://www.ncavts.org" TargetMode="External"/><Relationship Id="rId4" Type="http://schemas.openxmlformats.org/officeDocument/2006/relationships/numbering" Target="numbering.xml"/><Relationship Id="rId9" Type="http://schemas.openxmlformats.org/officeDocument/2006/relationships/hyperlink" Target="mailto:jcatino@ncavts.org" TargetMode="External"/><Relationship Id="rId14" Type="http://schemas.openxmlformats.org/officeDocument/2006/relationships/hyperlink" Target="mailto:rroughton@ncavts.org" TargetMode="External"/><Relationship Id="rId22" Type="http://schemas.openxmlformats.org/officeDocument/2006/relationships/hyperlink" Target="http://www.se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B26CB2541DE49BB9AF314A8F2D7E1" ma:contentTypeVersion="13" ma:contentTypeDescription="Create a new document." ma:contentTypeScope="" ma:versionID="a8c89ded3e2fc1eac911c200f2f518d2">
  <xsd:schema xmlns:xsd="http://www.w3.org/2001/XMLSchema" xmlns:xs="http://www.w3.org/2001/XMLSchema" xmlns:p="http://schemas.microsoft.com/office/2006/metadata/properties" xmlns:ns3="add95ee0-223d-44a2-b095-e6e334c12875" xmlns:ns4="124c9b58-9186-4359-921d-fe5c9fa2f483" targetNamespace="http://schemas.microsoft.com/office/2006/metadata/properties" ma:root="true" ma:fieldsID="b2cfb69392561007cfe417f831d9af92" ns3:_="" ns4:_="">
    <xsd:import namespace="add95ee0-223d-44a2-b095-e6e334c12875"/>
    <xsd:import namespace="124c9b58-9186-4359-921d-fe5c9fa2f4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95ee0-223d-44a2-b095-e6e334c12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c9b58-9186-4359-921d-fe5c9fa2f4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B4AFC-6D16-4C65-918B-12A2E04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95ee0-223d-44a2-b095-e6e334c12875"/>
    <ds:schemaRef ds:uri="124c9b58-9186-4359-921d-fe5c9fa2f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402B9-7971-46A1-A604-1390B4A3F93B}">
  <ds:schemaRefs>
    <ds:schemaRef ds:uri="http://schemas.microsoft.com/sharepoint/v3/contenttype/forms"/>
  </ds:schemaRefs>
</ds:datastoreItem>
</file>

<file path=customXml/itemProps3.xml><?xml version="1.0" encoding="utf-8"?>
<ds:datastoreItem xmlns:ds="http://schemas.openxmlformats.org/officeDocument/2006/customXml" ds:itemID="{EE4DCAAF-D1FA-4613-AE22-24A8526777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Richards</dc:creator>
  <cp:keywords/>
  <dc:description/>
  <cp:lastModifiedBy>Wendy Bartholomew</cp:lastModifiedBy>
  <cp:revision>2</cp:revision>
  <dcterms:created xsi:type="dcterms:W3CDTF">2020-04-03T18:34:00Z</dcterms:created>
  <dcterms:modified xsi:type="dcterms:W3CDTF">2020-04-03T18:34:00Z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0x010100A24B26CB2541DE49BB9AF314A8F2D7E1</vt:lpwstr>
  </property>
</Properties>
</file>