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D8B0" w14:textId="3E5B1592" w:rsidR="009243AC" w:rsidRPr="009243AC" w:rsidRDefault="009243AC" w:rsidP="002C3316">
      <w:pPr>
        <w:pStyle w:val="NormalWeb"/>
        <w:shd w:val="clear" w:color="auto" w:fill="FFFFFF"/>
        <w:spacing w:before="120" w:beforeAutospacing="0" w:after="120" w:afterAutospacing="0"/>
        <w:rPr>
          <w:rFonts w:ascii="Candara Light" w:hAnsi="Candara Light"/>
          <w:b/>
          <w:bCs/>
          <w:color w:val="000000"/>
          <w:sz w:val="22"/>
          <w:szCs w:val="22"/>
        </w:rPr>
      </w:pPr>
    </w:p>
    <w:p w14:paraId="737A00CA" w14:textId="15F76E68" w:rsidR="002C3316" w:rsidRPr="002C3316" w:rsidRDefault="002C3316" w:rsidP="002C3316">
      <w:pPr>
        <w:jc w:val="center"/>
        <w:rPr>
          <w:rFonts w:ascii="Calibri" w:eastAsia="Calibri" w:hAnsi="Calibri" w:cs="Times New Roman"/>
        </w:rPr>
      </w:pPr>
      <w:r w:rsidRPr="002C3316">
        <w:rPr>
          <w:rFonts w:ascii="Calibri" w:eastAsia="Calibri" w:hAnsi="Calibri" w:cs="Times New Roman"/>
        </w:rPr>
        <w:t>Agosto, 202</w:t>
      </w:r>
      <w:r w:rsidR="002E7D56">
        <w:rPr>
          <w:rFonts w:ascii="Calibri" w:eastAsia="Calibri" w:hAnsi="Calibri" w:cs="Times New Roman"/>
        </w:rPr>
        <w:t>2</w:t>
      </w:r>
    </w:p>
    <w:p w14:paraId="2A7D3FE4" w14:textId="77777777" w:rsidR="002C3316" w:rsidRPr="002C3316" w:rsidRDefault="002C3316" w:rsidP="002C3316">
      <w:pPr>
        <w:jc w:val="center"/>
        <w:rPr>
          <w:rFonts w:ascii="Calibri" w:eastAsia="Calibri" w:hAnsi="Calibri" w:cs="Times New Roman"/>
          <w:b/>
          <w:sz w:val="28"/>
          <w:szCs w:val="28"/>
          <w:lang w:val="fr-FR"/>
        </w:rPr>
      </w:pPr>
      <w:r w:rsidRPr="002C3316">
        <w:rPr>
          <w:rFonts w:ascii="Calibri" w:eastAsia="Calibri" w:hAnsi="Calibri" w:cs="Times New Roman"/>
          <w:b/>
          <w:sz w:val="28"/>
          <w:szCs w:val="28"/>
          <w:lang w:val="fr-FR"/>
        </w:rPr>
        <w:t>DEPARTAMENTO  DE  EDUCACION  DE  LOUISIANA</w:t>
      </w:r>
    </w:p>
    <w:p w14:paraId="2208E712" w14:textId="77777777" w:rsidR="002C3316" w:rsidRPr="00622EC1" w:rsidRDefault="002C3316" w:rsidP="00622EC1">
      <w:pPr>
        <w:pStyle w:val="Heading1"/>
      </w:pPr>
      <w:r w:rsidRPr="00622EC1">
        <w:t>PROCEDIMIENTO  DE QUEJAS</w:t>
      </w:r>
    </w:p>
    <w:p w14:paraId="4A955DD4" w14:textId="77777777" w:rsidR="002C3316" w:rsidRPr="002C3316" w:rsidRDefault="002C3316" w:rsidP="002C3316">
      <w:pPr>
        <w:jc w:val="center"/>
        <w:rPr>
          <w:rFonts w:ascii="Calibri" w:eastAsia="Calibri" w:hAnsi="Calibri" w:cs="Times New Roman"/>
          <w:b/>
          <w:sz w:val="28"/>
          <w:szCs w:val="28"/>
          <w:lang w:val="fr-FR"/>
        </w:rPr>
      </w:pPr>
      <w:r w:rsidRPr="002C3316">
        <w:rPr>
          <w:rFonts w:ascii="Calibri" w:eastAsia="Calibri" w:hAnsi="Calibri" w:cs="Times New Roman"/>
          <w:b/>
          <w:sz w:val="28"/>
          <w:szCs w:val="28"/>
          <w:lang w:val="fr-FR"/>
        </w:rPr>
        <w:t>PARA</w:t>
      </w:r>
    </w:p>
    <w:p w14:paraId="5F3D6202" w14:textId="77777777" w:rsidR="002C3316" w:rsidRPr="002C3316" w:rsidRDefault="002C3316" w:rsidP="002C3316">
      <w:pPr>
        <w:jc w:val="center"/>
        <w:rPr>
          <w:rFonts w:ascii="Calibri" w:eastAsia="Calibri" w:hAnsi="Calibri" w:cs="Times New Roman"/>
          <w:b/>
          <w:sz w:val="28"/>
          <w:szCs w:val="28"/>
          <w:lang w:val="fr-FR"/>
        </w:rPr>
      </w:pPr>
      <w:r w:rsidRPr="002C3316">
        <w:rPr>
          <w:rFonts w:ascii="Calibri" w:eastAsia="Calibri" w:hAnsi="Calibri" w:cs="Times New Roman"/>
          <w:b/>
          <w:sz w:val="28"/>
          <w:szCs w:val="28"/>
          <w:lang w:val="fr-FR"/>
        </w:rPr>
        <w:t>EDUCACION PRIMARIA Y SECUNDARIA ACT DE 1965</w:t>
      </w:r>
    </w:p>
    <w:p w14:paraId="50E5D851" w14:textId="77777777" w:rsidR="002C3316" w:rsidRPr="002C3316" w:rsidRDefault="002C3316" w:rsidP="002C3316">
      <w:pPr>
        <w:rPr>
          <w:rFonts w:ascii="Calibri" w:eastAsia="Calibri" w:hAnsi="Calibri" w:cs="Times New Roman"/>
          <w:b/>
          <w:sz w:val="28"/>
          <w:szCs w:val="28"/>
          <w:lang w:val="fr-FR"/>
        </w:rPr>
      </w:pPr>
    </w:p>
    <w:p w14:paraId="07C3EB11" w14:textId="77777777" w:rsidR="002C3316" w:rsidRPr="002C3316" w:rsidRDefault="002C3316" w:rsidP="002C3316">
      <w:pPr>
        <w:rPr>
          <w:rFonts w:ascii="Calibri" w:eastAsia="Calibri" w:hAnsi="Calibri" w:cs="Times New Roman"/>
          <w:b/>
          <w:lang w:val="fr-FR"/>
        </w:rPr>
      </w:pPr>
      <w:r w:rsidRPr="002C3316">
        <w:rPr>
          <w:rFonts w:ascii="Calibri" w:eastAsia="Calibri" w:hAnsi="Calibri" w:cs="Times New Roman"/>
          <w:b/>
          <w:lang w:val="fr-FR"/>
        </w:rPr>
        <w:t xml:space="preserve">El Programa de Title l del  Departamento De Escuelas De St Mary Parish no esta proporcionando  servicios de acuerdo a las regulaciones estatales y federales  un padre puede presenter una queja de acuerdo con el manual de Louisiana para los administradores de la escuela, el boletin 741, seccion 349, informacion que esta disponible en linea en la siguiente direccion electronica:  </w:t>
      </w:r>
      <w:hyperlink r:id="rId11" w:history="1">
        <w:r w:rsidRPr="002C3316">
          <w:rPr>
            <w:rFonts w:ascii="Calibri" w:eastAsia="Calibri" w:hAnsi="Calibri" w:cs="Times New Roman"/>
            <w:b/>
            <w:color w:val="0000FF"/>
            <w:u w:val="single"/>
            <w:lang w:val="fr-FR"/>
          </w:rPr>
          <w:t>http://www.doa.louisiana.gov/osr/lac//28v115/28v115.doc</w:t>
        </w:r>
      </w:hyperlink>
      <w:r w:rsidRPr="002C3316">
        <w:rPr>
          <w:rFonts w:ascii="Calibri" w:eastAsia="Calibri" w:hAnsi="Calibri" w:cs="Times New Roman"/>
          <w:b/>
          <w:lang w:val="fr-FR"/>
        </w:rPr>
        <w:t>.  Los padres tambien pueden solicitor una copia de este boletin llamando al departamento +numero gratis 1-877-453-2721 este boletin contiene procedimientos detallados establecidos para resolver las quejas presentadas contra el departamento de educacion o una agencia local de educacion de conformidad con las disposiciones de la educacion primaria y secundaria Acta de 1965, 20 U.S.C. “ 6301, et,seq, (ESEA)</w:t>
      </w:r>
    </w:p>
    <w:p w14:paraId="021D96B7" w14:textId="77777777" w:rsidR="002C3316" w:rsidRPr="002C3316" w:rsidRDefault="002C3316" w:rsidP="002C3316">
      <w:pPr>
        <w:rPr>
          <w:rFonts w:ascii="Calibri" w:eastAsia="Calibri" w:hAnsi="Calibri" w:cs="Times New Roman"/>
          <w:b/>
        </w:rPr>
      </w:pPr>
      <w:r w:rsidRPr="002C3316">
        <w:rPr>
          <w:rFonts w:ascii="Calibri" w:eastAsia="Calibri" w:hAnsi="Calibri" w:cs="Times New Roman"/>
          <w:b/>
        </w:rPr>
        <w:t>La queja por escrito debe incluir:</w:t>
      </w:r>
    </w:p>
    <w:p w14:paraId="442B8C0C" w14:textId="77777777" w:rsidR="002C3316" w:rsidRPr="002C3316" w:rsidRDefault="002C3316" w:rsidP="002C3316">
      <w:pPr>
        <w:numPr>
          <w:ilvl w:val="0"/>
          <w:numId w:val="1"/>
        </w:numPr>
        <w:spacing w:after="0" w:line="240" w:lineRule="auto"/>
        <w:contextualSpacing/>
        <w:rPr>
          <w:rFonts w:ascii="Calibri" w:eastAsia="Calibri" w:hAnsi="Calibri" w:cs="Times New Roman"/>
          <w:b/>
          <w:lang w:val="fr-FR"/>
        </w:rPr>
      </w:pPr>
      <w:r w:rsidRPr="002C3316">
        <w:rPr>
          <w:rFonts w:ascii="Calibri" w:eastAsia="Calibri" w:hAnsi="Calibri" w:cs="Times New Roman"/>
          <w:b/>
          <w:lang w:val="fr-FR"/>
        </w:rPr>
        <w:t>Una declaracion de la violacion, es un requisite de la ley federal pertinente o reglamento.</w:t>
      </w:r>
    </w:p>
    <w:p w14:paraId="55A89096" w14:textId="77777777" w:rsidR="002C3316" w:rsidRPr="002C3316" w:rsidRDefault="002C3316" w:rsidP="002C3316">
      <w:pPr>
        <w:numPr>
          <w:ilvl w:val="0"/>
          <w:numId w:val="1"/>
        </w:numPr>
        <w:spacing w:after="0" w:line="240" w:lineRule="auto"/>
        <w:contextualSpacing/>
        <w:rPr>
          <w:rFonts w:ascii="Calibri" w:eastAsia="Calibri" w:hAnsi="Calibri" w:cs="Times New Roman"/>
          <w:b/>
          <w:lang w:val="fr-FR"/>
        </w:rPr>
      </w:pPr>
      <w:r w:rsidRPr="002C3316">
        <w:rPr>
          <w:rFonts w:ascii="Calibri" w:eastAsia="Calibri" w:hAnsi="Calibri" w:cs="Times New Roman"/>
          <w:b/>
          <w:lang w:val="fr-FR"/>
        </w:rPr>
        <w:t>Los hechos en que se basa la declaracion incluyendo el nombre de la agencia local de educacion.</w:t>
      </w:r>
    </w:p>
    <w:p w14:paraId="3EBFAE5F" w14:textId="77777777" w:rsidR="002C3316" w:rsidRPr="002C3316" w:rsidRDefault="002C3316" w:rsidP="002C3316">
      <w:pPr>
        <w:numPr>
          <w:ilvl w:val="0"/>
          <w:numId w:val="1"/>
        </w:numPr>
        <w:spacing w:after="0" w:line="240" w:lineRule="auto"/>
        <w:contextualSpacing/>
        <w:rPr>
          <w:rFonts w:ascii="Calibri" w:eastAsia="Calibri" w:hAnsi="Calibri" w:cs="Times New Roman"/>
          <w:b/>
          <w:lang w:val="fr-FR"/>
        </w:rPr>
      </w:pPr>
      <w:r w:rsidRPr="002C3316">
        <w:rPr>
          <w:rFonts w:ascii="Calibri" w:eastAsia="Calibri" w:hAnsi="Calibri" w:cs="Times New Roman"/>
          <w:b/>
          <w:lang w:val="fr-FR"/>
        </w:rPr>
        <w:t>Una propuesta de solucion al problema.</w:t>
      </w:r>
    </w:p>
    <w:p w14:paraId="5A915138" w14:textId="77777777" w:rsidR="002C3316" w:rsidRPr="002C3316" w:rsidRDefault="002C3316" w:rsidP="002C3316">
      <w:pPr>
        <w:numPr>
          <w:ilvl w:val="0"/>
          <w:numId w:val="1"/>
        </w:numPr>
        <w:spacing w:after="0" w:line="240" w:lineRule="auto"/>
        <w:contextualSpacing/>
        <w:rPr>
          <w:rFonts w:ascii="Calibri" w:eastAsia="Calibri" w:hAnsi="Calibri" w:cs="Times New Roman"/>
          <w:b/>
          <w:lang w:val="fr-FR"/>
        </w:rPr>
      </w:pPr>
      <w:r w:rsidRPr="002C3316">
        <w:rPr>
          <w:rFonts w:ascii="Calibri" w:eastAsia="Calibri" w:hAnsi="Calibri" w:cs="Times New Roman"/>
          <w:b/>
          <w:lang w:val="fr-FR"/>
        </w:rPr>
        <w:t>La informacion del padre- firma y la informacion para poderlo contactar.</w:t>
      </w:r>
    </w:p>
    <w:p w14:paraId="13E5C1F7" w14:textId="77777777" w:rsidR="002C3316" w:rsidRPr="002C3316" w:rsidRDefault="002C3316" w:rsidP="002C3316">
      <w:pPr>
        <w:numPr>
          <w:ilvl w:val="0"/>
          <w:numId w:val="1"/>
        </w:numPr>
        <w:spacing w:after="0" w:line="240" w:lineRule="auto"/>
        <w:contextualSpacing/>
        <w:rPr>
          <w:rFonts w:ascii="Calibri" w:eastAsia="Calibri" w:hAnsi="Calibri" w:cs="Times New Roman"/>
          <w:b/>
          <w:lang w:val="fr-FR"/>
        </w:rPr>
      </w:pPr>
      <w:r w:rsidRPr="002C3316">
        <w:rPr>
          <w:rFonts w:ascii="Calibri" w:eastAsia="Calibri" w:hAnsi="Calibri" w:cs="Times New Roman"/>
          <w:b/>
          <w:lang w:val="fr-FR"/>
        </w:rPr>
        <w:t>Solamente violaciones que ocurren en el ultimo ano.</w:t>
      </w:r>
    </w:p>
    <w:p w14:paraId="704ED46E" w14:textId="77777777" w:rsidR="002C3316" w:rsidRPr="002C3316" w:rsidRDefault="002C3316" w:rsidP="002C3316">
      <w:pPr>
        <w:ind w:left="720"/>
        <w:contextualSpacing/>
        <w:rPr>
          <w:rFonts w:ascii="Calibri" w:eastAsia="Calibri" w:hAnsi="Calibri" w:cs="Times New Roman"/>
          <w:b/>
          <w:lang w:val="fr-FR"/>
        </w:rPr>
      </w:pPr>
    </w:p>
    <w:p w14:paraId="1B38668A" w14:textId="77777777" w:rsidR="002C3316" w:rsidRPr="002C3316" w:rsidRDefault="002C3316" w:rsidP="002C3316">
      <w:pPr>
        <w:ind w:left="720"/>
        <w:contextualSpacing/>
        <w:rPr>
          <w:rFonts w:ascii="Calibri" w:eastAsia="Calibri" w:hAnsi="Calibri" w:cs="Times New Roman"/>
          <w:b/>
        </w:rPr>
      </w:pPr>
      <w:r w:rsidRPr="002C3316">
        <w:rPr>
          <w:rFonts w:ascii="Calibri" w:eastAsia="Calibri" w:hAnsi="Calibri" w:cs="Times New Roman"/>
          <w:b/>
          <w:lang w:val="fr-FR"/>
        </w:rPr>
        <w:t xml:space="preserve">Los padres seran notificados cuando la queja sea recibida por el Departamento,y el problema sera resuelto en un periodo de 60 dias de haber sido recibida la queja. </w:t>
      </w:r>
      <w:r w:rsidRPr="002C3316">
        <w:rPr>
          <w:rFonts w:ascii="Calibri" w:eastAsia="Calibri" w:hAnsi="Calibri" w:cs="Times New Roman"/>
          <w:b/>
        </w:rPr>
        <w:t>El padre recibira la decision por escrito.</w:t>
      </w:r>
    </w:p>
    <w:p w14:paraId="45B6DCD8" w14:textId="77777777" w:rsidR="004B00FB" w:rsidRDefault="004B00FB" w:rsidP="00E4313C">
      <w:pPr>
        <w:spacing w:after="0" w:line="240" w:lineRule="auto"/>
        <w:rPr>
          <w:rFonts w:ascii="Arial Narrow" w:eastAsia="Times New Roman" w:hAnsi="Arial Narrow" w:cs="Times New Roman"/>
        </w:rPr>
      </w:pPr>
    </w:p>
    <w:sectPr w:rsidR="004B00FB" w:rsidSect="00D42FDC">
      <w:footerReference w:type="default" r:id="rId12"/>
      <w:headerReference w:type="first" r:id="rId13"/>
      <w:footerReference w:type="first" r:id="rId14"/>
      <w:pgSz w:w="12240" w:h="15840" w:code="1"/>
      <w:pgMar w:top="1440" w:right="1080" w:bottom="1440" w:left="1080" w:header="1152" w:footer="2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C23A" w14:textId="77777777" w:rsidR="00AB7CCD" w:rsidRDefault="00AB7CCD" w:rsidP="00044036">
      <w:pPr>
        <w:spacing w:after="0" w:line="240" w:lineRule="auto"/>
      </w:pPr>
      <w:r>
        <w:separator/>
      </w:r>
    </w:p>
  </w:endnote>
  <w:endnote w:type="continuationSeparator" w:id="0">
    <w:p w14:paraId="1E3BE0BB" w14:textId="77777777" w:rsidR="00AB7CCD" w:rsidRDefault="00AB7CCD" w:rsidP="0004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Light">
    <w:panose1 w:val="020E0502030303020204"/>
    <w:charset w:val="00"/>
    <w:family w:val="swiss"/>
    <w:pitch w:val="variable"/>
    <w:sig w:usb0="A00002F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F99D" w14:textId="25922746" w:rsidR="002A1C8B" w:rsidRDefault="00064B7E" w:rsidP="00BA591A">
    <w:pPr>
      <w:pStyle w:val="Footer"/>
      <w:jc w:val="center"/>
    </w:pPr>
    <w:r>
      <w:rPr>
        <w:noProof/>
      </w:rPr>
      <mc:AlternateContent>
        <mc:Choice Requires="wps">
          <w:drawing>
            <wp:anchor distT="0" distB="0" distL="114300" distR="114300" simplePos="0" relativeHeight="251659264" behindDoc="0" locked="0" layoutInCell="1" allowOverlap="1" wp14:anchorId="2848C428" wp14:editId="6EC7E66A">
              <wp:simplePos x="0" y="0"/>
              <wp:positionH relativeFrom="page">
                <wp:posOffset>4351655</wp:posOffset>
              </wp:positionH>
              <wp:positionV relativeFrom="paragraph">
                <wp:posOffset>265430</wp:posOffset>
              </wp:positionV>
              <wp:extent cx="3350260" cy="1029970"/>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50260" cy="1029970"/>
                      </a:xfrm>
                      <a:prstGeom prst="rect">
                        <a:avLst/>
                      </a:prstGeom>
                      <a:noFill/>
                      <a:ln w="6350">
                        <a:noFill/>
                      </a:ln>
                    </wps:spPr>
                    <wps:txbx>
                      <w:txbxContent>
                        <w:p w14:paraId="21297DEE" w14:textId="11DF9C85" w:rsidR="0070443B" w:rsidRPr="007E0669" w:rsidRDefault="0070443B" w:rsidP="008623BD">
                          <w:pPr>
                            <w:pStyle w:val="NoSpacing"/>
                            <w:jc w:val="center"/>
                            <w:rPr>
                              <w:rFonts w:ascii="Batang" w:eastAsia="Batang" w:hAnsi="Batang"/>
                              <w:b/>
                              <w:bCs/>
                              <w:smallCaps/>
                              <w:color w:val="2F5496" w:themeColor="accent1" w:themeShade="BF"/>
                            </w:rPr>
                          </w:pPr>
                          <w:r w:rsidRPr="007E0669">
                            <w:rPr>
                              <w:rFonts w:ascii="Batang" w:eastAsia="Batang" w:hAnsi="Batang" w:hint="cs"/>
                              <w:b/>
                              <w:bCs/>
                              <w:smallCaps/>
                              <w:color w:val="2F5496" w:themeColor="accent1" w:themeShade="BF"/>
                            </w:rPr>
                            <w:t>St. Mary Parish School Board</w:t>
                          </w:r>
                        </w:p>
                        <w:p w14:paraId="552BB6DA" w14:textId="2B333128" w:rsidR="008623BD" w:rsidRPr="009D159F" w:rsidRDefault="008623BD" w:rsidP="008623BD">
                          <w:pPr>
                            <w:pStyle w:val="NoSpacing"/>
                            <w:jc w:val="center"/>
                            <w:rPr>
                              <w:rFonts w:ascii="Batang" w:eastAsia="Batang" w:hAnsi="Batang"/>
                              <w:b/>
                              <w:bCs/>
                              <w:color w:val="2F5496" w:themeColor="accent1" w:themeShade="BF"/>
                              <w:sz w:val="20"/>
                              <w:szCs w:val="20"/>
                            </w:rPr>
                          </w:pPr>
                          <w:r w:rsidRPr="009D159F">
                            <w:rPr>
                              <w:rFonts w:ascii="Batang" w:eastAsia="Batang" w:hAnsi="Batang"/>
                              <w:b/>
                              <w:bCs/>
                              <w:color w:val="2F5496" w:themeColor="accent1" w:themeShade="BF"/>
                              <w:sz w:val="20"/>
                              <w:szCs w:val="20"/>
                            </w:rPr>
                            <w:t xml:space="preserve">474 Hwy. 317  </w:t>
                          </w:r>
                          <w:r w:rsidRPr="009D159F">
                            <w:rPr>
                              <w:rFonts w:ascii="Batang" w:eastAsia="Batang" w:hAnsi="Batang"/>
                              <w:b/>
                              <w:bCs/>
                              <w:color w:val="2F5496" w:themeColor="accent1" w:themeShade="BF"/>
                              <w:sz w:val="20"/>
                              <w:szCs w:val="20"/>
                            </w:rPr>
                            <w:sym w:font="Wingdings" w:char="F077"/>
                          </w:r>
                          <w:r w:rsidRPr="009D159F">
                            <w:rPr>
                              <w:rFonts w:ascii="Batang" w:eastAsia="Batang" w:hAnsi="Batang"/>
                              <w:b/>
                              <w:bCs/>
                              <w:color w:val="2F5496" w:themeColor="accent1" w:themeShade="BF"/>
                              <w:sz w:val="20"/>
                              <w:szCs w:val="20"/>
                            </w:rPr>
                            <w:t xml:space="preserve">  P.O. Box 170</w:t>
                          </w:r>
                        </w:p>
                        <w:p w14:paraId="37490168" w14:textId="0A7561FC" w:rsidR="008623BD" w:rsidRPr="009D159F" w:rsidRDefault="008623BD" w:rsidP="008623BD">
                          <w:pPr>
                            <w:pStyle w:val="NoSpacing"/>
                            <w:jc w:val="center"/>
                            <w:rPr>
                              <w:rFonts w:ascii="Batang" w:eastAsia="Batang" w:hAnsi="Batang"/>
                              <w:b/>
                              <w:bCs/>
                              <w:color w:val="2F5496" w:themeColor="accent1" w:themeShade="BF"/>
                              <w:sz w:val="20"/>
                              <w:szCs w:val="20"/>
                            </w:rPr>
                          </w:pPr>
                          <w:r w:rsidRPr="009D159F">
                            <w:rPr>
                              <w:rFonts w:ascii="Batang" w:eastAsia="Batang" w:hAnsi="Batang"/>
                              <w:b/>
                              <w:bCs/>
                              <w:color w:val="2F5496" w:themeColor="accent1" w:themeShade="BF"/>
                              <w:sz w:val="20"/>
                              <w:szCs w:val="20"/>
                            </w:rPr>
                            <w:t>Centerville, LA  70522</w:t>
                          </w:r>
                        </w:p>
                        <w:p w14:paraId="703E1348" w14:textId="77777777" w:rsidR="008623BD" w:rsidRPr="008623BD" w:rsidRDefault="008623BD" w:rsidP="0070443B">
                          <w:pPr>
                            <w:jc w:val="center"/>
                            <w:rPr>
                              <w:rFonts w:ascii="Batang" w:eastAsia="Batang" w:hAnsi="Batang" w:cs="AngsanaUPC"/>
                              <w:b/>
                              <w:bCs/>
                              <w:smallCaps/>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8C428" id="_x0000_t202" coordsize="21600,21600" o:spt="202" path="m,l,21600r21600,l21600,xe">
              <v:stroke joinstyle="miter"/>
              <v:path gradientshapeok="t" o:connecttype="rect"/>
            </v:shapetype>
            <v:shape id="Text Box 13" o:spid="_x0000_s1026" type="#_x0000_t202" alt="&quot;&quot;" style="position:absolute;left:0;text-align:left;margin-left:342.65pt;margin-top:20.9pt;width:263.8pt;height:8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" filled="f" stroked="f" strokeweight=".5pt">
              <v:textbox>
                <w:txbxContent>
                  <w:p w14:paraId="21297DEE" w14:textId="11DF9C85" w:rsidR="0070443B" w:rsidRPr="007E0669" w:rsidRDefault="0070443B" w:rsidP="008623BD">
                    <w:pPr>
                      <w:pStyle w:val="NoSpacing"/>
                      <w:jc w:val="center"/>
                      <w:rPr>
                        <w:rFonts w:ascii="Batang" w:eastAsia="Batang" w:hAnsi="Batang"/>
                        <w:b/>
                        <w:bCs/>
                        <w:smallCaps/>
                        <w:color w:val="2F5496" w:themeColor="accent1" w:themeShade="BF"/>
                      </w:rPr>
                    </w:pPr>
                    <w:r w:rsidRPr="007E0669">
                      <w:rPr>
                        <w:rFonts w:ascii="Batang" w:eastAsia="Batang" w:hAnsi="Batang" w:hint="cs"/>
                        <w:b/>
                        <w:bCs/>
                        <w:smallCaps/>
                        <w:color w:val="2F5496" w:themeColor="accent1" w:themeShade="BF"/>
                      </w:rPr>
                      <w:t>St. Mary Parish School Board</w:t>
                    </w:r>
                  </w:p>
                  <w:p w14:paraId="552BB6DA" w14:textId="2B333128" w:rsidR="008623BD" w:rsidRPr="009D159F" w:rsidRDefault="008623BD" w:rsidP="008623BD">
                    <w:pPr>
                      <w:pStyle w:val="NoSpacing"/>
                      <w:jc w:val="center"/>
                      <w:rPr>
                        <w:rFonts w:ascii="Batang" w:eastAsia="Batang" w:hAnsi="Batang"/>
                        <w:b/>
                        <w:bCs/>
                        <w:color w:val="2F5496" w:themeColor="accent1" w:themeShade="BF"/>
                        <w:sz w:val="20"/>
                        <w:szCs w:val="20"/>
                      </w:rPr>
                    </w:pPr>
                    <w:r w:rsidRPr="009D159F">
                      <w:rPr>
                        <w:rFonts w:ascii="Batang" w:eastAsia="Batang" w:hAnsi="Batang"/>
                        <w:b/>
                        <w:bCs/>
                        <w:color w:val="2F5496" w:themeColor="accent1" w:themeShade="BF"/>
                        <w:sz w:val="20"/>
                        <w:szCs w:val="20"/>
                      </w:rPr>
                      <w:t xml:space="preserve">474 Hwy. 317  </w:t>
                    </w:r>
                    <w:r w:rsidRPr="009D159F">
                      <w:rPr>
                        <w:rFonts w:ascii="Batang" w:eastAsia="Batang" w:hAnsi="Batang"/>
                        <w:b/>
                        <w:bCs/>
                        <w:color w:val="2F5496" w:themeColor="accent1" w:themeShade="BF"/>
                        <w:sz w:val="20"/>
                        <w:szCs w:val="20"/>
                      </w:rPr>
                      <w:sym w:font="Wingdings" w:char="F077"/>
                    </w:r>
                    <w:r w:rsidRPr="009D159F">
                      <w:rPr>
                        <w:rFonts w:ascii="Batang" w:eastAsia="Batang" w:hAnsi="Batang"/>
                        <w:b/>
                        <w:bCs/>
                        <w:color w:val="2F5496" w:themeColor="accent1" w:themeShade="BF"/>
                        <w:sz w:val="20"/>
                        <w:szCs w:val="20"/>
                      </w:rPr>
                      <w:t xml:space="preserve">  P.O. Box 170</w:t>
                    </w:r>
                  </w:p>
                  <w:p w14:paraId="37490168" w14:textId="0A7561FC" w:rsidR="008623BD" w:rsidRPr="009D159F" w:rsidRDefault="008623BD" w:rsidP="008623BD">
                    <w:pPr>
                      <w:pStyle w:val="NoSpacing"/>
                      <w:jc w:val="center"/>
                      <w:rPr>
                        <w:rFonts w:ascii="Batang" w:eastAsia="Batang" w:hAnsi="Batang"/>
                        <w:b/>
                        <w:bCs/>
                        <w:color w:val="2F5496" w:themeColor="accent1" w:themeShade="BF"/>
                        <w:sz w:val="20"/>
                        <w:szCs w:val="20"/>
                      </w:rPr>
                    </w:pPr>
                    <w:r w:rsidRPr="009D159F">
                      <w:rPr>
                        <w:rFonts w:ascii="Batang" w:eastAsia="Batang" w:hAnsi="Batang"/>
                        <w:b/>
                        <w:bCs/>
                        <w:color w:val="2F5496" w:themeColor="accent1" w:themeShade="BF"/>
                        <w:sz w:val="20"/>
                        <w:szCs w:val="20"/>
                      </w:rPr>
                      <w:t>Centerville, LA  70522</w:t>
                    </w:r>
                  </w:p>
                  <w:p w14:paraId="703E1348" w14:textId="77777777" w:rsidR="008623BD" w:rsidRPr="008623BD" w:rsidRDefault="008623BD" w:rsidP="0070443B">
                    <w:pPr>
                      <w:jc w:val="center"/>
                      <w:rPr>
                        <w:rFonts w:ascii="Batang" w:eastAsia="Batang" w:hAnsi="Batang" w:cs="AngsanaUPC"/>
                        <w:b/>
                        <w:bCs/>
                        <w:smallCaps/>
                        <w:color w:val="2F5496" w:themeColor="accent1" w:themeShade="BF"/>
                        <w:sz w:val="24"/>
                        <w:szCs w:val="24"/>
                      </w:rPr>
                    </w:pPr>
                  </w:p>
                </w:txbxContent>
              </v:textbox>
              <w10:wrap anchorx="page"/>
            </v:shape>
          </w:pict>
        </mc:Fallback>
      </mc:AlternateContent>
    </w:r>
    <w:r w:rsidR="00621BC2">
      <w:rPr>
        <w:noProof/>
      </w:rPr>
      <w:drawing>
        <wp:anchor distT="0" distB="0" distL="114300" distR="114300" simplePos="0" relativeHeight="251658239" behindDoc="0" locked="0" layoutInCell="1" allowOverlap="1" wp14:anchorId="7CA74386" wp14:editId="72F96378">
          <wp:simplePos x="0" y="0"/>
          <wp:positionH relativeFrom="page">
            <wp:align>right</wp:align>
          </wp:positionH>
          <wp:positionV relativeFrom="page">
            <wp:posOffset>8592147</wp:posOffset>
          </wp:positionV>
          <wp:extent cx="7753350" cy="1352550"/>
          <wp:effectExtent l="0" t="0" r="0" b="0"/>
          <wp:wrapNone/>
          <wp:docPr id="1" name="Picture 1" descr="A red and white flag&#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A red and white flag&#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1352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2208" w14:textId="09FDE2A9" w:rsidR="008623BD" w:rsidRDefault="008623BD">
    <w:pPr>
      <w:pStyle w:val="Footer"/>
    </w:pPr>
    <w:r>
      <w:rPr>
        <w:noProof/>
      </w:rPr>
      <w:drawing>
        <wp:anchor distT="0" distB="0" distL="114300" distR="114300" simplePos="0" relativeHeight="251663360" behindDoc="0" locked="0" layoutInCell="1" allowOverlap="1" wp14:anchorId="6BED2D9B" wp14:editId="7AB4737A">
          <wp:simplePos x="0" y="0"/>
          <wp:positionH relativeFrom="page">
            <wp:align>right</wp:align>
          </wp:positionH>
          <wp:positionV relativeFrom="page">
            <wp:posOffset>8601710</wp:posOffset>
          </wp:positionV>
          <wp:extent cx="7753350" cy="1352550"/>
          <wp:effectExtent l="0" t="0" r="0" b="0"/>
          <wp:wrapNone/>
          <wp:docPr id="2" name="Picture 2" descr="A red and white flag&#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A red and white flag&#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1352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661F" w14:textId="77777777" w:rsidR="00AB7CCD" w:rsidRDefault="00AB7CCD" w:rsidP="00044036">
      <w:pPr>
        <w:spacing w:after="0" w:line="240" w:lineRule="auto"/>
      </w:pPr>
      <w:r>
        <w:separator/>
      </w:r>
    </w:p>
  </w:footnote>
  <w:footnote w:type="continuationSeparator" w:id="0">
    <w:p w14:paraId="69441FB5" w14:textId="77777777" w:rsidR="00AB7CCD" w:rsidRDefault="00AB7CCD" w:rsidP="00044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8885" w14:textId="745E5BA0" w:rsidR="008623BD" w:rsidRDefault="008623BD">
    <w:pPr>
      <w:pStyle w:val="Header"/>
    </w:pPr>
    <w:r>
      <w:rPr>
        <w:noProof/>
      </w:rPr>
      <mc:AlternateContent>
        <mc:Choice Requires="wps">
          <w:drawing>
            <wp:anchor distT="0" distB="0" distL="114300" distR="114300" simplePos="0" relativeHeight="251665408" behindDoc="0" locked="0" layoutInCell="1" allowOverlap="1" wp14:anchorId="62EDFE89" wp14:editId="572A8D3D">
              <wp:simplePos x="0" y="0"/>
              <wp:positionH relativeFrom="margin">
                <wp:posOffset>367030</wp:posOffset>
              </wp:positionH>
              <wp:positionV relativeFrom="paragraph">
                <wp:posOffset>-382905</wp:posOffset>
              </wp:positionV>
              <wp:extent cx="5786651" cy="438150"/>
              <wp:effectExtent l="0" t="0" r="508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86651" cy="438150"/>
                      </a:xfrm>
                      <a:prstGeom prst="rect">
                        <a:avLst/>
                      </a:prstGeom>
                      <a:solidFill>
                        <a:schemeClr val="lt1"/>
                      </a:solidFill>
                      <a:ln w="6350">
                        <a:noFill/>
                      </a:ln>
                    </wps:spPr>
                    <wps:txbx>
                      <w:txbxContent>
                        <w:p w14:paraId="0C9DB94E" w14:textId="77777777" w:rsidR="008623BD" w:rsidRPr="00C24607" w:rsidRDefault="008623BD" w:rsidP="008623BD">
                          <w:pPr>
                            <w:jc w:val="center"/>
                            <w:rPr>
                              <w:rFonts w:ascii="Batang" w:eastAsia="Batang" w:hAnsi="Batang" w:cs="AngsanaUPC"/>
                              <w:b/>
                              <w:bCs/>
                              <w:smallCaps/>
                              <w:color w:val="2F5496" w:themeColor="accent1" w:themeShade="BF"/>
                              <w:sz w:val="48"/>
                              <w:szCs w:val="48"/>
                            </w:rPr>
                          </w:pPr>
                          <w:r w:rsidRPr="00C24607">
                            <w:rPr>
                              <w:rFonts w:ascii="Batang" w:eastAsia="Batang" w:hAnsi="Batang" w:cs="AngsanaUPC" w:hint="cs"/>
                              <w:b/>
                              <w:bCs/>
                              <w:smallCaps/>
                              <w:color w:val="2F5496" w:themeColor="accent1" w:themeShade="BF"/>
                              <w:sz w:val="48"/>
                              <w:szCs w:val="48"/>
                            </w:rPr>
                            <w:t>St. Mary Parish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DFE89" id="_x0000_t202" coordsize="21600,21600" o:spt="202" path="m,l,21600r21600,l21600,xe">
              <v:stroke joinstyle="miter"/>
              <v:path gradientshapeok="t" o:connecttype="rect"/>
            </v:shapetype>
            <v:shape id="Text Box 6" o:spid="_x0000_s1027" type="#_x0000_t202" alt="&quot;&quot;" style="position:absolute;margin-left:28.9pt;margin-top:-30.15pt;width:455.6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" fillcolor="white [3201]" stroked="f" strokeweight=".5pt">
              <v:textbox>
                <w:txbxContent>
                  <w:p w14:paraId="0C9DB94E" w14:textId="77777777" w:rsidR="008623BD" w:rsidRPr="00C24607" w:rsidRDefault="008623BD" w:rsidP="008623BD">
                    <w:pPr>
                      <w:jc w:val="center"/>
                      <w:rPr>
                        <w:rFonts w:ascii="Batang" w:eastAsia="Batang" w:hAnsi="Batang" w:cs="AngsanaUPC"/>
                        <w:b/>
                        <w:bCs/>
                        <w:smallCaps/>
                        <w:color w:val="2F5496" w:themeColor="accent1" w:themeShade="BF"/>
                        <w:sz w:val="48"/>
                        <w:szCs w:val="48"/>
                      </w:rPr>
                    </w:pPr>
                    <w:r w:rsidRPr="00C24607">
                      <w:rPr>
                        <w:rFonts w:ascii="Batang" w:eastAsia="Batang" w:hAnsi="Batang" w:cs="AngsanaUPC" w:hint="cs"/>
                        <w:b/>
                        <w:bCs/>
                        <w:smallCaps/>
                        <w:color w:val="2F5496" w:themeColor="accent1" w:themeShade="BF"/>
                        <w:sz w:val="48"/>
                        <w:szCs w:val="48"/>
                      </w:rPr>
                      <w:t>St. Mary Parish School Board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B17D7"/>
    <w:multiLevelType w:val="hybridMultilevel"/>
    <w:tmpl w:val="8E802662"/>
    <w:lvl w:ilvl="0" w:tplc="964694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36"/>
    <w:rsid w:val="000137AD"/>
    <w:rsid w:val="00013918"/>
    <w:rsid w:val="00037321"/>
    <w:rsid w:val="00044036"/>
    <w:rsid w:val="00047C68"/>
    <w:rsid w:val="00051413"/>
    <w:rsid w:val="00052A23"/>
    <w:rsid w:val="00061B70"/>
    <w:rsid w:val="00064B7E"/>
    <w:rsid w:val="000678C6"/>
    <w:rsid w:val="000966E6"/>
    <w:rsid w:val="000C5275"/>
    <w:rsid w:val="000D3E53"/>
    <w:rsid w:val="000E04C7"/>
    <w:rsid w:val="000F1CB7"/>
    <w:rsid w:val="000F4216"/>
    <w:rsid w:val="001362BD"/>
    <w:rsid w:val="001545FF"/>
    <w:rsid w:val="001949C3"/>
    <w:rsid w:val="001A240F"/>
    <w:rsid w:val="001B3EBA"/>
    <w:rsid w:val="001D1DBB"/>
    <w:rsid w:val="001E49C4"/>
    <w:rsid w:val="001E7070"/>
    <w:rsid w:val="001E74F0"/>
    <w:rsid w:val="001F580F"/>
    <w:rsid w:val="002076F5"/>
    <w:rsid w:val="002140E9"/>
    <w:rsid w:val="0022070F"/>
    <w:rsid w:val="002253A3"/>
    <w:rsid w:val="00236CA7"/>
    <w:rsid w:val="00254717"/>
    <w:rsid w:val="00263797"/>
    <w:rsid w:val="00266BAF"/>
    <w:rsid w:val="0027738E"/>
    <w:rsid w:val="0028051F"/>
    <w:rsid w:val="00286578"/>
    <w:rsid w:val="002A1C8B"/>
    <w:rsid w:val="002B379A"/>
    <w:rsid w:val="002C3316"/>
    <w:rsid w:val="002D3D73"/>
    <w:rsid w:val="002E7457"/>
    <w:rsid w:val="002E7D56"/>
    <w:rsid w:val="00300873"/>
    <w:rsid w:val="003028CE"/>
    <w:rsid w:val="00322154"/>
    <w:rsid w:val="00324EA1"/>
    <w:rsid w:val="00334673"/>
    <w:rsid w:val="003366F8"/>
    <w:rsid w:val="00336BCF"/>
    <w:rsid w:val="00337AB9"/>
    <w:rsid w:val="00342437"/>
    <w:rsid w:val="003469F3"/>
    <w:rsid w:val="003B171E"/>
    <w:rsid w:val="003B5AE0"/>
    <w:rsid w:val="003B74A0"/>
    <w:rsid w:val="003C0D6F"/>
    <w:rsid w:val="003E1E85"/>
    <w:rsid w:val="003F0B2D"/>
    <w:rsid w:val="003F57BF"/>
    <w:rsid w:val="004066F6"/>
    <w:rsid w:val="0041566E"/>
    <w:rsid w:val="00420334"/>
    <w:rsid w:val="00421DFE"/>
    <w:rsid w:val="00440DA5"/>
    <w:rsid w:val="0045532F"/>
    <w:rsid w:val="004701FD"/>
    <w:rsid w:val="004728F9"/>
    <w:rsid w:val="004A7394"/>
    <w:rsid w:val="004B00FB"/>
    <w:rsid w:val="004C1A08"/>
    <w:rsid w:val="004C305F"/>
    <w:rsid w:val="004D138D"/>
    <w:rsid w:val="004F1A77"/>
    <w:rsid w:val="005040B2"/>
    <w:rsid w:val="005329CC"/>
    <w:rsid w:val="005433FA"/>
    <w:rsid w:val="00551B59"/>
    <w:rsid w:val="00554AB8"/>
    <w:rsid w:val="00557E89"/>
    <w:rsid w:val="0056402F"/>
    <w:rsid w:val="00564283"/>
    <w:rsid w:val="00583BDA"/>
    <w:rsid w:val="005854F6"/>
    <w:rsid w:val="0059524C"/>
    <w:rsid w:val="005C74C7"/>
    <w:rsid w:val="005C7813"/>
    <w:rsid w:val="005D1B25"/>
    <w:rsid w:val="00601497"/>
    <w:rsid w:val="00612F99"/>
    <w:rsid w:val="00621BC2"/>
    <w:rsid w:val="00622EC1"/>
    <w:rsid w:val="00640B18"/>
    <w:rsid w:val="00650D3C"/>
    <w:rsid w:val="0065274C"/>
    <w:rsid w:val="00663425"/>
    <w:rsid w:val="00666971"/>
    <w:rsid w:val="0068005B"/>
    <w:rsid w:val="006B45C3"/>
    <w:rsid w:val="006D7F6F"/>
    <w:rsid w:val="006E027B"/>
    <w:rsid w:val="00703287"/>
    <w:rsid w:val="0070443B"/>
    <w:rsid w:val="00721516"/>
    <w:rsid w:val="0074123A"/>
    <w:rsid w:val="00753D28"/>
    <w:rsid w:val="00754363"/>
    <w:rsid w:val="00770C86"/>
    <w:rsid w:val="00773B05"/>
    <w:rsid w:val="007806B7"/>
    <w:rsid w:val="007B5C4D"/>
    <w:rsid w:val="007C3171"/>
    <w:rsid w:val="007C38B1"/>
    <w:rsid w:val="007D4011"/>
    <w:rsid w:val="007D5409"/>
    <w:rsid w:val="007D6836"/>
    <w:rsid w:val="007E0669"/>
    <w:rsid w:val="007E6B2E"/>
    <w:rsid w:val="00801158"/>
    <w:rsid w:val="00811503"/>
    <w:rsid w:val="00822717"/>
    <w:rsid w:val="008239BB"/>
    <w:rsid w:val="00853469"/>
    <w:rsid w:val="00857D47"/>
    <w:rsid w:val="008623BD"/>
    <w:rsid w:val="008770CE"/>
    <w:rsid w:val="008A5B79"/>
    <w:rsid w:val="008B0007"/>
    <w:rsid w:val="008C3783"/>
    <w:rsid w:val="008C60A1"/>
    <w:rsid w:val="008D15A5"/>
    <w:rsid w:val="008D20D2"/>
    <w:rsid w:val="008E370F"/>
    <w:rsid w:val="009243AC"/>
    <w:rsid w:val="0093380C"/>
    <w:rsid w:val="00945B5B"/>
    <w:rsid w:val="009566D9"/>
    <w:rsid w:val="009569C9"/>
    <w:rsid w:val="00970970"/>
    <w:rsid w:val="00970B7A"/>
    <w:rsid w:val="00975454"/>
    <w:rsid w:val="00981B81"/>
    <w:rsid w:val="009A664B"/>
    <w:rsid w:val="009B518D"/>
    <w:rsid w:val="009C1E1C"/>
    <w:rsid w:val="009D0E3E"/>
    <w:rsid w:val="009D159F"/>
    <w:rsid w:val="009D61EC"/>
    <w:rsid w:val="009D70EB"/>
    <w:rsid w:val="009E02A2"/>
    <w:rsid w:val="00A12E61"/>
    <w:rsid w:val="00A2229F"/>
    <w:rsid w:val="00A50671"/>
    <w:rsid w:val="00A52034"/>
    <w:rsid w:val="00A66532"/>
    <w:rsid w:val="00A90ADB"/>
    <w:rsid w:val="00A97F73"/>
    <w:rsid w:val="00AA5107"/>
    <w:rsid w:val="00AB1C71"/>
    <w:rsid w:val="00AB7CCD"/>
    <w:rsid w:val="00AD2B9C"/>
    <w:rsid w:val="00AF3EB2"/>
    <w:rsid w:val="00B04624"/>
    <w:rsid w:val="00B05B3E"/>
    <w:rsid w:val="00B17E21"/>
    <w:rsid w:val="00B30F25"/>
    <w:rsid w:val="00B42213"/>
    <w:rsid w:val="00B711C4"/>
    <w:rsid w:val="00B73844"/>
    <w:rsid w:val="00B86A7F"/>
    <w:rsid w:val="00BA591A"/>
    <w:rsid w:val="00BB0C50"/>
    <w:rsid w:val="00BC6AD4"/>
    <w:rsid w:val="00BD327C"/>
    <w:rsid w:val="00BD66C1"/>
    <w:rsid w:val="00BE07E4"/>
    <w:rsid w:val="00BF0DA4"/>
    <w:rsid w:val="00BF445A"/>
    <w:rsid w:val="00BF74E9"/>
    <w:rsid w:val="00C07CCF"/>
    <w:rsid w:val="00C24607"/>
    <w:rsid w:val="00C305F4"/>
    <w:rsid w:val="00C32DCD"/>
    <w:rsid w:val="00C37227"/>
    <w:rsid w:val="00C6405D"/>
    <w:rsid w:val="00C64884"/>
    <w:rsid w:val="00C66183"/>
    <w:rsid w:val="00C76380"/>
    <w:rsid w:val="00C853CF"/>
    <w:rsid w:val="00C96132"/>
    <w:rsid w:val="00CA5146"/>
    <w:rsid w:val="00CB08B5"/>
    <w:rsid w:val="00CB347E"/>
    <w:rsid w:val="00CE1016"/>
    <w:rsid w:val="00CF1EB9"/>
    <w:rsid w:val="00D07295"/>
    <w:rsid w:val="00D32E07"/>
    <w:rsid w:val="00D372C9"/>
    <w:rsid w:val="00D42B6B"/>
    <w:rsid w:val="00D42FDC"/>
    <w:rsid w:val="00D73877"/>
    <w:rsid w:val="00D9265F"/>
    <w:rsid w:val="00D92B0B"/>
    <w:rsid w:val="00DA231C"/>
    <w:rsid w:val="00DF18C7"/>
    <w:rsid w:val="00E15A5D"/>
    <w:rsid w:val="00E21B75"/>
    <w:rsid w:val="00E23CEC"/>
    <w:rsid w:val="00E4313C"/>
    <w:rsid w:val="00E57B1A"/>
    <w:rsid w:val="00E7003C"/>
    <w:rsid w:val="00E84A35"/>
    <w:rsid w:val="00E85527"/>
    <w:rsid w:val="00E9132A"/>
    <w:rsid w:val="00E95664"/>
    <w:rsid w:val="00EB1DD6"/>
    <w:rsid w:val="00F5790D"/>
    <w:rsid w:val="00FA54D1"/>
    <w:rsid w:val="00FB2376"/>
    <w:rsid w:val="00FB60BF"/>
    <w:rsid w:val="00FC630D"/>
    <w:rsid w:val="00FE20C4"/>
    <w:rsid w:val="00FF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E2ADC"/>
  <w15:chartTrackingRefBased/>
  <w15:docId w15:val="{BCF8AF34-A1B8-4BC7-8917-3016FAC4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EC1"/>
    <w:pPr>
      <w:jc w:val="center"/>
      <w:outlineLvl w:val="0"/>
    </w:pPr>
    <w:rPr>
      <w:rFonts w:ascii="Calibri" w:eastAsia="Calibri" w:hAnsi="Calibri" w:cs="Times New Roman"/>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36"/>
  </w:style>
  <w:style w:type="paragraph" w:styleId="Footer">
    <w:name w:val="footer"/>
    <w:basedOn w:val="Normal"/>
    <w:link w:val="FooterChar"/>
    <w:uiPriority w:val="99"/>
    <w:unhideWhenUsed/>
    <w:rsid w:val="00044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36"/>
  </w:style>
  <w:style w:type="character" w:customStyle="1" w:styleId="Heading1Char">
    <w:name w:val="Heading 1 Char"/>
    <w:basedOn w:val="DefaultParagraphFont"/>
    <w:link w:val="Heading1"/>
    <w:uiPriority w:val="9"/>
    <w:rsid w:val="00622EC1"/>
    <w:rPr>
      <w:rFonts w:ascii="Calibri" w:eastAsia="Calibri" w:hAnsi="Calibri" w:cs="Times New Roman"/>
      <w:b/>
      <w:sz w:val="28"/>
      <w:szCs w:val="28"/>
      <w:lang w:val="fr-FR"/>
    </w:rPr>
  </w:style>
  <w:style w:type="paragraph" w:styleId="TOCHeading">
    <w:name w:val="TOC Heading"/>
    <w:basedOn w:val="Heading1"/>
    <w:next w:val="Normal"/>
    <w:uiPriority w:val="39"/>
    <w:unhideWhenUsed/>
    <w:qFormat/>
    <w:rsid w:val="0068005B"/>
    <w:pPr>
      <w:outlineLvl w:val="9"/>
    </w:pPr>
  </w:style>
  <w:style w:type="paragraph" w:styleId="NormalWeb">
    <w:name w:val="Normal (Web)"/>
    <w:basedOn w:val="Normal"/>
    <w:uiPriority w:val="99"/>
    <w:unhideWhenUsed/>
    <w:rsid w:val="008623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23BD"/>
    <w:rPr>
      <w:color w:val="0000FF"/>
      <w:u w:val="single"/>
    </w:rPr>
  </w:style>
  <w:style w:type="paragraph" w:styleId="NoSpacing">
    <w:name w:val="No Spacing"/>
    <w:uiPriority w:val="1"/>
    <w:qFormat/>
    <w:rsid w:val="00862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6559">
      <w:bodyDiv w:val="1"/>
      <w:marLeft w:val="0"/>
      <w:marRight w:val="0"/>
      <w:marTop w:val="0"/>
      <w:marBottom w:val="0"/>
      <w:divBdr>
        <w:top w:val="none" w:sz="0" w:space="0" w:color="auto"/>
        <w:left w:val="none" w:sz="0" w:space="0" w:color="auto"/>
        <w:bottom w:val="none" w:sz="0" w:space="0" w:color="auto"/>
        <w:right w:val="none" w:sz="0" w:space="0" w:color="auto"/>
      </w:divBdr>
    </w:div>
    <w:div w:id="196353509">
      <w:bodyDiv w:val="1"/>
      <w:marLeft w:val="0"/>
      <w:marRight w:val="0"/>
      <w:marTop w:val="0"/>
      <w:marBottom w:val="0"/>
      <w:divBdr>
        <w:top w:val="none" w:sz="0" w:space="0" w:color="auto"/>
        <w:left w:val="none" w:sz="0" w:space="0" w:color="auto"/>
        <w:bottom w:val="none" w:sz="0" w:space="0" w:color="auto"/>
        <w:right w:val="none" w:sz="0" w:space="0" w:color="auto"/>
      </w:divBdr>
    </w:div>
    <w:div w:id="391076301">
      <w:bodyDiv w:val="1"/>
      <w:marLeft w:val="0"/>
      <w:marRight w:val="0"/>
      <w:marTop w:val="0"/>
      <w:marBottom w:val="0"/>
      <w:divBdr>
        <w:top w:val="none" w:sz="0" w:space="0" w:color="auto"/>
        <w:left w:val="none" w:sz="0" w:space="0" w:color="auto"/>
        <w:bottom w:val="none" w:sz="0" w:space="0" w:color="auto"/>
        <w:right w:val="none" w:sz="0" w:space="0" w:color="auto"/>
      </w:divBdr>
    </w:div>
    <w:div w:id="450366339">
      <w:bodyDiv w:val="1"/>
      <w:marLeft w:val="0"/>
      <w:marRight w:val="0"/>
      <w:marTop w:val="0"/>
      <w:marBottom w:val="0"/>
      <w:divBdr>
        <w:top w:val="none" w:sz="0" w:space="0" w:color="auto"/>
        <w:left w:val="none" w:sz="0" w:space="0" w:color="auto"/>
        <w:bottom w:val="none" w:sz="0" w:space="0" w:color="auto"/>
        <w:right w:val="none" w:sz="0" w:space="0" w:color="auto"/>
      </w:divBdr>
    </w:div>
    <w:div w:id="463889632">
      <w:bodyDiv w:val="1"/>
      <w:marLeft w:val="0"/>
      <w:marRight w:val="0"/>
      <w:marTop w:val="0"/>
      <w:marBottom w:val="0"/>
      <w:divBdr>
        <w:top w:val="none" w:sz="0" w:space="0" w:color="auto"/>
        <w:left w:val="none" w:sz="0" w:space="0" w:color="auto"/>
        <w:bottom w:val="none" w:sz="0" w:space="0" w:color="auto"/>
        <w:right w:val="none" w:sz="0" w:space="0" w:color="auto"/>
      </w:divBdr>
    </w:div>
    <w:div w:id="547690202">
      <w:bodyDiv w:val="1"/>
      <w:marLeft w:val="0"/>
      <w:marRight w:val="0"/>
      <w:marTop w:val="0"/>
      <w:marBottom w:val="0"/>
      <w:divBdr>
        <w:top w:val="none" w:sz="0" w:space="0" w:color="auto"/>
        <w:left w:val="none" w:sz="0" w:space="0" w:color="auto"/>
        <w:bottom w:val="none" w:sz="0" w:space="0" w:color="auto"/>
        <w:right w:val="none" w:sz="0" w:space="0" w:color="auto"/>
      </w:divBdr>
    </w:div>
    <w:div w:id="847018053">
      <w:bodyDiv w:val="1"/>
      <w:marLeft w:val="0"/>
      <w:marRight w:val="0"/>
      <w:marTop w:val="0"/>
      <w:marBottom w:val="0"/>
      <w:divBdr>
        <w:top w:val="none" w:sz="0" w:space="0" w:color="auto"/>
        <w:left w:val="none" w:sz="0" w:space="0" w:color="auto"/>
        <w:bottom w:val="none" w:sz="0" w:space="0" w:color="auto"/>
        <w:right w:val="none" w:sz="0" w:space="0" w:color="auto"/>
      </w:divBdr>
    </w:div>
    <w:div w:id="991642696">
      <w:bodyDiv w:val="1"/>
      <w:marLeft w:val="0"/>
      <w:marRight w:val="0"/>
      <w:marTop w:val="0"/>
      <w:marBottom w:val="0"/>
      <w:divBdr>
        <w:top w:val="none" w:sz="0" w:space="0" w:color="auto"/>
        <w:left w:val="none" w:sz="0" w:space="0" w:color="auto"/>
        <w:bottom w:val="none" w:sz="0" w:space="0" w:color="auto"/>
        <w:right w:val="none" w:sz="0" w:space="0" w:color="auto"/>
      </w:divBdr>
    </w:div>
    <w:div w:id="1081869515">
      <w:bodyDiv w:val="1"/>
      <w:marLeft w:val="0"/>
      <w:marRight w:val="0"/>
      <w:marTop w:val="0"/>
      <w:marBottom w:val="0"/>
      <w:divBdr>
        <w:top w:val="none" w:sz="0" w:space="0" w:color="auto"/>
        <w:left w:val="none" w:sz="0" w:space="0" w:color="auto"/>
        <w:bottom w:val="none" w:sz="0" w:space="0" w:color="auto"/>
        <w:right w:val="none" w:sz="0" w:space="0" w:color="auto"/>
      </w:divBdr>
    </w:div>
    <w:div w:id="1175535384">
      <w:bodyDiv w:val="1"/>
      <w:marLeft w:val="0"/>
      <w:marRight w:val="0"/>
      <w:marTop w:val="0"/>
      <w:marBottom w:val="0"/>
      <w:divBdr>
        <w:top w:val="none" w:sz="0" w:space="0" w:color="auto"/>
        <w:left w:val="none" w:sz="0" w:space="0" w:color="auto"/>
        <w:bottom w:val="none" w:sz="0" w:space="0" w:color="auto"/>
        <w:right w:val="none" w:sz="0" w:space="0" w:color="auto"/>
      </w:divBdr>
    </w:div>
    <w:div w:id="1346401617">
      <w:bodyDiv w:val="1"/>
      <w:marLeft w:val="0"/>
      <w:marRight w:val="0"/>
      <w:marTop w:val="0"/>
      <w:marBottom w:val="0"/>
      <w:divBdr>
        <w:top w:val="none" w:sz="0" w:space="0" w:color="auto"/>
        <w:left w:val="none" w:sz="0" w:space="0" w:color="auto"/>
        <w:bottom w:val="none" w:sz="0" w:space="0" w:color="auto"/>
        <w:right w:val="none" w:sz="0" w:space="0" w:color="auto"/>
      </w:divBdr>
    </w:div>
    <w:div w:id="1436827064">
      <w:bodyDiv w:val="1"/>
      <w:marLeft w:val="0"/>
      <w:marRight w:val="0"/>
      <w:marTop w:val="0"/>
      <w:marBottom w:val="0"/>
      <w:divBdr>
        <w:top w:val="none" w:sz="0" w:space="0" w:color="auto"/>
        <w:left w:val="none" w:sz="0" w:space="0" w:color="auto"/>
        <w:bottom w:val="none" w:sz="0" w:space="0" w:color="auto"/>
        <w:right w:val="none" w:sz="0" w:space="0" w:color="auto"/>
      </w:divBdr>
    </w:div>
    <w:div w:id="1449084655">
      <w:bodyDiv w:val="1"/>
      <w:marLeft w:val="0"/>
      <w:marRight w:val="0"/>
      <w:marTop w:val="0"/>
      <w:marBottom w:val="0"/>
      <w:divBdr>
        <w:top w:val="none" w:sz="0" w:space="0" w:color="auto"/>
        <w:left w:val="none" w:sz="0" w:space="0" w:color="auto"/>
        <w:bottom w:val="none" w:sz="0" w:space="0" w:color="auto"/>
        <w:right w:val="none" w:sz="0" w:space="0" w:color="auto"/>
      </w:divBdr>
    </w:div>
    <w:div w:id="1531606645">
      <w:bodyDiv w:val="1"/>
      <w:marLeft w:val="0"/>
      <w:marRight w:val="0"/>
      <w:marTop w:val="0"/>
      <w:marBottom w:val="0"/>
      <w:divBdr>
        <w:top w:val="none" w:sz="0" w:space="0" w:color="auto"/>
        <w:left w:val="none" w:sz="0" w:space="0" w:color="auto"/>
        <w:bottom w:val="none" w:sz="0" w:space="0" w:color="auto"/>
        <w:right w:val="none" w:sz="0" w:space="0" w:color="auto"/>
      </w:divBdr>
    </w:div>
    <w:div w:id="1561020686">
      <w:bodyDiv w:val="1"/>
      <w:marLeft w:val="0"/>
      <w:marRight w:val="0"/>
      <w:marTop w:val="0"/>
      <w:marBottom w:val="0"/>
      <w:divBdr>
        <w:top w:val="none" w:sz="0" w:space="0" w:color="auto"/>
        <w:left w:val="none" w:sz="0" w:space="0" w:color="auto"/>
        <w:bottom w:val="none" w:sz="0" w:space="0" w:color="auto"/>
        <w:right w:val="none" w:sz="0" w:space="0" w:color="auto"/>
      </w:divBdr>
    </w:div>
    <w:div w:id="1565751638">
      <w:bodyDiv w:val="1"/>
      <w:marLeft w:val="0"/>
      <w:marRight w:val="0"/>
      <w:marTop w:val="0"/>
      <w:marBottom w:val="0"/>
      <w:divBdr>
        <w:top w:val="none" w:sz="0" w:space="0" w:color="auto"/>
        <w:left w:val="none" w:sz="0" w:space="0" w:color="auto"/>
        <w:bottom w:val="none" w:sz="0" w:space="0" w:color="auto"/>
        <w:right w:val="none" w:sz="0" w:space="0" w:color="auto"/>
      </w:divBdr>
    </w:div>
    <w:div w:id="1730301747">
      <w:bodyDiv w:val="1"/>
      <w:marLeft w:val="0"/>
      <w:marRight w:val="0"/>
      <w:marTop w:val="0"/>
      <w:marBottom w:val="0"/>
      <w:divBdr>
        <w:top w:val="none" w:sz="0" w:space="0" w:color="auto"/>
        <w:left w:val="none" w:sz="0" w:space="0" w:color="auto"/>
        <w:bottom w:val="none" w:sz="0" w:space="0" w:color="auto"/>
        <w:right w:val="none" w:sz="0" w:space="0" w:color="auto"/>
      </w:divBdr>
    </w:div>
    <w:div w:id="1859926448">
      <w:bodyDiv w:val="1"/>
      <w:marLeft w:val="0"/>
      <w:marRight w:val="0"/>
      <w:marTop w:val="0"/>
      <w:marBottom w:val="0"/>
      <w:divBdr>
        <w:top w:val="none" w:sz="0" w:space="0" w:color="auto"/>
        <w:left w:val="none" w:sz="0" w:space="0" w:color="auto"/>
        <w:bottom w:val="none" w:sz="0" w:space="0" w:color="auto"/>
        <w:right w:val="none" w:sz="0" w:space="0" w:color="auto"/>
      </w:divBdr>
    </w:div>
    <w:div w:id="1973712479">
      <w:bodyDiv w:val="1"/>
      <w:marLeft w:val="0"/>
      <w:marRight w:val="0"/>
      <w:marTop w:val="0"/>
      <w:marBottom w:val="0"/>
      <w:divBdr>
        <w:top w:val="none" w:sz="0" w:space="0" w:color="auto"/>
        <w:left w:val="none" w:sz="0" w:space="0" w:color="auto"/>
        <w:bottom w:val="none" w:sz="0" w:space="0" w:color="auto"/>
        <w:right w:val="none" w:sz="0" w:space="0" w:color="auto"/>
      </w:divBdr>
    </w:div>
    <w:div w:id="1994404698">
      <w:bodyDiv w:val="1"/>
      <w:marLeft w:val="0"/>
      <w:marRight w:val="0"/>
      <w:marTop w:val="0"/>
      <w:marBottom w:val="0"/>
      <w:divBdr>
        <w:top w:val="none" w:sz="0" w:space="0" w:color="auto"/>
        <w:left w:val="none" w:sz="0" w:space="0" w:color="auto"/>
        <w:bottom w:val="none" w:sz="0" w:space="0" w:color="auto"/>
        <w:right w:val="none" w:sz="0" w:space="0" w:color="auto"/>
      </w:divBdr>
    </w:div>
    <w:div w:id="2005356573">
      <w:bodyDiv w:val="1"/>
      <w:marLeft w:val="0"/>
      <w:marRight w:val="0"/>
      <w:marTop w:val="0"/>
      <w:marBottom w:val="0"/>
      <w:divBdr>
        <w:top w:val="none" w:sz="0" w:space="0" w:color="auto"/>
        <w:left w:val="none" w:sz="0" w:space="0" w:color="auto"/>
        <w:bottom w:val="none" w:sz="0" w:space="0" w:color="auto"/>
        <w:right w:val="none" w:sz="0" w:space="0" w:color="auto"/>
      </w:divBdr>
    </w:div>
    <w:div w:id="2037078556">
      <w:bodyDiv w:val="1"/>
      <w:marLeft w:val="0"/>
      <w:marRight w:val="0"/>
      <w:marTop w:val="0"/>
      <w:marBottom w:val="0"/>
      <w:divBdr>
        <w:top w:val="none" w:sz="0" w:space="0" w:color="auto"/>
        <w:left w:val="none" w:sz="0" w:space="0" w:color="auto"/>
        <w:bottom w:val="none" w:sz="0" w:space="0" w:color="auto"/>
        <w:right w:val="none" w:sz="0" w:space="0" w:color="auto"/>
      </w:divBdr>
    </w:div>
    <w:div w:id="2060594793">
      <w:bodyDiv w:val="1"/>
      <w:marLeft w:val="0"/>
      <w:marRight w:val="0"/>
      <w:marTop w:val="0"/>
      <w:marBottom w:val="0"/>
      <w:divBdr>
        <w:top w:val="none" w:sz="0" w:space="0" w:color="auto"/>
        <w:left w:val="none" w:sz="0" w:space="0" w:color="auto"/>
        <w:bottom w:val="none" w:sz="0" w:space="0" w:color="auto"/>
        <w:right w:val="none" w:sz="0" w:space="0" w:color="auto"/>
      </w:divBdr>
    </w:div>
    <w:div w:id="21159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a.louisiana.gov/osr/lac//28v115/28v115.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111176A9C4CA4E892C6A2CEABDEBEA" ma:contentTypeVersion="30" ma:contentTypeDescription="Create a new document." ma:contentTypeScope="" ma:versionID="25831d6bd8bf01c53683e7e79b8c2c5e">
  <xsd:schema xmlns:xsd="http://www.w3.org/2001/XMLSchema" xmlns:xs="http://www.w3.org/2001/XMLSchema" xmlns:p="http://schemas.microsoft.com/office/2006/metadata/properties" xmlns:ns3="e20adaed-bd6d-4501-8707-a18fd8744fa9" xmlns:ns4="fef7c83f-499a-477f-ad08-0df7f250882b" targetNamespace="http://schemas.microsoft.com/office/2006/metadata/properties" ma:root="true" ma:fieldsID="8dfcf53e5f080fd08a18fdd51186dea6" ns3:_="" ns4:_="">
    <xsd:import namespace="e20adaed-bd6d-4501-8707-a18fd8744fa9"/>
    <xsd:import namespace="fef7c83f-499a-477f-ad08-0df7f2508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adaed-bd6d-4501-8707-a18fd8744f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7c83f-499a-477f-ad08-0df7f250882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fef7c83f-499a-477f-ad08-0df7f250882b">
      <UserInfo>
        <DisplayName/>
        <AccountId xsi:nil="true"/>
        <AccountType/>
      </UserInfo>
    </Owner>
    <Teachers xmlns="fef7c83f-499a-477f-ad08-0df7f250882b">
      <UserInfo>
        <DisplayName/>
        <AccountId xsi:nil="true"/>
        <AccountType/>
      </UserInfo>
    </Teachers>
    <Student_Groups xmlns="fef7c83f-499a-477f-ad08-0df7f250882b">
      <UserInfo>
        <DisplayName/>
        <AccountId xsi:nil="true"/>
        <AccountType/>
      </UserInfo>
    </Student_Groups>
    <Is_Collaboration_Space_Locked xmlns="fef7c83f-499a-477f-ad08-0df7f250882b" xsi:nil="true"/>
    <Has_Teacher_Only_SectionGroup xmlns="fef7c83f-499a-477f-ad08-0df7f250882b" xsi:nil="true"/>
    <Templates xmlns="fef7c83f-499a-477f-ad08-0df7f250882b" xsi:nil="true"/>
    <Self_Registration_Enabled xmlns="fef7c83f-499a-477f-ad08-0df7f250882b" xsi:nil="true"/>
    <FolderType xmlns="fef7c83f-499a-477f-ad08-0df7f250882b" xsi:nil="true"/>
    <CultureName xmlns="fef7c83f-499a-477f-ad08-0df7f250882b" xsi:nil="true"/>
    <AppVersion xmlns="fef7c83f-499a-477f-ad08-0df7f250882b" xsi:nil="true"/>
    <Invited_Students xmlns="fef7c83f-499a-477f-ad08-0df7f250882b" xsi:nil="true"/>
    <Math_Settings xmlns="fef7c83f-499a-477f-ad08-0df7f250882b" xsi:nil="true"/>
    <Invited_Teachers xmlns="fef7c83f-499a-477f-ad08-0df7f250882b" xsi:nil="true"/>
    <IsNotebookLocked xmlns="fef7c83f-499a-477f-ad08-0df7f250882b" xsi:nil="true"/>
    <NotebookType xmlns="fef7c83f-499a-477f-ad08-0df7f250882b" xsi:nil="true"/>
    <Students xmlns="fef7c83f-499a-477f-ad08-0df7f250882b">
      <UserInfo>
        <DisplayName/>
        <AccountId xsi:nil="true"/>
        <AccountType/>
      </UserInfo>
    </Students>
    <TeamsChannelId xmlns="fef7c83f-499a-477f-ad08-0df7f250882b" xsi:nil="true"/>
    <DefaultSectionNames xmlns="fef7c83f-499a-477f-ad08-0df7f250882b" xsi:nil="true"/>
  </documentManagement>
</p:properties>
</file>

<file path=customXml/itemProps1.xml><?xml version="1.0" encoding="utf-8"?>
<ds:datastoreItem xmlns:ds="http://schemas.openxmlformats.org/officeDocument/2006/customXml" ds:itemID="{5DF34862-AF78-48B0-945F-0E7FE8E40CFC}">
  <ds:schemaRefs>
    <ds:schemaRef ds:uri="http://schemas.openxmlformats.org/officeDocument/2006/bibliography"/>
  </ds:schemaRefs>
</ds:datastoreItem>
</file>

<file path=customXml/itemProps2.xml><?xml version="1.0" encoding="utf-8"?>
<ds:datastoreItem xmlns:ds="http://schemas.openxmlformats.org/officeDocument/2006/customXml" ds:itemID="{D7A08D81-8E15-495F-AC7F-29D9B8638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adaed-bd6d-4501-8707-a18fd8744fa9"/>
    <ds:schemaRef ds:uri="fef7c83f-499a-477f-ad08-0df7f2508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A07E3-DAA5-406E-96C8-1ED29F1CEEC4}">
  <ds:schemaRefs>
    <ds:schemaRef ds:uri="http://schemas.microsoft.com/sharepoint/v3/contenttype/forms"/>
  </ds:schemaRefs>
</ds:datastoreItem>
</file>

<file path=customXml/itemProps4.xml><?xml version="1.0" encoding="utf-8"?>
<ds:datastoreItem xmlns:ds="http://schemas.openxmlformats.org/officeDocument/2006/customXml" ds:itemID="{F637B09B-E3E5-44E3-9757-FC89F6BBB0AF}">
  <ds:schemaRefs>
    <ds:schemaRef ds:uri="http://schemas.microsoft.com/office/2006/metadata/properties"/>
    <ds:schemaRef ds:uri="http://schemas.microsoft.com/office/infopath/2007/PartnerControls"/>
    <ds:schemaRef ds:uri="fef7c83f-499a-477f-ad08-0df7f25088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Dupre, Susan</dc:creator>
  <cp:keywords/>
  <dc:description/>
  <cp:lastModifiedBy>Dupre, Susan</cp:lastModifiedBy>
  <cp:revision>2</cp:revision>
  <cp:lastPrinted>2021-06-15T20:25:00Z</cp:lastPrinted>
  <dcterms:created xsi:type="dcterms:W3CDTF">2022-06-08T20:55:00Z</dcterms:created>
  <dcterms:modified xsi:type="dcterms:W3CDTF">2022-06-08T20:55:00Z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0x01010066111176A9C4CA4E892C6A2CEABDEBEA</vt:lpwstr>
  </property>
</Properties>
</file>