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D9" w:rsidRDefault="004445BF">
      <w:hyperlink r:id="rId4" w:history="1">
        <w:r w:rsidRPr="00A87A10">
          <w:rPr>
            <w:rStyle w:val="Hyperlink"/>
          </w:rPr>
          <w:t>https://www.statpsych.com/#urgent-care-services</w:t>
        </w:r>
      </w:hyperlink>
    </w:p>
    <w:p w:rsidR="004445BF" w:rsidRDefault="004445BF">
      <w:bookmarkStart w:id="0" w:name="_GoBack"/>
      <w:bookmarkEnd w:id="0"/>
    </w:p>
    <w:sectPr w:rsidR="0044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BF"/>
    <w:rsid w:val="00171AD9"/>
    <w:rsid w:val="0044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71AF"/>
  <w15:chartTrackingRefBased/>
  <w15:docId w15:val="{0B366277-3260-4DB4-9944-80A15CD2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5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tpsych.com/#urgent-care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Shumway</dc:creator>
  <cp:keywords/>
  <dc:description/>
  <cp:lastModifiedBy>Alison Shumway</cp:lastModifiedBy>
  <cp:revision>1</cp:revision>
  <dcterms:created xsi:type="dcterms:W3CDTF">2021-04-19T11:25:00Z</dcterms:created>
  <dcterms:modified xsi:type="dcterms:W3CDTF">2021-04-19T11:25:00Z</dcterms:modified>
</cp:coreProperties>
</file>