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E94A63">
      <w:pPr>
        <w:jc w:val="center"/>
        <w:rPr>
          <w:rFonts w:ascii="Arial" w:hAnsi="Arial" w:cs="Arial"/>
          <w:b/>
          <w:bCs/>
        </w:rPr>
      </w:pPr>
      <w:r>
        <w:rPr>
          <w:rFonts w:ascii="Arial" w:hAnsi="Arial" w:cs="Arial"/>
          <w:b/>
          <w:bCs/>
        </w:rPr>
        <w:t>OCTOBER 1,</w:t>
      </w:r>
      <w:r w:rsidR="007C1B0C">
        <w:rPr>
          <w:rFonts w:ascii="Arial" w:hAnsi="Arial" w:cs="Arial"/>
          <w:b/>
          <w:bCs/>
        </w:rPr>
        <w:t xml:space="preserve">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3C4C2D">
        <w:rPr>
          <w:rFonts w:ascii="Arial" w:hAnsi="Arial" w:cs="Arial"/>
        </w:rPr>
        <w:t>October 1</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xml:space="preserve">. </w:t>
      </w:r>
      <w:r w:rsidR="007F5E92">
        <w:rPr>
          <w:rFonts w:ascii="Arial" w:hAnsi="Arial" w:cs="Arial"/>
        </w:rPr>
        <w:t xml:space="preserve">Board </w:t>
      </w:r>
      <w:r>
        <w:rPr>
          <w:rFonts w:ascii="Arial" w:hAnsi="Arial" w:cs="Arial"/>
        </w:rPr>
        <w:t xml:space="preserve">President </w:t>
      </w:r>
      <w:r w:rsidR="007F5E92">
        <w:rPr>
          <w:rFonts w:ascii="Arial" w:hAnsi="Arial" w:cs="Arial"/>
        </w:rPr>
        <w:t>Michael Miller</w:t>
      </w:r>
      <w:r>
        <w:rPr>
          <w:rFonts w:ascii="Arial" w:hAnsi="Arial" w:cs="Arial"/>
        </w:rPr>
        <w:t xml:space="preserve"> called the meeting to order at 7:</w:t>
      </w:r>
      <w:r w:rsidR="003C4C2D">
        <w:rPr>
          <w:rFonts w:ascii="Arial" w:hAnsi="Arial" w:cs="Arial"/>
        </w:rPr>
        <w:t>15</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Pr="00D122CF" w:rsidRDefault="0014121F" w:rsidP="004E1818">
      <w:pPr>
        <w:ind w:left="-720" w:right="-540"/>
        <w:rPr>
          <w:rFonts w:ascii="Arial" w:hAnsi="Arial" w:cs="Arial"/>
          <w:sz w:val="20"/>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 </w:t>
      </w:r>
      <w:r w:rsidR="007F5E92">
        <w:rPr>
          <w:rFonts w:ascii="Arial" w:hAnsi="Arial" w:cs="Arial"/>
        </w:rPr>
        <w:t>Miller</w:t>
      </w:r>
      <w:r>
        <w:rPr>
          <w:rFonts w:ascii="Arial" w:hAnsi="Arial" w:cs="Arial"/>
        </w:rPr>
        <w:t xml:space="preserve">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w:t>
      </w:r>
      <w:r w:rsidR="006914E5">
        <w:rPr>
          <w:rFonts w:ascii="Arial" w:hAnsi="Arial" w:cs="Arial"/>
        </w:rPr>
        <w:t xml:space="preserve">a </w:t>
      </w:r>
      <w:r>
        <w:rPr>
          <w:rFonts w:ascii="Arial" w:hAnsi="Arial" w:cs="Arial"/>
        </w:rPr>
        <w:t>personnel matter.</w:t>
      </w:r>
    </w:p>
    <w:p w:rsidR="00935D61" w:rsidRDefault="00935D61" w:rsidP="004E1818">
      <w:pPr>
        <w:ind w:left="-720" w:right="-540"/>
        <w:rPr>
          <w:rFonts w:ascii="Arial" w:hAnsi="Arial" w:cs="Arial"/>
        </w:rPr>
      </w:pPr>
    </w:p>
    <w:p w:rsidR="007F5E92" w:rsidRDefault="007F5E92" w:rsidP="004E1818">
      <w:pPr>
        <w:ind w:left="-720" w:right="-540"/>
        <w:rPr>
          <w:rFonts w:ascii="Arial" w:hAnsi="Arial" w:cs="Arial"/>
        </w:rPr>
      </w:pPr>
      <w:r w:rsidRPr="007F5E92">
        <w:rPr>
          <w:rFonts w:ascii="Arial" w:hAnsi="Arial" w:cs="Arial"/>
          <w:b/>
        </w:rPr>
        <w:t>OATH OF OFFICE:</w:t>
      </w:r>
      <w:r w:rsidR="003C4C2D">
        <w:rPr>
          <w:rFonts w:ascii="Arial" w:hAnsi="Arial" w:cs="Arial"/>
        </w:rPr>
        <w:t xml:space="preserve">  Michael Wagner was </w:t>
      </w:r>
      <w:r>
        <w:rPr>
          <w:rFonts w:ascii="Arial" w:hAnsi="Arial" w:cs="Arial"/>
        </w:rPr>
        <w:t xml:space="preserve">sworn in to serve </w:t>
      </w:r>
      <w:r w:rsidR="003C4C2D">
        <w:rPr>
          <w:rFonts w:ascii="Arial" w:hAnsi="Arial" w:cs="Arial"/>
        </w:rPr>
        <w:t xml:space="preserve">a </w:t>
      </w:r>
      <w:r>
        <w:rPr>
          <w:rFonts w:ascii="Arial" w:hAnsi="Arial" w:cs="Arial"/>
        </w:rPr>
        <w:t>new three year term beginning July 1, 2019 through June 30, 2022</w:t>
      </w:r>
      <w:r w:rsidR="003C4C2D">
        <w:rPr>
          <w:rFonts w:ascii="Arial" w:hAnsi="Arial" w:cs="Arial"/>
        </w:rPr>
        <w:t>, representing the Central York and Eastern York School Districts.</w:t>
      </w:r>
    </w:p>
    <w:p w:rsidR="007F5E92" w:rsidRDefault="007F5E92"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903"/>
      </w:tblGrid>
      <w:tr w:rsidR="003C4C2D" w:rsidTr="00E61E26">
        <w:trPr>
          <w:jc w:val="center"/>
        </w:trPr>
        <w:tc>
          <w:tcPr>
            <w:tcW w:w="2160" w:type="dxa"/>
          </w:tcPr>
          <w:p w:rsidR="003C4C2D" w:rsidRDefault="003C4C2D" w:rsidP="003B000E">
            <w:pPr>
              <w:rPr>
                <w:rFonts w:ascii="Arial" w:hAnsi="Arial" w:cs="Arial"/>
              </w:rPr>
            </w:pPr>
            <w:r>
              <w:rPr>
                <w:rFonts w:ascii="Arial" w:hAnsi="Arial" w:cs="Arial"/>
              </w:rPr>
              <w:t>Sue Heistand</w:t>
            </w:r>
          </w:p>
        </w:tc>
        <w:tc>
          <w:tcPr>
            <w:tcW w:w="2903" w:type="dxa"/>
          </w:tcPr>
          <w:p w:rsidR="003C4C2D" w:rsidRDefault="003C4C2D" w:rsidP="00497E37">
            <w:pPr>
              <w:rPr>
                <w:rFonts w:ascii="Arial" w:hAnsi="Arial" w:cs="Arial"/>
              </w:rPr>
            </w:pPr>
            <w:r>
              <w:rPr>
                <w:rFonts w:ascii="Arial" w:hAnsi="Arial" w:cs="Arial"/>
              </w:rPr>
              <w:t>Mark Schur</w:t>
            </w:r>
          </w:p>
        </w:tc>
      </w:tr>
      <w:tr w:rsidR="003C4C2D" w:rsidTr="00E61E26">
        <w:trPr>
          <w:jc w:val="center"/>
        </w:trPr>
        <w:tc>
          <w:tcPr>
            <w:tcW w:w="2160" w:type="dxa"/>
          </w:tcPr>
          <w:p w:rsidR="003C4C2D" w:rsidRDefault="003C4C2D" w:rsidP="0041775E">
            <w:pPr>
              <w:rPr>
                <w:rFonts w:ascii="Arial" w:hAnsi="Arial" w:cs="Arial"/>
              </w:rPr>
            </w:pPr>
            <w:r>
              <w:rPr>
                <w:rFonts w:ascii="Arial" w:hAnsi="Arial" w:cs="Arial"/>
              </w:rPr>
              <w:t>Brian Hoffman</w:t>
            </w:r>
          </w:p>
        </w:tc>
        <w:tc>
          <w:tcPr>
            <w:tcW w:w="2903" w:type="dxa"/>
          </w:tcPr>
          <w:p w:rsidR="003C4C2D" w:rsidRDefault="003C4C2D" w:rsidP="00497E37">
            <w:pPr>
              <w:rPr>
                <w:rFonts w:ascii="Arial" w:hAnsi="Arial" w:cs="Arial"/>
              </w:rPr>
            </w:pPr>
            <w:r>
              <w:rPr>
                <w:rFonts w:ascii="Arial" w:hAnsi="Arial" w:cs="Arial"/>
              </w:rPr>
              <w:t>Suzanne Smith</w:t>
            </w:r>
          </w:p>
        </w:tc>
      </w:tr>
      <w:tr w:rsidR="003C4C2D" w:rsidTr="00E61E26">
        <w:trPr>
          <w:jc w:val="center"/>
        </w:trPr>
        <w:tc>
          <w:tcPr>
            <w:tcW w:w="2160" w:type="dxa"/>
          </w:tcPr>
          <w:p w:rsidR="003C4C2D" w:rsidRDefault="003C4C2D" w:rsidP="00497E37">
            <w:pPr>
              <w:rPr>
                <w:rFonts w:ascii="Arial" w:hAnsi="Arial" w:cs="Arial"/>
              </w:rPr>
            </w:pPr>
            <w:r>
              <w:rPr>
                <w:rFonts w:ascii="Arial" w:hAnsi="Arial" w:cs="Arial"/>
              </w:rPr>
              <w:t>Michael Miller</w:t>
            </w:r>
          </w:p>
        </w:tc>
        <w:tc>
          <w:tcPr>
            <w:tcW w:w="2903" w:type="dxa"/>
          </w:tcPr>
          <w:p w:rsidR="003C4C2D" w:rsidRDefault="003C4C2D" w:rsidP="0024609A">
            <w:pPr>
              <w:rPr>
                <w:rFonts w:ascii="Arial" w:hAnsi="Arial" w:cs="Arial"/>
              </w:rPr>
            </w:pPr>
            <w:r>
              <w:rPr>
                <w:rFonts w:ascii="Arial" w:hAnsi="Arial" w:cs="Arial"/>
              </w:rPr>
              <w:t>Michael Wagner</w:t>
            </w:r>
          </w:p>
        </w:tc>
      </w:tr>
      <w:tr w:rsidR="003C4C2D" w:rsidTr="00E61E26">
        <w:trPr>
          <w:jc w:val="center"/>
        </w:trPr>
        <w:tc>
          <w:tcPr>
            <w:tcW w:w="2160" w:type="dxa"/>
          </w:tcPr>
          <w:p w:rsidR="003C4C2D" w:rsidRDefault="003C4C2D" w:rsidP="007E1D64">
            <w:pPr>
              <w:rPr>
                <w:rFonts w:ascii="Arial" w:hAnsi="Arial" w:cs="Arial"/>
              </w:rPr>
            </w:pPr>
            <w:r>
              <w:rPr>
                <w:rFonts w:ascii="Arial" w:hAnsi="Arial" w:cs="Arial"/>
              </w:rPr>
              <w:t>Cory Nade</w:t>
            </w:r>
          </w:p>
        </w:tc>
        <w:tc>
          <w:tcPr>
            <w:tcW w:w="2903" w:type="dxa"/>
          </w:tcPr>
          <w:p w:rsidR="003C4C2D" w:rsidRDefault="003C4C2D" w:rsidP="00497E37">
            <w:pPr>
              <w:rPr>
                <w:rFonts w:ascii="Arial" w:hAnsi="Arial" w:cs="Arial"/>
              </w:rPr>
            </w:pPr>
            <w:r>
              <w:rPr>
                <w:rFonts w:ascii="Arial" w:hAnsi="Arial" w:cs="Arial"/>
              </w:rPr>
              <w:t>Carlos Wampler</w:t>
            </w:r>
          </w:p>
        </w:tc>
      </w:tr>
      <w:tr w:rsidR="003C4C2D" w:rsidTr="00E61E26">
        <w:trPr>
          <w:jc w:val="center"/>
        </w:trPr>
        <w:tc>
          <w:tcPr>
            <w:tcW w:w="2160" w:type="dxa"/>
          </w:tcPr>
          <w:p w:rsidR="003C4C2D" w:rsidRDefault="003C4C2D" w:rsidP="00497E37">
            <w:pPr>
              <w:rPr>
                <w:rFonts w:ascii="Arial" w:hAnsi="Arial" w:cs="Arial"/>
              </w:rPr>
            </w:pPr>
            <w:r>
              <w:rPr>
                <w:rFonts w:ascii="Arial" w:hAnsi="Arial" w:cs="Arial"/>
              </w:rPr>
              <w:t>Paul Politis</w:t>
            </w:r>
          </w:p>
        </w:tc>
        <w:tc>
          <w:tcPr>
            <w:tcW w:w="2903" w:type="dxa"/>
          </w:tcPr>
          <w:p w:rsidR="003C4C2D" w:rsidRDefault="003C4C2D" w:rsidP="007E1D64">
            <w:pPr>
              <w:rPr>
                <w:rFonts w:ascii="Arial" w:hAnsi="Arial" w:cs="Arial"/>
              </w:rPr>
            </w:pPr>
          </w:p>
        </w:tc>
      </w:tr>
    </w:tbl>
    <w:p w:rsidR="00E6113C" w:rsidRPr="00D122CF" w:rsidRDefault="00E6113C" w:rsidP="004E1818">
      <w:pPr>
        <w:ind w:left="-720" w:right="-720"/>
        <w:rPr>
          <w:rFonts w:ascii="Arial" w:hAnsi="Arial" w:cs="Arial"/>
          <w:sz w:val="20"/>
        </w:rPr>
      </w:pPr>
    </w:p>
    <w:p w:rsidR="004E1818"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2F1612">
        <w:rPr>
          <w:rFonts w:ascii="Arial" w:hAnsi="Arial" w:cs="Arial"/>
        </w:rPr>
        <w:t>Jeffrey West</w:t>
      </w:r>
      <w:r w:rsidR="00EF2083">
        <w:rPr>
          <w:rFonts w:ascii="Arial" w:hAnsi="Arial" w:cs="Arial"/>
        </w:rPr>
        <w:t>, Ed.D.,</w:t>
      </w:r>
      <w:r w:rsidR="006273D6">
        <w:rPr>
          <w:rFonts w:ascii="Arial" w:hAnsi="Arial" w:cs="Arial"/>
        </w:rPr>
        <w:t xml:space="preserve"> Bruce Sensenig, Ed.D., </w:t>
      </w:r>
      <w:r w:rsidR="00EF2083">
        <w:rPr>
          <w:rFonts w:ascii="Arial" w:hAnsi="Arial" w:cs="Arial"/>
        </w:rPr>
        <w:t xml:space="preserve"> </w:t>
      </w:r>
      <w:r w:rsidR="0018655F">
        <w:rPr>
          <w:rFonts w:ascii="Arial" w:hAnsi="Arial" w:cs="Arial"/>
        </w:rPr>
        <w:t xml:space="preserve">Lynn Murphy, Ed.D., </w:t>
      </w:r>
      <w:r w:rsidR="007F5E92">
        <w:rPr>
          <w:rFonts w:ascii="Arial" w:hAnsi="Arial" w:cs="Arial"/>
        </w:rPr>
        <w:t xml:space="preserve">Jared Mader, </w:t>
      </w:r>
      <w:r w:rsidR="00E6113C">
        <w:rPr>
          <w:rFonts w:ascii="Arial" w:hAnsi="Arial" w:cs="Arial"/>
        </w:rPr>
        <w:t xml:space="preserve">Tim Stanton, </w:t>
      </w:r>
      <w:r w:rsidR="007F5E92">
        <w:rPr>
          <w:rFonts w:ascii="Arial" w:hAnsi="Arial" w:cs="Arial"/>
        </w:rPr>
        <w:t xml:space="preserve">Brad Sterner, Ed.D., </w:t>
      </w:r>
      <w:r w:rsidR="003C4C2D">
        <w:rPr>
          <w:rFonts w:ascii="Arial" w:hAnsi="Arial" w:cs="Arial"/>
        </w:rPr>
        <w:t xml:space="preserve">, </w:t>
      </w:r>
      <w:r>
        <w:rPr>
          <w:rFonts w:ascii="Arial" w:hAnsi="Arial" w:cs="Arial"/>
        </w:rPr>
        <w:t xml:space="preserve">Jill Trostle, </w:t>
      </w:r>
      <w:r w:rsidR="002F1612">
        <w:rPr>
          <w:rFonts w:ascii="Arial" w:hAnsi="Arial" w:cs="Arial"/>
        </w:rPr>
        <w:t xml:space="preserve">and </w:t>
      </w:r>
      <w:r w:rsidR="007E1D64">
        <w:rPr>
          <w:rFonts w:ascii="Arial" w:hAnsi="Arial" w:cs="Arial"/>
        </w:rPr>
        <w:t xml:space="preserve">Solicitor </w:t>
      </w:r>
      <w:r w:rsidR="006273D6">
        <w:rPr>
          <w:rFonts w:ascii="Arial" w:hAnsi="Arial" w:cs="Arial"/>
        </w:rPr>
        <w:t xml:space="preserve">William Zee, </w:t>
      </w:r>
      <w:r w:rsidR="002A5E77">
        <w:rPr>
          <w:rFonts w:ascii="Arial" w:hAnsi="Arial" w:cs="Arial"/>
        </w:rPr>
        <w:t>Esq</w:t>
      </w:r>
      <w:r>
        <w:rPr>
          <w:rFonts w:ascii="Arial" w:hAnsi="Arial" w:cs="Arial"/>
        </w:rPr>
        <w:t>.</w:t>
      </w:r>
      <w:r w:rsidR="00C92C41">
        <w:rPr>
          <w:rFonts w:ascii="Arial" w:hAnsi="Arial" w:cs="Arial"/>
        </w:rPr>
        <w:t xml:space="preserve">, </w:t>
      </w:r>
      <w:r w:rsidR="007E1D64">
        <w:rPr>
          <w:rFonts w:ascii="Arial" w:hAnsi="Arial" w:cs="Arial"/>
        </w:rPr>
        <w:t xml:space="preserve">of </w:t>
      </w:r>
      <w:r>
        <w:rPr>
          <w:rFonts w:ascii="Arial" w:hAnsi="Arial" w:cs="Arial"/>
        </w:rPr>
        <w:t xml:space="preserve">Barley-Snyder. </w:t>
      </w:r>
    </w:p>
    <w:p w:rsidR="005463CF" w:rsidRDefault="005463CF" w:rsidP="004E1818">
      <w:pPr>
        <w:ind w:left="-720" w:right="-720"/>
        <w:rPr>
          <w:rFonts w:ascii="Arial" w:hAnsi="Arial" w:cs="Arial"/>
        </w:rPr>
      </w:pPr>
    </w:p>
    <w:p w:rsidR="005463CF" w:rsidRPr="00EC4744" w:rsidRDefault="005463CF" w:rsidP="004E1818">
      <w:pPr>
        <w:ind w:left="-720" w:right="-720"/>
        <w:rPr>
          <w:rFonts w:ascii="Arial" w:hAnsi="Arial" w:cs="Arial"/>
        </w:rPr>
      </w:pPr>
      <w:r>
        <w:rPr>
          <w:rFonts w:ascii="Arial" w:hAnsi="Arial" w:cs="Arial"/>
          <w:b/>
        </w:rPr>
        <w:t>WELCOME</w:t>
      </w:r>
      <w:r w:rsidRPr="005463CF">
        <w:rPr>
          <w:rFonts w:ascii="Arial" w:hAnsi="Arial" w:cs="Arial"/>
          <w:b/>
        </w:rPr>
        <w:t>:</w:t>
      </w:r>
      <w:r>
        <w:rPr>
          <w:rFonts w:ascii="Arial" w:hAnsi="Arial" w:cs="Arial"/>
        </w:rPr>
        <w:t xml:space="preserve">  Mr. Miller welcomed </w:t>
      </w:r>
      <w:r w:rsidR="003C4C2D">
        <w:rPr>
          <w:rFonts w:ascii="Arial" w:hAnsi="Arial" w:cs="Arial"/>
        </w:rPr>
        <w:t>the following visitors:  Tracy Williams, Assistant Director of Human Resources; Charles Trovato, Berks County IU and candidate for Professional Development Specialist for the IU; Joe Galluci, Capital Area IU; and Rocky Brent, Capital Area IU.</w:t>
      </w:r>
    </w:p>
    <w:p w:rsidR="004E1818" w:rsidRPr="00D122CF" w:rsidRDefault="004E1818" w:rsidP="004E1818">
      <w:pPr>
        <w:ind w:left="-720" w:right="-720"/>
        <w:rPr>
          <w:rFonts w:ascii="Arial" w:hAnsi="Arial" w:cs="Arial"/>
          <w:sz w:val="22"/>
        </w:rPr>
      </w:pPr>
    </w:p>
    <w:p w:rsidR="007E5EC6" w:rsidRDefault="002768FE" w:rsidP="004E1818">
      <w:pPr>
        <w:ind w:left="-720" w:right="-720"/>
        <w:rPr>
          <w:rFonts w:ascii="Arial" w:hAnsi="Arial" w:cs="Arial"/>
        </w:rPr>
      </w:pPr>
      <w:r w:rsidRPr="002768FE">
        <w:rPr>
          <w:rFonts w:ascii="Arial" w:hAnsi="Arial" w:cs="Arial"/>
          <w:b/>
        </w:rPr>
        <w:t>PRESENTATION</w:t>
      </w:r>
      <w:r w:rsidR="008E5013">
        <w:rPr>
          <w:rFonts w:ascii="Arial" w:hAnsi="Arial" w:cs="Arial"/>
          <w:b/>
        </w:rPr>
        <w:t xml:space="preserve">:  </w:t>
      </w:r>
      <w:r w:rsidR="006436B5" w:rsidRPr="006436B5">
        <w:rPr>
          <w:rFonts w:ascii="Arial" w:hAnsi="Arial" w:cs="Arial"/>
        </w:rPr>
        <w:t>Joe Galluci of Capital Area IU 15 provided a demonstration of Agenda Manager – an on-line software interface to create, edit and share meeting agendas and materials in a secure environment.</w:t>
      </w:r>
      <w:r w:rsidR="006436B5">
        <w:rPr>
          <w:rFonts w:ascii="Arial" w:hAnsi="Arial" w:cs="Arial"/>
        </w:rPr>
        <w:t xml:space="preserve">  Dr. West </w:t>
      </w:r>
      <w:r w:rsidR="002E51B7">
        <w:rPr>
          <w:rFonts w:ascii="Arial" w:hAnsi="Arial" w:cs="Arial"/>
        </w:rPr>
        <w:t xml:space="preserve">would like </w:t>
      </w:r>
      <w:r w:rsidR="006436B5">
        <w:rPr>
          <w:rFonts w:ascii="Arial" w:hAnsi="Arial" w:cs="Arial"/>
        </w:rPr>
        <w:t xml:space="preserve">the Board </w:t>
      </w:r>
      <w:r w:rsidR="002E51B7">
        <w:rPr>
          <w:rFonts w:ascii="Arial" w:hAnsi="Arial" w:cs="Arial"/>
        </w:rPr>
        <w:t xml:space="preserve">to </w:t>
      </w:r>
      <w:r w:rsidR="006436B5">
        <w:rPr>
          <w:rFonts w:ascii="Arial" w:hAnsi="Arial" w:cs="Arial"/>
        </w:rPr>
        <w:t>consider moving to Agenda Manager for future meeting management.</w:t>
      </w:r>
      <w:r w:rsidR="002E51B7">
        <w:rPr>
          <w:rFonts w:ascii="Arial" w:hAnsi="Arial" w:cs="Arial"/>
        </w:rPr>
        <w:t xml:space="preserve">  More specific information will be presented to the Board at a future meeting.</w:t>
      </w:r>
    </w:p>
    <w:p w:rsidR="002F1612" w:rsidRDefault="002F1612" w:rsidP="004E1818">
      <w:pPr>
        <w:ind w:left="-720" w:right="-720"/>
        <w:rPr>
          <w:rFonts w:ascii="Arial" w:hAnsi="Arial" w:cs="Arial"/>
        </w:rPr>
      </w:pPr>
    </w:p>
    <w:p w:rsidR="00C90BE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D41B8">
        <w:rPr>
          <w:rFonts w:ascii="Arial" w:hAnsi="Arial" w:cs="Arial"/>
        </w:rPr>
        <w:t xml:space="preserve">The minutes of the </w:t>
      </w:r>
      <w:r w:rsidR="006436B5">
        <w:rPr>
          <w:rFonts w:ascii="Arial" w:hAnsi="Arial" w:cs="Arial"/>
        </w:rPr>
        <w:t>September 3</w:t>
      </w:r>
      <w:r w:rsidR="00C86983">
        <w:rPr>
          <w:rFonts w:ascii="Arial" w:hAnsi="Arial" w:cs="Arial"/>
        </w:rPr>
        <w:t xml:space="preserve">, 2019 </w:t>
      </w:r>
      <w:r w:rsidR="00CD41B8">
        <w:rPr>
          <w:rFonts w:ascii="Arial" w:hAnsi="Arial" w:cs="Arial"/>
        </w:rPr>
        <w:t xml:space="preserve">Board meeting were approved as presented. </w:t>
      </w:r>
    </w:p>
    <w:p w:rsidR="00CD41B8" w:rsidRDefault="00CD41B8" w:rsidP="004E1818">
      <w:pPr>
        <w:ind w:left="-720" w:right="-720"/>
        <w:rPr>
          <w:rFonts w:ascii="Arial" w:hAnsi="Arial" w:cs="Arial"/>
        </w:rPr>
      </w:pPr>
    </w:p>
    <w:p w:rsidR="00C86983" w:rsidRDefault="004E1818" w:rsidP="00C86983">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6436B5">
        <w:rPr>
          <w:rFonts w:ascii="Arial" w:hAnsi="Arial" w:cs="Arial"/>
        </w:rPr>
        <w:t xml:space="preserve">. </w:t>
      </w:r>
      <w:bookmarkStart w:id="0" w:name="Text3"/>
      <w:bookmarkStart w:id="1" w:name="OLE_LINK3"/>
      <w:bookmarkStart w:id="2" w:name="OLE_LINK4"/>
    </w:p>
    <w:p w:rsidR="00C86983" w:rsidRDefault="00C86983" w:rsidP="00C86983">
      <w:pPr>
        <w:ind w:left="-720" w:right="-720"/>
        <w:rPr>
          <w:rFonts w:ascii="Arial" w:hAnsi="Arial" w:cs="Arial"/>
          <w:b/>
          <w:i/>
        </w:rPr>
      </w:pPr>
    </w:p>
    <w:p w:rsidR="00081EB8" w:rsidRPr="00E27B40" w:rsidRDefault="00081EB8" w:rsidP="00E27B40">
      <w:pPr>
        <w:pStyle w:val="ListParagraph"/>
        <w:numPr>
          <w:ilvl w:val="1"/>
          <w:numId w:val="3"/>
        </w:numPr>
        <w:tabs>
          <w:tab w:val="clear" w:pos="360"/>
        </w:tabs>
        <w:ind w:left="-360" w:right="-720"/>
        <w:rPr>
          <w:rFonts w:ascii="Arial" w:hAnsi="Arial" w:cs="Arial"/>
          <w:b/>
          <w:i/>
        </w:rPr>
      </w:pPr>
      <w:r w:rsidRPr="00E27B40">
        <w:rPr>
          <w:rFonts w:ascii="Arial" w:hAnsi="Arial" w:cs="Arial"/>
          <w:b/>
          <w:i/>
        </w:rPr>
        <w:t>Personnel Actions</w:t>
      </w:r>
    </w:p>
    <w:p w:rsidR="007E1D64" w:rsidRPr="007E1D64" w:rsidRDefault="007E1D64" w:rsidP="007E1D64">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7E1D64">
        <w:rPr>
          <w:rFonts w:ascii="Arial" w:hAnsi="Arial" w:cs="Arial"/>
          <w:b/>
          <w:i/>
          <w:sz w:val="22"/>
        </w:rPr>
        <w:t>Resignations/Retirements/Terminations</w:t>
      </w:r>
    </w:p>
    <w:p w:rsidR="00497E37" w:rsidRPr="00497E37" w:rsidRDefault="00497E37" w:rsidP="00497E37">
      <w:pPr>
        <w:tabs>
          <w:tab w:val="left" w:pos="-720"/>
          <w:tab w:val="left" w:pos="0"/>
        </w:tabs>
        <w:suppressAutoHyphens/>
        <w:ind w:left="1080"/>
        <w:rPr>
          <w:rFonts w:ascii="Arial" w:hAnsi="Arial" w:cs="Arial"/>
          <w:sz w:val="18"/>
        </w:rPr>
      </w:pPr>
    </w:p>
    <w:p w:rsidR="00497E37" w:rsidRPr="00497E37" w:rsidRDefault="00497E37" w:rsidP="00497E37">
      <w:pPr>
        <w:tabs>
          <w:tab w:val="left" w:pos="-720"/>
          <w:tab w:val="left" w:pos="0"/>
        </w:tabs>
        <w:suppressAutoHyphens/>
        <w:rPr>
          <w:rFonts w:ascii="Arial" w:hAnsi="Arial" w:cs="Arial"/>
          <w:snapToGrid w:val="0"/>
          <w:sz w:val="18"/>
          <w:szCs w:val="20"/>
        </w:rPr>
      </w:pPr>
      <w:r w:rsidRPr="00497E37">
        <w:rPr>
          <w:rFonts w:ascii="Arial" w:hAnsi="Arial" w:cs="Arial"/>
          <w:snapToGrid w:val="0"/>
          <w:sz w:val="18"/>
          <w:szCs w:val="20"/>
        </w:rPr>
        <w:t>Resignations and retirements per the reasons indicated and effective dates noted:</w:t>
      </w:r>
    </w:p>
    <w:p w:rsidR="00497E37" w:rsidRDefault="00497E37" w:rsidP="00497E37">
      <w:pPr>
        <w:tabs>
          <w:tab w:val="left" w:pos="-720"/>
          <w:tab w:val="left" w:pos="0"/>
        </w:tabs>
        <w:suppressAutoHyphens/>
        <w:ind w:left="1080"/>
        <w:rPr>
          <w:rFonts w:ascii="Arial" w:hAnsi="Arial" w:cs="Arial"/>
          <w:snapToGrid w:val="0"/>
          <w:sz w:val="18"/>
          <w:szCs w:val="20"/>
        </w:rPr>
      </w:pPr>
    </w:p>
    <w:p w:rsidR="00497E37" w:rsidRPr="00497E37" w:rsidRDefault="00497E37" w:rsidP="00497E37">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497E37" w:rsidRPr="00497E37" w:rsidTr="00497E37">
        <w:trPr>
          <w:jc w:val="center"/>
        </w:trPr>
        <w:tc>
          <w:tcPr>
            <w:tcW w:w="1319"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Last Name</w:t>
            </w:r>
          </w:p>
        </w:tc>
        <w:tc>
          <w:tcPr>
            <w:tcW w:w="1210"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First Name</w:t>
            </w:r>
          </w:p>
        </w:tc>
        <w:tc>
          <w:tcPr>
            <w:tcW w:w="1890"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Position</w:t>
            </w:r>
          </w:p>
        </w:tc>
        <w:tc>
          <w:tcPr>
            <w:tcW w:w="2340"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Program</w:t>
            </w:r>
          </w:p>
        </w:tc>
        <w:tc>
          <w:tcPr>
            <w:tcW w:w="990"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Term Date</w:t>
            </w:r>
          </w:p>
        </w:tc>
        <w:tc>
          <w:tcPr>
            <w:tcW w:w="1080" w:type="dxa"/>
            <w:shd w:val="clear" w:color="auto" w:fill="auto"/>
            <w:noWrap/>
            <w:vAlign w:val="bottom"/>
            <w:hideMark/>
          </w:tcPr>
          <w:p w:rsidR="00497E37" w:rsidRPr="00497E37" w:rsidRDefault="00497E37" w:rsidP="00497E37">
            <w:pPr>
              <w:jc w:val="center"/>
              <w:rPr>
                <w:rFonts w:ascii="Arial Narrow" w:hAnsi="Arial Narrow" w:cs="Arial"/>
                <w:b/>
                <w:bCs/>
                <w:sz w:val="18"/>
                <w:szCs w:val="18"/>
              </w:rPr>
            </w:pPr>
            <w:r w:rsidRPr="00497E37">
              <w:rPr>
                <w:rFonts w:ascii="Arial Narrow" w:hAnsi="Arial Narrow" w:cs="Arial"/>
                <w:b/>
                <w:bCs/>
                <w:sz w:val="18"/>
                <w:szCs w:val="18"/>
              </w:rPr>
              <w:t>Reason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Baker</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Tammy</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Personal Care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Visually Impaired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10/04/2019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Banci</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Linda</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Personal Care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Life Skills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09/12/2019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Bonilla</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Marley</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Preschool</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09/10/2019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Brown</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Lindsay</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Secretary</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Human Resources</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10/04/2019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Delle Donne</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Karen</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Special Education</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09/13/2019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McCloskey</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Kelly</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Personal Care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Autistic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09/13/2019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Michalak</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Sarah</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Speech Therapist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Speech/Language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09/13/2019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Miller</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Nicolle</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Emotional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09/13/2019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Nadolny</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Eryn</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Emotional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09/06/2019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Renoll</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Cortney</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Personal Care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Autistic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09/10/2019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Santell</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Ingrid</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Secretary</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Transportation</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08/01/2019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Smith</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Michelle</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Autistic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09/06/2019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Spencer</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Vicki</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Intervener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Hearing Impaired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09/27/2019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Retirement</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Strausbaugh</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Erin</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Therapeutic Emotional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06/04/2019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Termination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Yeager</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Amanda</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Personal Care Assistant</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Multidisabilities Support</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08/08/2019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Termination</w:t>
            </w:r>
          </w:p>
        </w:tc>
      </w:tr>
      <w:tr w:rsidR="00497E37" w:rsidRPr="00497E37" w:rsidTr="00497E37">
        <w:trPr>
          <w:jc w:val="center"/>
        </w:trPr>
        <w:tc>
          <w:tcPr>
            <w:tcW w:w="1319"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Yoder</w:t>
            </w:r>
          </w:p>
        </w:tc>
        <w:tc>
          <w:tcPr>
            <w:tcW w:w="121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Genevieve</w:t>
            </w:r>
          </w:p>
        </w:tc>
        <w:tc>
          <w:tcPr>
            <w:tcW w:w="18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Teacher</w:t>
            </w:r>
          </w:p>
        </w:tc>
        <w:tc>
          <w:tcPr>
            <w:tcW w:w="234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Special Education</w:t>
            </w:r>
          </w:p>
        </w:tc>
        <w:tc>
          <w:tcPr>
            <w:tcW w:w="99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09/27/2019</w:t>
            </w:r>
          </w:p>
        </w:tc>
        <w:tc>
          <w:tcPr>
            <w:tcW w:w="1080" w:type="dxa"/>
            <w:shd w:val="clear" w:color="auto" w:fill="auto"/>
            <w:noWrap/>
            <w:vAlign w:val="bottom"/>
          </w:tcPr>
          <w:p w:rsidR="00497E37" w:rsidRPr="00497E37" w:rsidRDefault="00497E37" w:rsidP="00497E37">
            <w:pPr>
              <w:rPr>
                <w:rFonts w:ascii="Arial Narrow" w:hAnsi="Arial Narrow" w:cs="Arial"/>
                <w:bCs/>
                <w:sz w:val="18"/>
                <w:szCs w:val="18"/>
              </w:rPr>
            </w:pPr>
            <w:r w:rsidRPr="00497E37">
              <w:rPr>
                <w:rFonts w:ascii="Arial Narrow" w:hAnsi="Arial Narrow" w:cs="Arial"/>
                <w:bCs/>
                <w:sz w:val="18"/>
                <w:szCs w:val="18"/>
              </w:rPr>
              <w:t>Resignation</w:t>
            </w:r>
          </w:p>
        </w:tc>
      </w:tr>
    </w:tbl>
    <w:p w:rsidR="00497E37" w:rsidRPr="00497E37" w:rsidRDefault="00497E37" w:rsidP="00497E37">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497E37">
        <w:rPr>
          <w:rFonts w:ascii="Arial" w:hAnsi="Arial" w:cs="Arial"/>
          <w:b/>
          <w:i/>
          <w:sz w:val="22"/>
        </w:rPr>
        <w:t xml:space="preserve">Nominations </w:t>
      </w:r>
    </w:p>
    <w:p w:rsidR="00497E37" w:rsidRPr="00497E37" w:rsidRDefault="00497E37" w:rsidP="00497E37">
      <w:pPr>
        <w:keepNext/>
        <w:tabs>
          <w:tab w:val="left" w:pos="540"/>
          <w:tab w:val="right" w:pos="8928"/>
        </w:tabs>
        <w:suppressAutoHyphens/>
        <w:ind w:left="1080"/>
        <w:outlineLvl w:val="0"/>
        <w:rPr>
          <w:rFonts w:ascii="Arial" w:hAnsi="Arial" w:cs="Arial"/>
          <w:i/>
          <w:snapToGrid w:val="0"/>
          <w:sz w:val="16"/>
          <w:szCs w:val="18"/>
        </w:rPr>
      </w:pPr>
    </w:p>
    <w:p w:rsidR="00497E37" w:rsidRPr="00497E37" w:rsidRDefault="00497E37" w:rsidP="00497E37">
      <w:pPr>
        <w:rPr>
          <w:rFonts w:ascii="Arial" w:hAnsi="Arial" w:cs="Arial"/>
          <w:snapToGrid w:val="0"/>
          <w:sz w:val="20"/>
          <w:szCs w:val="18"/>
        </w:rPr>
      </w:pPr>
      <w:r w:rsidRPr="00497E37">
        <w:rPr>
          <w:rFonts w:ascii="Arial" w:hAnsi="Arial" w:cs="Arial"/>
          <w:snapToGrid w:val="0"/>
          <w:sz w:val="20"/>
          <w:szCs w:val="18"/>
        </w:rPr>
        <w:t>New hires as per the effective dates and rates noted:</w:t>
      </w:r>
    </w:p>
    <w:p w:rsidR="00497E37" w:rsidRPr="00497E37" w:rsidRDefault="00497E37" w:rsidP="00497E37">
      <w:pPr>
        <w:ind w:left="1080"/>
        <w:rPr>
          <w:rFonts w:ascii="Arial" w:hAnsi="Arial" w:cs="Arial"/>
          <w:snapToGrid w:val="0"/>
          <w:sz w:val="14"/>
          <w:szCs w:val="18"/>
        </w:rPr>
      </w:pPr>
    </w:p>
    <w:p w:rsidR="00497E37" w:rsidRPr="00497E37" w:rsidRDefault="00497E37" w:rsidP="00497E37">
      <w:pPr>
        <w:numPr>
          <w:ilvl w:val="1"/>
          <w:numId w:val="2"/>
        </w:numPr>
        <w:tabs>
          <w:tab w:val="clear" w:pos="1800"/>
          <w:tab w:val="num" w:pos="360"/>
        </w:tabs>
        <w:ind w:left="0" w:firstLine="0"/>
        <w:rPr>
          <w:rFonts w:ascii="Arial" w:hAnsi="Arial" w:cs="Arial"/>
          <w:iCs/>
          <w:noProof/>
          <w:snapToGrid w:val="0"/>
          <w:sz w:val="20"/>
          <w:szCs w:val="18"/>
        </w:rPr>
      </w:pPr>
      <w:r w:rsidRPr="00497E37">
        <w:rPr>
          <w:rFonts w:ascii="Arial" w:hAnsi="Arial" w:cs="Arial"/>
          <w:iCs/>
          <w:noProof/>
          <w:snapToGrid w:val="0"/>
          <w:sz w:val="20"/>
          <w:szCs w:val="18"/>
        </w:rPr>
        <w:t xml:space="preserve">Professional Staff  </w:t>
      </w:r>
      <w:r w:rsidRPr="00497E37">
        <w:rPr>
          <w:rFonts w:ascii="Arial" w:hAnsi="Arial" w:cs="Arial"/>
          <w:iCs/>
          <w:noProof/>
          <w:snapToGrid w:val="0"/>
          <w:sz w:val="16"/>
          <w:szCs w:val="18"/>
        </w:rPr>
        <w:t>(Pending receipt of all required paperwork.)</w:t>
      </w:r>
    </w:p>
    <w:p w:rsidR="00497E37" w:rsidRPr="00497E37" w:rsidRDefault="00497E37" w:rsidP="00497E37">
      <w:pPr>
        <w:ind w:left="1080"/>
        <w:rPr>
          <w:rFonts w:ascii="Arial" w:hAnsi="Arial" w:cs="Arial"/>
          <w:iCs/>
          <w:noProof/>
          <w:snapToGrid w:val="0"/>
          <w:sz w:val="18"/>
          <w:szCs w:val="18"/>
        </w:rPr>
      </w:pPr>
    </w:p>
    <w:tbl>
      <w:tblPr>
        <w:tblW w:w="10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497E37" w:rsidRPr="00497E37" w:rsidTr="00497E37">
        <w:trPr>
          <w:trHeight w:val="260"/>
          <w:jc w:val="center"/>
        </w:trPr>
        <w:tc>
          <w:tcPr>
            <w:tcW w:w="135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Last Name</w:t>
            </w:r>
          </w:p>
        </w:tc>
        <w:tc>
          <w:tcPr>
            <w:tcW w:w="99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First Name</w:t>
            </w:r>
          </w:p>
        </w:tc>
        <w:tc>
          <w:tcPr>
            <w:tcW w:w="162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Position</w:t>
            </w:r>
          </w:p>
        </w:tc>
        <w:tc>
          <w:tcPr>
            <w:tcW w:w="1971"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Program</w:t>
            </w:r>
          </w:p>
        </w:tc>
        <w:tc>
          <w:tcPr>
            <w:tcW w:w="1004"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Orientation or</w:t>
            </w:r>
          </w:p>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Hire Date</w:t>
            </w:r>
          </w:p>
        </w:tc>
        <w:tc>
          <w:tcPr>
            <w:tcW w:w="123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Rate</w:t>
            </w:r>
          </w:p>
        </w:tc>
        <w:tc>
          <w:tcPr>
            <w:tcW w:w="970" w:type="dxa"/>
            <w:vAlign w:val="center"/>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Category Step/Scale</w:t>
            </w:r>
          </w:p>
        </w:tc>
        <w:tc>
          <w:tcPr>
            <w:tcW w:w="119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Work Calendar</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Burg</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Amanda</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Therapeutic Emotional Support</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$51,168.00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F-4</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Campbell</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Adelle</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Associate Supervisor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Pupil Personnel Services</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$85,000.00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Act 93</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200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Kourliouros</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Hillary</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School Counselor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Act 89 Nonpublic School Services</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$51,468.00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 xml:space="preserve">LIUEA F-5 </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Pereschuk</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Nicole</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Special Education</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$44,987.00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D-1</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Pero</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Melissa-Ann</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Staff Developer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Educational Services</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$73,569.00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I-13</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Schwartz</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Amy</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Special Education</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10/02/2019</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$63,074.00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I-9</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Trovato</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Charles</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Professional Development Specialist</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Educational Services</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10/02/2019</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$80,000.00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Act 93</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260 Days</w:t>
            </w:r>
          </w:p>
        </w:tc>
      </w:tr>
      <w:tr w:rsidR="00497E37" w:rsidRPr="00497E37" w:rsidTr="00497E37">
        <w:trPr>
          <w:trHeight w:val="260"/>
          <w:jc w:val="center"/>
        </w:trPr>
        <w:tc>
          <w:tcPr>
            <w:tcW w:w="135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Wagner</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Melissa</w:t>
            </w:r>
          </w:p>
        </w:tc>
        <w:tc>
          <w:tcPr>
            <w:tcW w:w="162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97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Special Education</w:t>
            </w:r>
          </w:p>
        </w:tc>
        <w:tc>
          <w:tcPr>
            <w:tcW w:w="1004"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09/17/2019</w:t>
            </w:r>
          </w:p>
        </w:tc>
        <w:tc>
          <w:tcPr>
            <w:tcW w:w="1230"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$45,887.00</w:t>
            </w:r>
          </w:p>
        </w:tc>
        <w:tc>
          <w:tcPr>
            <w:tcW w:w="970" w:type="dxa"/>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D-4</w:t>
            </w:r>
          </w:p>
        </w:tc>
        <w:tc>
          <w:tcPr>
            <w:tcW w:w="11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bl>
    <w:p w:rsidR="00497E37" w:rsidRPr="00497E37" w:rsidRDefault="00497E37" w:rsidP="00497E37">
      <w:pPr>
        <w:ind w:left="1080"/>
        <w:rPr>
          <w:rFonts w:ascii="Arial" w:hAnsi="Arial" w:cs="Arial"/>
          <w:iCs/>
          <w:noProof/>
          <w:snapToGrid w:val="0"/>
          <w:sz w:val="18"/>
          <w:szCs w:val="18"/>
        </w:rPr>
      </w:pPr>
    </w:p>
    <w:p w:rsidR="00497E37" w:rsidRPr="00497E37" w:rsidRDefault="00497E37" w:rsidP="00497E37">
      <w:pPr>
        <w:numPr>
          <w:ilvl w:val="1"/>
          <w:numId w:val="2"/>
        </w:numPr>
        <w:tabs>
          <w:tab w:val="clear" w:pos="1800"/>
          <w:tab w:val="num" w:pos="360"/>
        </w:tabs>
        <w:ind w:left="0" w:firstLine="0"/>
        <w:rPr>
          <w:rFonts w:ascii="Arial" w:hAnsi="Arial" w:cs="Arial"/>
          <w:iCs/>
          <w:noProof/>
          <w:snapToGrid w:val="0"/>
          <w:sz w:val="20"/>
          <w:szCs w:val="18"/>
        </w:rPr>
      </w:pPr>
      <w:r w:rsidRPr="00497E37">
        <w:rPr>
          <w:rFonts w:ascii="Arial" w:hAnsi="Arial" w:cs="Arial"/>
          <w:iCs/>
          <w:noProof/>
          <w:snapToGrid w:val="0"/>
          <w:sz w:val="20"/>
          <w:szCs w:val="18"/>
        </w:rPr>
        <w:t>Non Certified Staff (Pending receipt of all required paperwork.)</w:t>
      </w:r>
    </w:p>
    <w:p w:rsidR="00497E37" w:rsidRPr="00497E37" w:rsidRDefault="00497E37" w:rsidP="00497E37">
      <w:pPr>
        <w:ind w:left="1800" w:hanging="360"/>
        <w:rPr>
          <w:rFonts w:ascii="Arial" w:hAnsi="Arial" w:cs="Arial"/>
          <w:iCs/>
          <w:noProof/>
          <w:snapToGrid w:val="0"/>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497E37" w:rsidRPr="00497E37" w:rsidTr="00497E37">
        <w:trPr>
          <w:trHeight w:val="260"/>
          <w:jc w:val="center"/>
        </w:trPr>
        <w:tc>
          <w:tcPr>
            <w:tcW w:w="1111"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Last Name</w:t>
            </w:r>
          </w:p>
        </w:tc>
        <w:tc>
          <w:tcPr>
            <w:tcW w:w="99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First Name</w:t>
            </w:r>
          </w:p>
        </w:tc>
        <w:tc>
          <w:tcPr>
            <w:tcW w:w="1873"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Position</w:t>
            </w:r>
          </w:p>
        </w:tc>
        <w:tc>
          <w:tcPr>
            <w:tcW w:w="1785"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Program</w:t>
            </w:r>
          </w:p>
        </w:tc>
        <w:tc>
          <w:tcPr>
            <w:tcW w:w="117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Orientation or</w:t>
            </w:r>
          </w:p>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Hire Date</w:t>
            </w:r>
          </w:p>
        </w:tc>
        <w:tc>
          <w:tcPr>
            <w:tcW w:w="955"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Rate</w:t>
            </w:r>
          </w:p>
        </w:tc>
        <w:tc>
          <w:tcPr>
            <w:tcW w:w="108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Category Step/Scale</w:t>
            </w:r>
          </w:p>
        </w:tc>
        <w:tc>
          <w:tcPr>
            <w:tcW w:w="1260" w:type="dxa"/>
            <w:shd w:val="clear" w:color="auto" w:fill="auto"/>
            <w:noWrap/>
            <w:vAlign w:val="center"/>
            <w:hideMark/>
          </w:tcPr>
          <w:p w:rsidR="00497E37" w:rsidRPr="00497E37" w:rsidRDefault="00497E37" w:rsidP="00497E37">
            <w:pPr>
              <w:rPr>
                <w:rFonts w:ascii="Arial Narrow" w:hAnsi="Arial Narrow" w:cs="Arial"/>
                <w:b/>
                <w:bCs/>
                <w:color w:val="000000"/>
                <w:sz w:val="18"/>
                <w:szCs w:val="18"/>
              </w:rPr>
            </w:pPr>
            <w:r w:rsidRPr="00497E37">
              <w:rPr>
                <w:rFonts w:ascii="Arial Narrow" w:hAnsi="Arial Narrow" w:cs="Arial"/>
                <w:b/>
                <w:bCs/>
                <w:color w:val="000000"/>
                <w:sz w:val="18"/>
                <w:szCs w:val="18"/>
              </w:rPr>
              <w:t>Work Calendar</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Anderson</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Julie</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Intervention</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$13.67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F-1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Berkheimer</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Amanda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Intervention</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09/23/2019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$13.37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A-1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Blake</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Elizabeth</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District Contract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09/25/2019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$13.67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F-1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Bollinger</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Krista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09/23/2019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$13.37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A-1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Collier</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Amy</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Life Skills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10/02/2019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$13.72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G-1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lastRenderedPageBreak/>
              <w:t>Daugherty</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Mikayla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$13.37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A-1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Harlacher</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Cynthia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Life Skills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$13.37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A-1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Harms</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Elizabeth</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Multidisabilities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TBD</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$13.67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F-1</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Myers</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Laura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Special Education</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09/23/2019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$22.98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D F-5</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260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Reynolds</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Janet</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Pupil Personnel Services</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$20.99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E A-6</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260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Spielman</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Wendy</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District Contract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$15.97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F-3</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Stafford</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William</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Emotional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$17.20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G-4</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r w:rsidR="00497E37" w:rsidRPr="00497E37" w:rsidTr="00497E37">
        <w:trPr>
          <w:trHeight w:val="260"/>
          <w:jc w:val="center"/>
        </w:trPr>
        <w:tc>
          <w:tcPr>
            <w:tcW w:w="1111"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Yeingst</w:t>
            </w:r>
          </w:p>
        </w:tc>
        <w:tc>
          <w:tcPr>
            <w:tcW w:w="99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Sara</w:t>
            </w:r>
          </w:p>
        </w:tc>
        <w:tc>
          <w:tcPr>
            <w:tcW w:w="1873"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785"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17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09/18/2019</w:t>
            </w:r>
          </w:p>
        </w:tc>
        <w:tc>
          <w:tcPr>
            <w:tcW w:w="955" w:type="dxa"/>
            <w:shd w:val="clear" w:color="auto" w:fill="auto"/>
            <w:noWrap/>
            <w:vAlign w:val="center"/>
          </w:tcPr>
          <w:p w:rsidR="00497E37" w:rsidRPr="00497E37" w:rsidRDefault="00497E37" w:rsidP="00497E37">
            <w:pPr>
              <w:rPr>
                <w:rFonts w:ascii="Arial Narrow" w:hAnsi="Arial Narrow" w:cs="Arial"/>
                <w:bCs/>
                <w:snapToGrid w:val="0"/>
                <w:color w:val="000000"/>
                <w:sz w:val="18"/>
                <w:szCs w:val="18"/>
              </w:rPr>
            </w:pPr>
            <w:r w:rsidRPr="00497E37">
              <w:rPr>
                <w:rFonts w:ascii="Arial Narrow" w:hAnsi="Arial Narrow" w:cs="Arial"/>
                <w:bCs/>
                <w:snapToGrid w:val="0"/>
                <w:color w:val="000000"/>
                <w:sz w:val="18"/>
                <w:szCs w:val="18"/>
              </w:rPr>
              <w:t>$18.36 per hour</w:t>
            </w:r>
          </w:p>
        </w:tc>
        <w:tc>
          <w:tcPr>
            <w:tcW w:w="108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G-5</w:t>
            </w:r>
          </w:p>
        </w:tc>
        <w:tc>
          <w:tcPr>
            <w:tcW w:w="1260" w:type="dxa"/>
            <w:shd w:val="clear" w:color="auto" w:fill="auto"/>
            <w:noWrap/>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188 Days</w:t>
            </w:r>
          </w:p>
        </w:tc>
      </w:tr>
    </w:tbl>
    <w:p w:rsidR="00497E37" w:rsidRPr="00497E37" w:rsidRDefault="00497E37" w:rsidP="00497E37">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497E37">
        <w:rPr>
          <w:rFonts w:ascii="Arial" w:hAnsi="Arial" w:cs="Arial"/>
          <w:b/>
          <w:i/>
          <w:sz w:val="22"/>
        </w:rPr>
        <w:t>Miscellaneous</w:t>
      </w:r>
    </w:p>
    <w:p w:rsidR="00497E37" w:rsidRPr="00497E37" w:rsidRDefault="00497E37" w:rsidP="00497E37">
      <w:pPr>
        <w:ind w:left="1080"/>
        <w:rPr>
          <w:rFonts w:ascii="Arial" w:hAnsi="Arial" w:cs="Arial"/>
          <w:iCs/>
          <w:noProof/>
          <w:snapToGrid w:val="0"/>
          <w:sz w:val="20"/>
          <w:szCs w:val="18"/>
        </w:rPr>
      </w:pPr>
    </w:p>
    <w:p w:rsidR="00497E37" w:rsidRPr="00497E37" w:rsidRDefault="00497E37" w:rsidP="00497E37">
      <w:pPr>
        <w:numPr>
          <w:ilvl w:val="0"/>
          <w:numId w:val="5"/>
        </w:numPr>
        <w:tabs>
          <w:tab w:val="num" w:pos="360"/>
        </w:tabs>
        <w:ind w:hanging="1800"/>
        <w:rPr>
          <w:rFonts w:ascii="Arial" w:hAnsi="Arial" w:cs="Arial"/>
          <w:iCs/>
          <w:noProof/>
          <w:snapToGrid w:val="0"/>
          <w:sz w:val="20"/>
          <w:szCs w:val="18"/>
        </w:rPr>
      </w:pPr>
      <w:r w:rsidRPr="00497E37">
        <w:rPr>
          <w:rFonts w:ascii="Arial" w:hAnsi="Arial" w:cs="Arial"/>
          <w:iCs/>
          <w:noProof/>
          <w:snapToGrid w:val="0"/>
          <w:sz w:val="20"/>
          <w:szCs w:val="18"/>
        </w:rPr>
        <w:t>Additional Service Agreements</w:t>
      </w:r>
    </w:p>
    <w:p w:rsidR="00497E37" w:rsidRPr="00497E37" w:rsidRDefault="00497E37" w:rsidP="00497E37">
      <w:pPr>
        <w:ind w:firstLine="720"/>
        <w:rPr>
          <w:snapToGrid w:val="0"/>
          <w:sz w:val="20"/>
          <w:szCs w:val="20"/>
        </w:rPr>
      </w:pPr>
    </w:p>
    <w:p w:rsidR="00497E37" w:rsidRPr="00497E37" w:rsidRDefault="00497E37" w:rsidP="00497E37">
      <w:pPr>
        <w:ind w:left="90" w:firstLine="270"/>
        <w:rPr>
          <w:rFonts w:ascii="Arial" w:hAnsi="Arial" w:cs="Arial"/>
          <w:snapToGrid w:val="0"/>
          <w:sz w:val="20"/>
          <w:szCs w:val="18"/>
        </w:rPr>
      </w:pPr>
      <w:r w:rsidRPr="00497E37">
        <w:rPr>
          <w:rFonts w:ascii="Arial" w:hAnsi="Arial" w:cs="Arial"/>
          <w:snapToGrid w:val="0"/>
          <w:sz w:val="20"/>
          <w:szCs w:val="18"/>
        </w:rPr>
        <w:t>Personnel to provide services for students at the appropriate hourly/daily rate:</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430"/>
        <w:gridCol w:w="2142"/>
      </w:tblGrid>
      <w:tr w:rsidR="00497E37" w:rsidRPr="00497E37" w:rsidTr="00497E37">
        <w:trPr>
          <w:jc w:val="center"/>
        </w:trPr>
        <w:tc>
          <w:tcPr>
            <w:tcW w:w="1423" w:type="dxa"/>
            <w:shd w:val="clear" w:color="auto" w:fill="auto"/>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Last Name</w:t>
            </w:r>
          </w:p>
        </w:tc>
        <w:tc>
          <w:tcPr>
            <w:tcW w:w="1350" w:type="dxa"/>
            <w:shd w:val="clear" w:color="auto" w:fill="auto"/>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First Name</w:t>
            </w:r>
          </w:p>
        </w:tc>
        <w:tc>
          <w:tcPr>
            <w:tcW w:w="1080" w:type="dxa"/>
            <w:shd w:val="clear" w:color="auto" w:fill="auto"/>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Position</w:t>
            </w:r>
          </w:p>
        </w:tc>
        <w:tc>
          <w:tcPr>
            <w:tcW w:w="1620" w:type="dxa"/>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Rate</w:t>
            </w:r>
          </w:p>
        </w:tc>
        <w:tc>
          <w:tcPr>
            <w:tcW w:w="2430" w:type="dxa"/>
            <w:shd w:val="clear" w:color="auto" w:fill="auto"/>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School District</w:t>
            </w:r>
          </w:p>
        </w:tc>
        <w:tc>
          <w:tcPr>
            <w:tcW w:w="2142" w:type="dxa"/>
            <w:shd w:val="clear" w:color="auto" w:fill="auto"/>
            <w:vAlign w:val="center"/>
          </w:tcPr>
          <w:p w:rsidR="00497E37" w:rsidRPr="00497E37" w:rsidRDefault="00497E37" w:rsidP="00497E37">
            <w:pPr>
              <w:rPr>
                <w:rFonts w:ascii="Arial Narrow" w:hAnsi="Arial Narrow"/>
                <w:b/>
                <w:snapToGrid w:val="0"/>
                <w:sz w:val="18"/>
                <w:szCs w:val="18"/>
              </w:rPr>
            </w:pPr>
            <w:r w:rsidRPr="00497E37">
              <w:rPr>
                <w:rFonts w:ascii="Arial Narrow" w:hAnsi="Arial Narrow"/>
                <w:b/>
                <w:snapToGrid w:val="0"/>
                <w:sz w:val="18"/>
                <w:szCs w:val="18"/>
              </w:rPr>
              <w:t>Dates</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Booth</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Rachel</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Teacher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$34.18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South Western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09/09/2019 – 10/29/2019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DiCesare</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Rosemary</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$36.26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Central York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09/06/2019 – 05/30/2020</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09/10/2019 – 06/2020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DiMarco-Beard</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Maddalena</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Speech Therapist</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$54.11 per hour (July) / $55.38 per hour (August)</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Red Lion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07/2019 – 08/2019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Haid</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Paul</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 / Teacher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$55.38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09/06/2019 – 05/30/2020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Hockensmith</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Kim</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$35.15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Conewago Valley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09/09/2019 – 10/31/2019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Imhoff</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Jennifer</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$41.57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09/06/2019 – 05/30/2020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Knovich</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Hollie</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$33.52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09/06/2019 – 05/30/2020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Kuhn</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Laura</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Teacher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$34.18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Central  York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09/03/2019 – 06/2020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Moul</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Debra</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$37.81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Olsen</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Breanne</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Teacher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$34.18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Northeastern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09/17/2019 -12/17/2019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Queenan</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Beverly</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Teacher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$34.18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Eastern York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09/03/2019 – until student is set up for instruction in the home</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Sterner</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Marilyn</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$41.57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Conewago Valley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09/09/2019 – 10/31/2019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Thomas</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Corey</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Interpreter</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$25.14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Dallastown Area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09/12/2019 – 11/17/2019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09/06/2019 – 05/30/2020</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Various ESS Substitutes</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Various ESS Substitutes</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Substitute Assistant</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$100.05 - $120.06 per day (PCA) / $140.07 - $173.42 per day (guest teacher)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Gettysburg Area School District</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Greencastle-Antrim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09/05/2019 – 09/17/2019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08/21/2019 – 05/2020</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09/18/2019 – 10/31/2019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 xml:space="preserve">Various Medical Staffing Network </w:t>
            </w:r>
            <w:r w:rsidRPr="00497E37">
              <w:rPr>
                <w:rFonts w:ascii="Arial Narrow" w:hAnsi="Arial Narrow"/>
                <w:snapToGrid w:val="0"/>
                <w:sz w:val="18"/>
                <w:szCs w:val="18"/>
              </w:rPr>
              <w:lastRenderedPageBreak/>
              <w:t>Nurses</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lastRenderedPageBreak/>
              <w:t xml:space="preserve">Various Medical Staffing Network </w:t>
            </w:r>
            <w:r w:rsidRPr="00497E37">
              <w:rPr>
                <w:rFonts w:ascii="Arial Narrow" w:hAnsi="Arial Narrow"/>
                <w:snapToGrid w:val="0"/>
                <w:sz w:val="18"/>
                <w:szCs w:val="18"/>
              </w:rPr>
              <w:lastRenderedPageBreak/>
              <w:t>Nurses</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lastRenderedPageBreak/>
              <w:t>Nurse</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 xml:space="preserve">$39.50 - $58.00 per hour (based on LPN </w:t>
            </w:r>
            <w:r w:rsidRPr="00497E37">
              <w:rPr>
                <w:rFonts w:ascii="Arial Narrow" w:hAnsi="Arial Narrow"/>
                <w:snapToGrid w:val="0"/>
                <w:sz w:val="18"/>
                <w:szCs w:val="18"/>
              </w:rPr>
              <w:lastRenderedPageBreak/>
              <w:t>or RN coverage)</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lastRenderedPageBreak/>
              <w:t>Northeastern School District</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08/21/2019 – 08/23/2019</w:t>
            </w:r>
          </w:p>
        </w:tc>
      </w:tr>
      <w:tr w:rsidR="00497E37" w:rsidRPr="00497E37" w:rsidTr="00497E37">
        <w:trPr>
          <w:jc w:val="center"/>
        </w:trPr>
        <w:tc>
          <w:tcPr>
            <w:tcW w:w="1423"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lastRenderedPageBreak/>
              <w:t>Warner</w:t>
            </w:r>
          </w:p>
        </w:tc>
        <w:tc>
          <w:tcPr>
            <w:tcW w:w="135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Patricia</w:t>
            </w:r>
          </w:p>
        </w:tc>
        <w:tc>
          <w:tcPr>
            <w:tcW w:w="108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Psychologist</w:t>
            </w:r>
          </w:p>
        </w:tc>
        <w:tc>
          <w:tcPr>
            <w:tcW w:w="1620" w:type="dxa"/>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$55.24 per hour</w:t>
            </w:r>
          </w:p>
        </w:tc>
        <w:tc>
          <w:tcPr>
            <w:tcW w:w="2430"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Abraxas Leadership Development Program</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Abraxas Leadership Development Center</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Abraxas Youth Center</w:t>
            </w:r>
          </w:p>
        </w:tc>
        <w:tc>
          <w:tcPr>
            <w:tcW w:w="2142" w:type="dxa"/>
            <w:shd w:val="clear" w:color="auto" w:fill="auto"/>
          </w:tcPr>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09/07/2019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09/14/2019</w:t>
            </w: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p>
          <w:p w:rsidR="00497E37" w:rsidRPr="00497E37" w:rsidRDefault="00497E37" w:rsidP="00497E37">
            <w:pPr>
              <w:rPr>
                <w:rFonts w:ascii="Arial Narrow" w:hAnsi="Arial Narrow"/>
                <w:snapToGrid w:val="0"/>
                <w:sz w:val="18"/>
                <w:szCs w:val="18"/>
              </w:rPr>
            </w:pPr>
            <w:r w:rsidRPr="00497E37">
              <w:rPr>
                <w:rFonts w:ascii="Arial Narrow" w:hAnsi="Arial Narrow"/>
                <w:snapToGrid w:val="0"/>
                <w:sz w:val="18"/>
                <w:szCs w:val="18"/>
              </w:rPr>
              <w:t>09/14/2019</w:t>
            </w:r>
          </w:p>
        </w:tc>
      </w:tr>
    </w:tbl>
    <w:p w:rsidR="00497E37" w:rsidRPr="00497E37" w:rsidRDefault="00497E37" w:rsidP="00497E37">
      <w:pPr>
        <w:rPr>
          <w:rFonts w:ascii="Arial Narrow" w:hAnsi="Arial Narrow"/>
          <w:snapToGrid w:val="0"/>
          <w:sz w:val="18"/>
          <w:szCs w:val="18"/>
        </w:rPr>
      </w:pPr>
    </w:p>
    <w:p w:rsidR="00497E37" w:rsidRPr="00497E37" w:rsidRDefault="00497E37" w:rsidP="00497E37">
      <w:pPr>
        <w:numPr>
          <w:ilvl w:val="0"/>
          <w:numId w:val="5"/>
        </w:numPr>
        <w:tabs>
          <w:tab w:val="num" w:pos="360"/>
        </w:tabs>
        <w:ind w:hanging="1800"/>
        <w:rPr>
          <w:rFonts w:ascii="Arial" w:hAnsi="Arial" w:cs="Arial"/>
          <w:iCs/>
          <w:noProof/>
          <w:snapToGrid w:val="0"/>
          <w:sz w:val="20"/>
          <w:szCs w:val="18"/>
        </w:rPr>
      </w:pPr>
      <w:r w:rsidRPr="00497E37">
        <w:rPr>
          <w:rFonts w:ascii="Arial" w:hAnsi="Arial" w:cs="Arial"/>
          <w:iCs/>
          <w:noProof/>
          <w:snapToGrid w:val="0"/>
          <w:sz w:val="20"/>
          <w:szCs w:val="18"/>
        </w:rPr>
        <w:t>Change in Employment Status</w:t>
      </w:r>
    </w:p>
    <w:p w:rsidR="00497E37" w:rsidRPr="00497E37" w:rsidRDefault="00497E37" w:rsidP="00497E37">
      <w:pPr>
        <w:ind w:left="990"/>
        <w:rPr>
          <w:snapToGrid w:val="0"/>
          <w:sz w:val="18"/>
          <w:szCs w:val="20"/>
        </w:rPr>
      </w:pPr>
      <w:r w:rsidRPr="00497E37">
        <w:rPr>
          <w:snapToGrid w:val="0"/>
          <w:sz w:val="18"/>
          <w:szCs w:val="20"/>
        </w:rPr>
        <w:t xml:space="preserve"> </w:t>
      </w:r>
    </w:p>
    <w:p w:rsidR="00497E37" w:rsidRPr="00497E37" w:rsidRDefault="00497E37" w:rsidP="00497E37">
      <w:pPr>
        <w:ind w:left="360"/>
        <w:rPr>
          <w:rFonts w:ascii="Arial" w:hAnsi="Arial" w:cs="Arial"/>
          <w:snapToGrid w:val="0"/>
          <w:sz w:val="20"/>
          <w:szCs w:val="18"/>
        </w:rPr>
      </w:pPr>
      <w:r w:rsidRPr="00497E37">
        <w:rPr>
          <w:rFonts w:ascii="Arial" w:hAnsi="Arial" w:cs="Arial"/>
          <w:snapToGrid w:val="0"/>
          <w:sz w:val="20"/>
          <w:szCs w:val="18"/>
        </w:rPr>
        <w:t>Recommend approval to change the employment status of the following:</w:t>
      </w:r>
    </w:p>
    <w:p w:rsidR="00497E37" w:rsidRPr="00497E37" w:rsidRDefault="00497E37" w:rsidP="00497E37">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170"/>
        <w:gridCol w:w="1260"/>
        <w:gridCol w:w="1080"/>
        <w:gridCol w:w="1260"/>
        <w:gridCol w:w="990"/>
        <w:gridCol w:w="990"/>
        <w:gridCol w:w="1080"/>
        <w:gridCol w:w="1413"/>
      </w:tblGrid>
      <w:tr w:rsidR="00497E37" w:rsidRPr="00497E37" w:rsidTr="00497E37">
        <w:trPr>
          <w:cantSplit/>
          <w:jc w:val="center"/>
        </w:trPr>
        <w:tc>
          <w:tcPr>
            <w:tcW w:w="1144"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Last</w:t>
            </w:r>
          </w:p>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Name</w:t>
            </w:r>
          </w:p>
        </w:tc>
        <w:tc>
          <w:tcPr>
            <w:tcW w:w="900" w:type="dxa"/>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First Name</w:t>
            </w:r>
          </w:p>
        </w:tc>
        <w:tc>
          <w:tcPr>
            <w:tcW w:w="1170"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Position</w:t>
            </w:r>
          </w:p>
        </w:tc>
        <w:tc>
          <w:tcPr>
            <w:tcW w:w="1260"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Program</w:t>
            </w:r>
          </w:p>
        </w:tc>
        <w:tc>
          <w:tcPr>
            <w:tcW w:w="1080"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Rate</w:t>
            </w:r>
          </w:p>
        </w:tc>
        <w:tc>
          <w:tcPr>
            <w:tcW w:w="1260"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Category Step/Scale</w:t>
            </w:r>
          </w:p>
        </w:tc>
        <w:tc>
          <w:tcPr>
            <w:tcW w:w="990"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Effective</w:t>
            </w:r>
          </w:p>
        </w:tc>
        <w:tc>
          <w:tcPr>
            <w:tcW w:w="990" w:type="dxa"/>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From</w:t>
            </w:r>
          </w:p>
        </w:tc>
        <w:tc>
          <w:tcPr>
            <w:tcW w:w="1080" w:type="dxa"/>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To</w:t>
            </w:r>
          </w:p>
        </w:tc>
        <w:tc>
          <w:tcPr>
            <w:tcW w:w="1413" w:type="dxa"/>
            <w:shd w:val="clear" w:color="auto" w:fill="auto"/>
            <w:vAlign w:val="center"/>
          </w:tcPr>
          <w:p w:rsidR="00497E37" w:rsidRPr="00497E37" w:rsidRDefault="00497E37" w:rsidP="00497E37">
            <w:pPr>
              <w:jc w:val="center"/>
              <w:rPr>
                <w:rFonts w:ascii="Arial Narrow" w:hAnsi="Arial Narrow"/>
                <w:b/>
                <w:snapToGrid w:val="0"/>
                <w:sz w:val="18"/>
                <w:szCs w:val="18"/>
              </w:rPr>
            </w:pPr>
            <w:r w:rsidRPr="00497E37">
              <w:rPr>
                <w:rFonts w:ascii="Arial Narrow" w:hAnsi="Arial Narrow"/>
                <w:b/>
                <w:snapToGrid w:val="0"/>
                <w:sz w:val="18"/>
                <w:szCs w:val="18"/>
              </w:rPr>
              <w:t>Reason</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Baumgardner</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Lisa</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Visually Impaired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$14.31 per hour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C A-2</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08/26/2019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Human Resources</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Part Time</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B A-1</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$12.07 per hour</w:t>
            </w:r>
          </w:p>
          <w:p w:rsidR="00497E37" w:rsidRPr="00497E37" w:rsidRDefault="00497E37" w:rsidP="00497E37">
            <w:pPr>
              <w:rPr>
                <w:rFonts w:ascii="Arial Narrow" w:hAnsi="Arial Narrow" w:cs="Arial"/>
                <w:bCs/>
                <w:color w:val="000000"/>
                <w:sz w:val="18"/>
                <w:szCs w:val="18"/>
              </w:rPr>
            </w:pP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Visually Impaired Support</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Full Time</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C A-2</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$14.31 per hour</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Position Transfer</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Berkeley</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Adrienne</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Multidisabilities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08/06/2019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36.25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Blankenship</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Mary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 ABE / GED Instructor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Adult Education</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09/12/2019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Instructor</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 ABE / GED Instructor</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Additional Part Time Position</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Bogart</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Lauri</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Life Skills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08/22/2019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Brakefield</w:t>
            </w:r>
          </w:p>
        </w:tc>
        <w:tc>
          <w:tcPr>
            <w:tcW w:w="90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Nicole</w:t>
            </w:r>
          </w:p>
        </w:tc>
        <w:tc>
          <w:tcPr>
            <w:tcW w:w="117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Personal Care Assistant</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District Contract</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$13.62 per hour</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E-1</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08/06/2019</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A-1</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$13.37 per hour</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TA/PCA E-1</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$13.62 per hour</w:t>
            </w:r>
          </w:p>
        </w:tc>
        <w:tc>
          <w:tcPr>
            <w:tcW w:w="1413"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Salary Correction</w:t>
            </w:r>
          </w:p>
        </w:tc>
      </w:tr>
      <w:tr w:rsidR="00497E37" w:rsidRPr="00497E37" w:rsidTr="00497E37">
        <w:trPr>
          <w:cantSplit/>
          <w:jc w:val="center"/>
        </w:trPr>
        <w:tc>
          <w:tcPr>
            <w:tcW w:w="1144"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Brewer</w:t>
            </w:r>
          </w:p>
        </w:tc>
        <w:tc>
          <w:tcPr>
            <w:tcW w:w="90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Rachel</w:t>
            </w:r>
          </w:p>
        </w:tc>
        <w:tc>
          <w:tcPr>
            <w:tcW w:w="117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28.5 hours per week</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19.75 hours per week</w:t>
            </w:r>
          </w:p>
        </w:tc>
        <w:tc>
          <w:tcPr>
            <w:tcW w:w="1413"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Brown</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Lindsay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Recruiter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Human Resources</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$23.61 per hour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E G-4</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09/16/2019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D F-5</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$22.98 per hour</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E G-4</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$23.61 per hour</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Position Transfer</w:t>
            </w:r>
          </w:p>
        </w:tc>
      </w:tr>
      <w:tr w:rsidR="00497E37" w:rsidRPr="00497E37" w:rsidTr="00497E37">
        <w:trPr>
          <w:cantSplit/>
          <w:jc w:val="center"/>
        </w:trPr>
        <w:tc>
          <w:tcPr>
            <w:tcW w:w="1144"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Campbell</w:t>
            </w:r>
          </w:p>
        </w:tc>
        <w:tc>
          <w:tcPr>
            <w:tcW w:w="90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Gary</w:t>
            </w:r>
          </w:p>
        </w:tc>
        <w:tc>
          <w:tcPr>
            <w:tcW w:w="117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29.75 hours per week</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28.75 hours per week</w:t>
            </w:r>
          </w:p>
        </w:tc>
        <w:tc>
          <w:tcPr>
            <w:tcW w:w="1413"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Connolly</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Casey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$52.001.00</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E-7</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08/01/2019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D-7</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$46,187.00</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E-7</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$52,001.00</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Salary Column Movement – Bachelor’s + 24 with Level II</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Foster</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Nancy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38.5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lastRenderedPageBreak/>
              <w:t>Gold</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Amy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33.5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Hare</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Deborah</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08/06/2019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Part Time</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As Needed</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Full Time</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Harrison</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Beverly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Transportation</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$22.34 per hour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D A-9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08/28/2019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C A-9</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$21.17 per hour</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D A-9</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$22.34 per hour</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Position Transfer</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Hatcher</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Anna</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 Assistant</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Life Skills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08/22/2019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36.25 hours per day</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Lockett</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Wendy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34.75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36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Nogle</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Kathie</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38.5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33.5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Reese</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Cathleen</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31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29.75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Rowe</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Michelle</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Educational Services</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$21.48 per hour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E F-3</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10/01/2019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Fiscal Assistant</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D F-3</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$20.12 per hour</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Secretary</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Sec E F-3</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$21.48 per hour</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Position Transfer</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Schwartz</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Abby</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$51,168.00</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F-4</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08/10/2019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E-4</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$47,697.00</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F-4</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$51,168.00</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Salary Column Movement – Master’s</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Soliday</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Carrie</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 Supervisor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$99,152.00</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Act 93</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10/02/2019</w:t>
            </w:r>
          </w:p>
        </w:tc>
        <w:tc>
          <w:tcPr>
            <w:tcW w:w="990" w:type="dxa"/>
            <w:shd w:val="clear" w:color="auto" w:fill="auto"/>
            <w:vAlign w:val="center"/>
          </w:tcPr>
          <w:p w:rsidR="00497E37" w:rsidRPr="00497E37" w:rsidRDefault="00497E37" w:rsidP="00497E37">
            <w:pPr>
              <w:rPr>
                <w:rFonts w:ascii="Arial Narrow" w:hAnsi="Arial Narrow" w:cs="Arial"/>
                <w:bCs/>
                <w:color w:val="000000"/>
                <w:sz w:val="16"/>
                <w:szCs w:val="18"/>
              </w:rPr>
            </w:pPr>
            <w:r w:rsidRPr="00497E37">
              <w:rPr>
                <w:rFonts w:ascii="Arial Narrow" w:hAnsi="Arial Narrow" w:cs="Arial"/>
                <w:bCs/>
                <w:color w:val="000000"/>
                <w:sz w:val="16"/>
                <w:szCs w:val="18"/>
              </w:rPr>
              <w:t xml:space="preserve">Professional  Development Specialist </w:t>
            </w:r>
          </w:p>
          <w:p w:rsidR="00497E37" w:rsidRPr="00497E37" w:rsidRDefault="00497E37" w:rsidP="00497E37">
            <w:pPr>
              <w:rPr>
                <w:rFonts w:ascii="Arial Narrow" w:hAnsi="Arial Narrow" w:cs="Arial"/>
                <w:bCs/>
                <w:color w:val="000000"/>
                <w:sz w:val="16"/>
                <w:szCs w:val="18"/>
              </w:rPr>
            </w:pPr>
          </w:p>
          <w:p w:rsidR="00497E37" w:rsidRPr="00497E37" w:rsidRDefault="00497E37" w:rsidP="00497E37">
            <w:pPr>
              <w:rPr>
                <w:rFonts w:ascii="Arial Narrow" w:hAnsi="Arial Narrow" w:cs="Arial"/>
                <w:bCs/>
                <w:color w:val="000000"/>
                <w:sz w:val="16"/>
                <w:szCs w:val="18"/>
              </w:rPr>
            </w:pPr>
            <w:r w:rsidRPr="00497E37">
              <w:rPr>
                <w:rFonts w:ascii="Arial Narrow" w:hAnsi="Arial Narrow" w:cs="Arial"/>
                <w:bCs/>
                <w:color w:val="000000"/>
                <w:sz w:val="16"/>
                <w:szCs w:val="18"/>
              </w:rPr>
              <w:t>$92,651.83</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 xml:space="preserve">Language Instruction Educational Program Supervisor </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$99,152.00</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Position Transfer</w:t>
            </w:r>
          </w:p>
        </w:tc>
      </w:tr>
      <w:tr w:rsidR="00497E37" w:rsidRPr="00497E37" w:rsidTr="00497E37">
        <w:trPr>
          <w:cantSplit/>
          <w:jc w:val="center"/>
        </w:trPr>
        <w:tc>
          <w:tcPr>
            <w:tcW w:w="1144"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Szabo-Carney</w:t>
            </w:r>
          </w:p>
        </w:tc>
        <w:tc>
          <w:tcPr>
            <w:tcW w:w="90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Gabriela</w:t>
            </w:r>
          </w:p>
        </w:tc>
        <w:tc>
          <w:tcPr>
            <w:tcW w:w="117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English as a Second Language Teacher</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Language Instruction Educational Program</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126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n/a</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09/24/2019</w:t>
            </w:r>
          </w:p>
        </w:tc>
        <w:tc>
          <w:tcPr>
            <w:tcW w:w="99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28.5 hours per week</w:t>
            </w:r>
          </w:p>
        </w:tc>
        <w:tc>
          <w:tcPr>
            <w:tcW w:w="1080"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30.5 hours per week</w:t>
            </w:r>
          </w:p>
        </w:tc>
        <w:tc>
          <w:tcPr>
            <w:tcW w:w="1413" w:type="dxa"/>
            <w:shd w:val="clear" w:color="auto" w:fill="auto"/>
            <w:vAlign w:val="center"/>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Work Calendar Adjustment</w:t>
            </w:r>
          </w:p>
        </w:tc>
      </w:tr>
      <w:tr w:rsidR="00497E37" w:rsidRPr="00497E37" w:rsidTr="00497E37">
        <w:trPr>
          <w:cantSplit/>
          <w:jc w:val="center"/>
        </w:trPr>
        <w:tc>
          <w:tcPr>
            <w:tcW w:w="1144"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Trayer</w:t>
            </w:r>
          </w:p>
        </w:tc>
        <w:tc>
          <w:tcPr>
            <w:tcW w:w="90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Lily</w:t>
            </w:r>
          </w:p>
        </w:tc>
        <w:tc>
          <w:tcPr>
            <w:tcW w:w="117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Teacher</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Autistic Support</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$47,697.00</w:t>
            </w:r>
          </w:p>
        </w:tc>
        <w:tc>
          <w:tcPr>
            <w:tcW w:w="126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E-4</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Start of 2019-2020 School Year</w:t>
            </w:r>
          </w:p>
        </w:tc>
        <w:tc>
          <w:tcPr>
            <w:tcW w:w="99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D-4</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$45,887.00</w:t>
            </w:r>
          </w:p>
        </w:tc>
        <w:tc>
          <w:tcPr>
            <w:tcW w:w="1080"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LIUEA E-4</w:t>
            </w:r>
          </w:p>
          <w:p w:rsidR="00497E37" w:rsidRPr="00497E37" w:rsidRDefault="00497E37" w:rsidP="00497E37">
            <w:pPr>
              <w:rPr>
                <w:rFonts w:ascii="Arial Narrow" w:hAnsi="Arial Narrow" w:cs="Arial"/>
                <w:bCs/>
                <w:color w:val="000000"/>
                <w:sz w:val="18"/>
                <w:szCs w:val="18"/>
              </w:rPr>
            </w:pPr>
          </w:p>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$47,697.00</w:t>
            </w:r>
          </w:p>
        </w:tc>
        <w:tc>
          <w:tcPr>
            <w:tcW w:w="1413" w:type="dxa"/>
            <w:shd w:val="clear" w:color="auto" w:fill="auto"/>
          </w:tcPr>
          <w:p w:rsidR="00497E37" w:rsidRPr="00497E37" w:rsidRDefault="00497E37" w:rsidP="00497E37">
            <w:pPr>
              <w:rPr>
                <w:rFonts w:ascii="Arial Narrow" w:hAnsi="Arial Narrow" w:cs="Arial"/>
                <w:bCs/>
                <w:color w:val="000000"/>
                <w:sz w:val="18"/>
                <w:szCs w:val="18"/>
              </w:rPr>
            </w:pPr>
            <w:r w:rsidRPr="00497E37">
              <w:rPr>
                <w:rFonts w:ascii="Arial Narrow" w:hAnsi="Arial Narrow" w:cs="Arial"/>
                <w:bCs/>
                <w:color w:val="000000"/>
                <w:sz w:val="18"/>
                <w:szCs w:val="18"/>
              </w:rPr>
              <w:t>Salary Column Movement – Bachelor’s + 24 with Level II</w:t>
            </w:r>
          </w:p>
        </w:tc>
      </w:tr>
    </w:tbl>
    <w:p w:rsidR="00497E37" w:rsidRPr="00497E37" w:rsidRDefault="00497E37" w:rsidP="00497E37">
      <w:pPr>
        <w:pStyle w:val="ListParagraph"/>
        <w:numPr>
          <w:ilvl w:val="1"/>
          <w:numId w:val="3"/>
        </w:numPr>
        <w:tabs>
          <w:tab w:val="clear" w:pos="360"/>
        </w:tabs>
        <w:ind w:left="-360" w:right="-720"/>
        <w:rPr>
          <w:rFonts w:ascii="Arial" w:hAnsi="Arial" w:cs="Arial"/>
          <w:b/>
          <w:i/>
        </w:rPr>
      </w:pPr>
      <w:r w:rsidRPr="00497E37">
        <w:rPr>
          <w:rFonts w:ascii="Arial" w:hAnsi="Arial" w:cs="Arial"/>
          <w:b/>
          <w:i/>
        </w:rPr>
        <w:t>Business Actions</w:t>
      </w:r>
    </w:p>
    <w:p w:rsidR="00497E37" w:rsidRPr="00497E37" w:rsidRDefault="00497E37" w:rsidP="00497E37">
      <w:pPr>
        <w:rPr>
          <w:rFonts w:ascii="Arial" w:hAnsi="Arial" w:cs="Arial"/>
          <w:sz w:val="10"/>
        </w:rPr>
      </w:pPr>
    </w:p>
    <w:p w:rsidR="00497E37" w:rsidRPr="00497E37" w:rsidRDefault="00497E37" w:rsidP="00497E37">
      <w:pPr>
        <w:numPr>
          <w:ilvl w:val="2"/>
          <w:numId w:val="1"/>
        </w:numPr>
        <w:tabs>
          <w:tab w:val="clear" w:pos="360"/>
          <w:tab w:val="num" w:pos="0"/>
        </w:tabs>
        <w:ind w:left="1080" w:hanging="1440"/>
        <w:jc w:val="both"/>
        <w:outlineLvl w:val="5"/>
        <w:rPr>
          <w:rFonts w:ascii="Arial" w:hAnsi="Arial" w:cs="Arial"/>
          <w:b/>
          <w:i/>
        </w:rPr>
      </w:pPr>
      <w:r w:rsidRPr="00497E37">
        <w:rPr>
          <w:rFonts w:ascii="Arial" w:hAnsi="Arial" w:cs="Arial"/>
          <w:b/>
          <w:i/>
        </w:rPr>
        <w:t>Treasurer’s Report</w:t>
      </w:r>
    </w:p>
    <w:p w:rsidR="00497E37" w:rsidRPr="00497E37" w:rsidRDefault="00497E37" w:rsidP="00497E37">
      <w:pPr>
        <w:ind w:left="720"/>
        <w:jc w:val="both"/>
        <w:outlineLvl w:val="5"/>
        <w:rPr>
          <w:rFonts w:ascii="Arial" w:hAnsi="Arial" w:cs="Arial"/>
          <w:b/>
          <w:i/>
        </w:rPr>
      </w:pPr>
    </w:p>
    <w:p w:rsidR="00497E37" w:rsidRPr="00497E37" w:rsidRDefault="00497E37" w:rsidP="00497E37">
      <w:pPr>
        <w:rPr>
          <w:rFonts w:ascii="Arial" w:hAnsi="Arial" w:cs="Arial"/>
          <w:highlight w:val="yellow"/>
        </w:rPr>
      </w:pPr>
      <w:r w:rsidRPr="00497E37">
        <w:rPr>
          <w:rFonts w:ascii="Arial" w:hAnsi="Arial" w:cs="Arial"/>
          <w:u w:val="single"/>
        </w:rPr>
        <w:t>Recommendation</w:t>
      </w:r>
      <w:r w:rsidRPr="00497E37">
        <w:rPr>
          <w:rFonts w:ascii="Arial" w:hAnsi="Arial" w:cs="Arial"/>
        </w:rPr>
        <w:t>:  Motion to accept the Treasurer’s Report of August 31, 2019, showing cash on hand of $19,719,278.29</w:t>
      </w:r>
    </w:p>
    <w:p w:rsidR="00497E37" w:rsidRPr="00497E37" w:rsidRDefault="00497E37" w:rsidP="00497E37">
      <w:pPr>
        <w:autoSpaceDE w:val="0"/>
        <w:autoSpaceDN w:val="0"/>
        <w:adjustRightInd w:val="0"/>
        <w:ind w:left="1080"/>
        <w:rPr>
          <w:rFonts w:ascii="ArialMT" w:hAnsi="ArialMT" w:cs="ArialMT"/>
          <w:szCs w:val="22"/>
          <w:highlight w:val="yellow"/>
        </w:rPr>
      </w:pPr>
    </w:p>
    <w:p w:rsidR="00497E37" w:rsidRPr="00497E37" w:rsidRDefault="00497E37" w:rsidP="00497E37">
      <w:pPr>
        <w:numPr>
          <w:ilvl w:val="2"/>
          <w:numId w:val="1"/>
        </w:numPr>
        <w:tabs>
          <w:tab w:val="clear" w:pos="360"/>
          <w:tab w:val="num" w:pos="0"/>
        </w:tabs>
        <w:ind w:left="1080" w:hanging="1440"/>
        <w:jc w:val="both"/>
        <w:outlineLvl w:val="5"/>
        <w:rPr>
          <w:rFonts w:ascii="Arial" w:hAnsi="Arial" w:cs="Arial"/>
          <w:b/>
          <w:i/>
        </w:rPr>
      </w:pPr>
      <w:r w:rsidRPr="00497E37">
        <w:rPr>
          <w:rFonts w:ascii="Arial" w:hAnsi="Arial" w:cs="Arial"/>
          <w:b/>
          <w:i/>
        </w:rPr>
        <w:t>Check Register of Payments</w:t>
      </w:r>
    </w:p>
    <w:p w:rsidR="00497E37" w:rsidRPr="00497E37" w:rsidRDefault="00497E37" w:rsidP="00497E37">
      <w:pPr>
        <w:autoSpaceDE w:val="0"/>
        <w:autoSpaceDN w:val="0"/>
        <w:adjustRightInd w:val="0"/>
        <w:rPr>
          <w:rFonts w:ascii="Arial" w:hAnsi="Arial" w:cs="Arial"/>
          <w:szCs w:val="22"/>
        </w:rPr>
      </w:pPr>
    </w:p>
    <w:p w:rsidR="00497E37" w:rsidRDefault="00497E37" w:rsidP="00497E37">
      <w:pPr>
        <w:rPr>
          <w:rFonts w:ascii="Arial" w:hAnsi="Arial" w:cs="Arial"/>
        </w:rPr>
      </w:pPr>
      <w:r w:rsidRPr="00497E37">
        <w:rPr>
          <w:rFonts w:ascii="Arial" w:hAnsi="Arial" w:cs="Arial"/>
          <w:u w:val="single"/>
        </w:rPr>
        <w:t>Recommendation</w:t>
      </w:r>
      <w:r w:rsidRPr="00497E37">
        <w:rPr>
          <w:rFonts w:ascii="Arial" w:hAnsi="Arial" w:cs="Arial"/>
        </w:rPr>
        <w:t xml:space="preserve">:  Motion to approve the Payment of Bills through September 20, 2019 and payroll through September 14, 2019, totaling $10,639.960.38.  </w:t>
      </w:r>
    </w:p>
    <w:p w:rsidR="00497E37" w:rsidRPr="00497E37" w:rsidRDefault="00497E37" w:rsidP="00497E37">
      <w:pPr>
        <w:ind w:left="1080"/>
        <w:rPr>
          <w:rFonts w:ascii="Arial" w:hAnsi="Arial" w:cs="Arial"/>
          <w:highlight w:val="yellow"/>
        </w:rPr>
      </w:pPr>
    </w:p>
    <w:p w:rsidR="00497E37" w:rsidRPr="00497E37" w:rsidRDefault="00497E37" w:rsidP="00497E37">
      <w:pPr>
        <w:pStyle w:val="ListParagraph"/>
        <w:numPr>
          <w:ilvl w:val="1"/>
          <w:numId w:val="3"/>
        </w:numPr>
        <w:tabs>
          <w:tab w:val="clear" w:pos="360"/>
        </w:tabs>
        <w:ind w:left="-360" w:right="-720"/>
        <w:rPr>
          <w:rFonts w:ascii="Arial" w:hAnsi="Arial" w:cs="Arial"/>
          <w:b/>
          <w:i/>
        </w:rPr>
      </w:pPr>
      <w:r w:rsidRPr="00497E37">
        <w:rPr>
          <w:rFonts w:ascii="Arial" w:hAnsi="Arial" w:cs="Arial"/>
          <w:b/>
          <w:i/>
        </w:rPr>
        <w:t>Board Policy for Adoption</w:t>
      </w:r>
    </w:p>
    <w:p w:rsidR="00497E37" w:rsidRPr="00497E37" w:rsidRDefault="00497E37" w:rsidP="00497E37">
      <w:pPr>
        <w:widowControl w:val="0"/>
        <w:rPr>
          <w:sz w:val="23"/>
          <w:szCs w:val="23"/>
        </w:rPr>
      </w:pPr>
    </w:p>
    <w:p w:rsidR="00497E37" w:rsidRDefault="00497E37" w:rsidP="00497E37">
      <w:pPr>
        <w:widowControl w:val="0"/>
        <w:ind w:left="-360"/>
        <w:rPr>
          <w:rFonts w:ascii="Arial" w:hAnsi="Arial" w:cs="Arial"/>
        </w:rPr>
      </w:pPr>
      <w:r w:rsidRPr="00497E37">
        <w:rPr>
          <w:rFonts w:ascii="Arial" w:hAnsi="Arial" w:cs="Arial"/>
          <w:u w:val="single"/>
        </w:rPr>
        <w:t>Recommendation</w:t>
      </w:r>
      <w:r w:rsidRPr="00497E37">
        <w:rPr>
          <w:rFonts w:ascii="Arial" w:hAnsi="Arial" w:cs="Arial"/>
        </w:rPr>
        <w:t>:  Motion to adopt Board policy 702 – Gifts, Grants, Donations.</w:t>
      </w:r>
    </w:p>
    <w:p w:rsidR="00497E37" w:rsidRPr="00497E37" w:rsidRDefault="00497E37" w:rsidP="00497E37">
      <w:pPr>
        <w:widowControl w:val="0"/>
        <w:ind w:left="720"/>
        <w:rPr>
          <w:rFonts w:ascii="Arial" w:hAnsi="Arial" w:cs="Arial"/>
        </w:rPr>
      </w:pPr>
    </w:p>
    <w:p w:rsidR="00497E37" w:rsidRPr="00497E37" w:rsidRDefault="00497E37" w:rsidP="00497E37">
      <w:pPr>
        <w:pStyle w:val="ListParagraph"/>
        <w:numPr>
          <w:ilvl w:val="1"/>
          <w:numId w:val="3"/>
        </w:numPr>
        <w:tabs>
          <w:tab w:val="clear" w:pos="360"/>
        </w:tabs>
        <w:ind w:left="-360" w:right="-720"/>
        <w:rPr>
          <w:rFonts w:ascii="Arial" w:hAnsi="Arial" w:cs="Arial"/>
          <w:b/>
          <w:i/>
        </w:rPr>
      </w:pPr>
      <w:r w:rsidRPr="00497E37">
        <w:rPr>
          <w:rFonts w:ascii="Arial" w:hAnsi="Arial" w:cs="Arial"/>
          <w:b/>
          <w:i/>
        </w:rPr>
        <w:t>Job Description for Adoption</w:t>
      </w:r>
    </w:p>
    <w:p w:rsidR="00497E37" w:rsidRPr="00497E37" w:rsidRDefault="00497E37" w:rsidP="00497E37">
      <w:pPr>
        <w:autoSpaceDE w:val="0"/>
        <w:autoSpaceDN w:val="0"/>
        <w:adjustRightInd w:val="0"/>
        <w:ind w:left="1080"/>
        <w:rPr>
          <w:rFonts w:ascii="Arial" w:hAnsi="Arial" w:cs="Arial"/>
        </w:rPr>
      </w:pPr>
    </w:p>
    <w:p w:rsidR="00497E37" w:rsidRDefault="00497E37" w:rsidP="00497E37">
      <w:pPr>
        <w:autoSpaceDE w:val="0"/>
        <w:autoSpaceDN w:val="0"/>
        <w:adjustRightInd w:val="0"/>
        <w:ind w:left="-360"/>
        <w:rPr>
          <w:rFonts w:ascii="Arial" w:hAnsi="Arial" w:cs="Arial"/>
        </w:rPr>
      </w:pPr>
      <w:r w:rsidRPr="00497E37">
        <w:rPr>
          <w:rFonts w:ascii="Arial" w:hAnsi="Arial" w:cs="Arial"/>
          <w:u w:val="single"/>
        </w:rPr>
        <w:t>Recommendation</w:t>
      </w:r>
      <w:r w:rsidRPr="00497E37">
        <w:rPr>
          <w:rFonts w:ascii="Arial" w:hAnsi="Arial" w:cs="Arial"/>
        </w:rPr>
        <w:t>:  Motion to adopt job description – Language Instruction Educational Program Supervisor.</w:t>
      </w:r>
    </w:p>
    <w:p w:rsidR="00497E37" w:rsidRPr="00497E37" w:rsidRDefault="00497E37" w:rsidP="00497E37">
      <w:pPr>
        <w:autoSpaceDE w:val="0"/>
        <w:autoSpaceDN w:val="0"/>
        <w:adjustRightInd w:val="0"/>
        <w:ind w:left="720"/>
        <w:rPr>
          <w:rFonts w:ascii="Arial" w:hAnsi="Arial" w:cs="Arial"/>
        </w:rPr>
      </w:pPr>
    </w:p>
    <w:p w:rsidR="00497E37" w:rsidRPr="00497E37" w:rsidRDefault="00497E37" w:rsidP="00497E37">
      <w:pPr>
        <w:pStyle w:val="ListParagraph"/>
        <w:numPr>
          <w:ilvl w:val="1"/>
          <w:numId w:val="3"/>
        </w:numPr>
        <w:tabs>
          <w:tab w:val="clear" w:pos="360"/>
        </w:tabs>
        <w:ind w:left="-360" w:right="-720"/>
        <w:rPr>
          <w:rFonts w:ascii="Arial" w:hAnsi="Arial" w:cs="Arial"/>
          <w:b/>
          <w:i/>
        </w:rPr>
      </w:pPr>
      <w:r w:rsidRPr="00497E37">
        <w:rPr>
          <w:rFonts w:ascii="Arial" w:hAnsi="Arial" w:cs="Arial"/>
          <w:b/>
          <w:i/>
        </w:rPr>
        <w:t>Job Descriptions for Review</w:t>
      </w:r>
    </w:p>
    <w:p w:rsidR="00497E37" w:rsidRPr="00497E37" w:rsidRDefault="00497E37" w:rsidP="00497E37">
      <w:pPr>
        <w:autoSpaceDE w:val="0"/>
        <w:autoSpaceDN w:val="0"/>
        <w:adjustRightInd w:val="0"/>
        <w:ind w:left="720"/>
        <w:rPr>
          <w:rFonts w:ascii="Arial" w:hAnsi="Arial" w:cs="Arial"/>
        </w:rPr>
      </w:pPr>
    </w:p>
    <w:p w:rsidR="00497E37" w:rsidRPr="00497E37" w:rsidRDefault="00497E37" w:rsidP="00497E37">
      <w:pPr>
        <w:autoSpaceDE w:val="0"/>
        <w:autoSpaceDN w:val="0"/>
        <w:adjustRightInd w:val="0"/>
        <w:ind w:left="-360"/>
        <w:rPr>
          <w:rFonts w:ascii="Arial" w:hAnsi="Arial" w:cs="Arial"/>
        </w:rPr>
      </w:pPr>
      <w:r w:rsidRPr="00497E37">
        <w:rPr>
          <w:rFonts w:ascii="Arial" w:hAnsi="Arial" w:cs="Arial"/>
        </w:rPr>
        <w:t xml:space="preserve">The following job descriptions </w:t>
      </w:r>
      <w:r>
        <w:rPr>
          <w:rFonts w:ascii="Arial" w:hAnsi="Arial" w:cs="Arial"/>
        </w:rPr>
        <w:t>were</w:t>
      </w:r>
      <w:r w:rsidRPr="00497E37">
        <w:rPr>
          <w:rFonts w:ascii="Arial" w:hAnsi="Arial" w:cs="Arial"/>
        </w:rPr>
        <w:t xml:space="preserve"> presented for review.</w:t>
      </w:r>
    </w:p>
    <w:p w:rsidR="00497E37" w:rsidRPr="00497E37" w:rsidRDefault="00497E37" w:rsidP="00497E37">
      <w:pPr>
        <w:autoSpaceDE w:val="0"/>
        <w:autoSpaceDN w:val="0"/>
        <w:adjustRightInd w:val="0"/>
        <w:ind w:left="720"/>
        <w:rPr>
          <w:rFonts w:ascii="Arial" w:hAnsi="Arial" w:cs="Arial"/>
        </w:rPr>
      </w:pPr>
    </w:p>
    <w:p w:rsidR="00497E37" w:rsidRPr="00497E37" w:rsidRDefault="00497E37" w:rsidP="0092415E">
      <w:pPr>
        <w:autoSpaceDE w:val="0"/>
        <w:autoSpaceDN w:val="0"/>
        <w:adjustRightInd w:val="0"/>
        <w:ind w:left="720"/>
        <w:rPr>
          <w:rFonts w:ascii="Arial" w:hAnsi="Arial" w:cs="Arial"/>
        </w:rPr>
      </w:pPr>
      <w:r w:rsidRPr="00497E37">
        <w:rPr>
          <w:rFonts w:ascii="Arial" w:hAnsi="Arial" w:cs="Arial"/>
        </w:rPr>
        <w:t xml:space="preserve">Assistant Executive Director (revision) </w:t>
      </w:r>
    </w:p>
    <w:p w:rsidR="00497E37" w:rsidRPr="00497E37" w:rsidRDefault="00497E37" w:rsidP="0092415E">
      <w:pPr>
        <w:autoSpaceDE w:val="0"/>
        <w:autoSpaceDN w:val="0"/>
        <w:adjustRightInd w:val="0"/>
        <w:ind w:left="720"/>
        <w:rPr>
          <w:rFonts w:ascii="Arial" w:hAnsi="Arial" w:cs="Arial"/>
        </w:rPr>
      </w:pPr>
      <w:r w:rsidRPr="00497E37">
        <w:rPr>
          <w:rFonts w:ascii="Arial" w:hAnsi="Arial" w:cs="Arial"/>
        </w:rPr>
        <w:t>Manager of IT Systems (replacing Data Administrator)</w:t>
      </w:r>
    </w:p>
    <w:p w:rsidR="00497E37" w:rsidRPr="00497E37" w:rsidRDefault="00497E37" w:rsidP="0092415E">
      <w:pPr>
        <w:autoSpaceDE w:val="0"/>
        <w:autoSpaceDN w:val="0"/>
        <w:adjustRightInd w:val="0"/>
        <w:ind w:left="720"/>
        <w:rPr>
          <w:rFonts w:ascii="Arial" w:hAnsi="Arial" w:cs="Arial"/>
        </w:rPr>
      </w:pPr>
      <w:r w:rsidRPr="00497E37">
        <w:rPr>
          <w:rFonts w:ascii="Arial" w:hAnsi="Arial" w:cs="Arial"/>
        </w:rPr>
        <w:t>HR Recruiter (revision and title change from HR Specialist)</w:t>
      </w:r>
    </w:p>
    <w:p w:rsidR="00497E37" w:rsidRPr="00497E37" w:rsidRDefault="00497E37" w:rsidP="0092415E">
      <w:pPr>
        <w:autoSpaceDE w:val="0"/>
        <w:autoSpaceDN w:val="0"/>
        <w:adjustRightInd w:val="0"/>
        <w:ind w:left="720"/>
        <w:rPr>
          <w:rFonts w:ascii="Arial" w:hAnsi="Arial" w:cs="Arial"/>
        </w:rPr>
      </w:pPr>
      <w:r w:rsidRPr="00497E37">
        <w:rPr>
          <w:rFonts w:ascii="Arial" w:hAnsi="Arial" w:cs="Arial"/>
        </w:rPr>
        <w:t>Building Secretary, York Learning Center (revision)</w:t>
      </w:r>
    </w:p>
    <w:p w:rsidR="00497E37" w:rsidRPr="00497E37" w:rsidRDefault="00497E37" w:rsidP="00497E37">
      <w:pPr>
        <w:autoSpaceDE w:val="0"/>
        <w:autoSpaceDN w:val="0"/>
        <w:adjustRightInd w:val="0"/>
        <w:ind w:left="720"/>
        <w:rPr>
          <w:rFonts w:ascii="Arial" w:hAnsi="Arial" w:cs="Arial"/>
        </w:rPr>
      </w:pPr>
    </w:p>
    <w:p w:rsidR="00497E37" w:rsidRDefault="00497E37" w:rsidP="00497E37">
      <w:pPr>
        <w:autoSpaceDE w:val="0"/>
        <w:autoSpaceDN w:val="0"/>
        <w:adjustRightInd w:val="0"/>
        <w:ind w:left="-360"/>
        <w:rPr>
          <w:rFonts w:ascii="Arial" w:hAnsi="Arial" w:cs="Arial"/>
        </w:rPr>
      </w:pPr>
      <w:r w:rsidRPr="00497E37">
        <w:rPr>
          <w:rFonts w:ascii="Arial" w:hAnsi="Arial" w:cs="Arial"/>
          <w:u w:val="single"/>
        </w:rPr>
        <w:t>Recommendation</w:t>
      </w:r>
      <w:r w:rsidRPr="00497E37">
        <w:rPr>
          <w:rFonts w:ascii="Arial" w:hAnsi="Arial" w:cs="Arial"/>
        </w:rPr>
        <w:t>:  No action is required at this time.</w:t>
      </w:r>
    </w:p>
    <w:p w:rsidR="00497E37" w:rsidRPr="00497E37" w:rsidRDefault="00497E37" w:rsidP="00497E37">
      <w:pPr>
        <w:autoSpaceDE w:val="0"/>
        <w:autoSpaceDN w:val="0"/>
        <w:adjustRightInd w:val="0"/>
        <w:ind w:left="720"/>
        <w:rPr>
          <w:rFonts w:ascii="Arial" w:hAnsi="Arial" w:cs="Arial"/>
        </w:rPr>
      </w:pPr>
    </w:p>
    <w:p w:rsidR="00497E37" w:rsidRPr="00497E37" w:rsidRDefault="00497E37" w:rsidP="00497E37">
      <w:pPr>
        <w:pStyle w:val="ListParagraph"/>
        <w:numPr>
          <w:ilvl w:val="1"/>
          <w:numId w:val="3"/>
        </w:numPr>
        <w:tabs>
          <w:tab w:val="clear" w:pos="360"/>
        </w:tabs>
        <w:ind w:left="-360" w:right="-720"/>
        <w:rPr>
          <w:rFonts w:ascii="Arial" w:hAnsi="Arial" w:cs="Arial"/>
          <w:b/>
          <w:i/>
        </w:rPr>
      </w:pPr>
      <w:r w:rsidRPr="00497E37">
        <w:rPr>
          <w:rFonts w:ascii="Arial" w:hAnsi="Arial" w:cs="Arial"/>
          <w:b/>
          <w:i/>
        </w:rPr>
        <w:fldChar w:fldCharType="begin">
          <w:ffData>
            <w:name w:val="Text3"/>
            <w:enabled/>
            <w:calcOnExit w:val="0"/>
            <w:textInput/>
          </w:ffData>
        </w:fldChar>
      </w:r>
      <w:r w:rsidRPr="00497E37">
        <w:rPr>
          <w:rFonts w:ascii="Arial" w:hAnsi="Arial" w:cs="Arial"/>
          <w:b/>
          <w:i/>
        </w:rPr>
        <w:instrText xml:space="preserve"> FORMTEXT </w:instrText>
      </w:r>
      <w:r w:rsidRPr="00497E37">
        <w:rPr>
          <w:rFonts w:ascii="Arial" w:hAnsi="Arial" w:cs="Arial"/>
          <w:b/>
          <w:i/>
        </w:rPr>
      </w:r>
      <w:r w:rsidRPr="00497E37">
        <w:rPr>
          <w:rFonts w:ascii="Arial" w:hAnsi="Arial" w:cs="Arial"/>
          <w:b/>
          <w:i/>
        </w:rPr>
        <w:fldChar w:fldCharType="separate"/>
      </w:r>
      <w:r w:rsidRPr="00497E37">
        <w:rPr>
          <w:rFonts w:ascii="Arial" w:hAnsi="Arial" w:cs="Arial"/>
          <w:b/>
          <w:i/>
        </w:rPr>
        <w:t xml:space="preserve">York Learning Center School Calendar for the 2019-2020 School Year </w:t>
      </w:r>
      <w:r w:rsidRPr="00497E37">
        <w:rPr>
          <w:rFonts w:ascii="Arial" w:hAnsi="Arial" w:cs="Arial"/>
          <w:b/>
          <w:i/>
        </w:rPr>
        <w:fldChar w:fldCharType="end"/>
      </w:r>
      <w:r w:rsidRPr="00497E37">
        <w:rPr>
          <w:rFonts w:ascii="Arial" w:hAnsi="Arial" w:cs="Arial"/>
          <w:b/>
          <w:i/>
        </w:rPr>
        <w:t>– Revised</w:t>
      </w:r>
    </w:p>
    <w:p w:rsidR="00497E37" w:rsidRPr="00497E37" w:rsidRDefault="00497E37" w:rsidP="00497E37">
      <w:pPr>
        <w:autoSpaceDE w:val="0"/>
        <w:autoSpaceDN w:val="0"/>
        <w:adjustRightInd w:val="0"/>
        <w:ind w:left="1080"/>
      </w:pPr>
    </w:p>
    <w:p w:rsidR="00497E37" w:rsidRPr="00497E37" w:rsidRDefault="00497E37" w:rsidP="005D56C8">
      <w:pPr>
        <w:autoSpaceDE w:val="0"/>
        <w:autoSpaceDN w:val="0"/>
        <w:adjustRightInd w:val="0"/>
        <w:ind w:left="-360"/>
        <w:rPr>
          <w:rFonts w:ascii="Arial" w:hAnsi="Arial" w:cs="Arial"/>
        </w:rPr>
      </w:pPr>
      <w:r w:rsidRPr="00497E37">
        <w:rPr>
          <w:rFonts w:ascii="Arial" w:hAnsi="Arial" w:cs="Arial"/>
          <w:u w:val="single"/>
        </w:rPr>
        <w:t>Recommendation</w:t>
      </w:r>
      <w:r w:rsidRPr="00497E37">
        <w:rPr>
          <w:rFonts w:ascii="Arial" w:hAnsi="Arial" w:cs="Arial"/>
        </w:rPr>
        <w:t>:  Motion to adopt revised school calendar for the York Learning Center.</w:t>
      </w:r>
    </w:p>
    <w:p w:rsidR="00911E7D" w:rsidRDefault="00911E7D" w:rsidP="00164D74">
      <w:pPr>
        <w:ind w:left="-720" w:right="-720"/>
        <w:rPr>
          <w:rFonts w:ascii="Arial" w:hAnsi="Arial" w:cs="Arial"/>
          <w:b/>
        </w:rPr>
      </w:pPr>
    </w:p>
    <w:p w:rsidR="00911E7D" w:rsidRPr="00911E7D" w:rsidRDefault="00911E7D" w:rsidP="00164D74">
      <w:pPr>
        <w:ind w:left="-720" w:right="-720"/>
        <w:rPr>
          <w:rFonts w:ascii="Arial" w:hAnsi="Arial" w:cs="Arial"/>
        </w:rPr>
      </w:pPr>
      <w:r>
        <w:rPr>
          <w:rFonts w:ascii="Arial" w:hAnsi="Arial" w:cs="Arial"/>
          <w:b/>
        </w:rPr>
        <w:t xml:space="preserve">MOTION TO </w:t>
      </w:r>
      <w:r w:rsidR="00497E37">
        <w:rPr>
          <w:rFonts w:ascii="Arial" w:hAnsi="Arial" w:cs="Arial"/>
          <w:b/>
        </w:rPr>
        <w:t xml:space="preserve">APPROVE </w:t>
      </w:r>
      <w:r>
        <w:rPr>
          <w:rFonts w:ascii="Arial" w:hAnsi="Arial" w:cs="Arial"/>
          <w:b/>
        </w:rPr>
        <w:t xml:space="preserve">CONSENT AGENDA:  </w:t>
      </w:r>
      <w:r w:rsidRPr="00911E7D">
        <w:rPr>
          <w:rFonts w:ascii="Arial" w:hAnsi="Arial" w:cs="Arial"/>
        </w:rPr>
        <w:t>Sue Heistand moved to a</w:t>
      </w:r>
      <w:r w:rsidR="00497E37">
        <w:rPr>
          <w:rFonts w:ascii="Arial" w:hAnsi="Arial" w:cs="Arial"/>
        </w:rPr>
        <w:t xml:space="preserve">dopt </w:t>
      </w:r>
      <w:r w:rsidRPr="00911E7D">
        <w:rPr>
          <w:rFonts w:ascii="Arial" w:hAnsi="Arial" w:cs="Arial"/>
        </w:rPr>
        <w:t>the consent agenda</w:t>
      </w:r>
      <w:r w:rsidR="00497E37">
        <w:rPr>
          <w:rFonts w:ascii="Arial" w:hAnsi="Arial" w:cs="Arial"/>
        </w:rPr>
        <w:t xml:space="preserve">, seconded by Carlos Wampler.  Roll call vote recorded all in favor </w:t>
      </w:r>
      <w:r w:rsidRPr="00911E7D">
        <w:rPr>
          <w:rFonts w:ascii="Arial" w:hAnsi="Arial" w:cs="Arial"/>
        </w:rPr>
        <w:t xml:space="preserve">and the motion carried. </w:t>
      </w:r>
    </w:p>
    <w:p w:rsidR="00911E7D" w:rsidRDefault="00911E7D" w:rsidP="00164D74">
      <w:pPr>
        <w:ind w:left="-720" w:right="-720"/>
        <w:rPr>
          <w:rFonts w:ascii="Arial" w:hAnsi="Arial" w:cs="Arial"/>
          <w:b/>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r w:rsidR="00B540E2">
        <w:rPr>
          <w:rFonts w:ascii="Arial" w:hAnsi="Arial" w:cs="Arial"/>
          <w:b/>
        </w:rPr>
        <w:t xml:space="preserve"> </w:t>
      </w:r>
    </w:p>
    <w:p w:rsidR="00497E37" w:rsidRDefault="00497E37" w:rsidP="006E7A88">
      <w:pPr>
        <w:ind w:left="-720"/>
        <w:rPr>
          <w:rFonts w:ascii="Arial" w:hAnsi="Arial" w:cs="Arial"/>
          <w:b/>
        </w:rPr>
      </w:pPr>
    </w:p>
    <w:p w:rsidR="009E4319" w:rsidRPr="009E4319" w:rsidRDefault="009E4319" w:rsidP="009E4319">
      <w:pPr>
        <w:numPr>
          <w:ilvl w:val="1"/>
          <w:numId w:val="16"/>
        </w:numPr>
        <w:tabs>
          <w:tab w:val="clear" w:pos="360"/>
          <w:tab w:val="num" w:pos="-360"/>
        </w:tabs>
        <w:ind w:hanging="1080"/>
        <w:rPr>
          <w:rFonts w:ascii="Arial" w:hAnsi="Arial" w:cs="Arial"/>
          <w:b/>
          <w:i/>
          <w:szCs w:val="22"/>
        </w:rPr>
      </w:pPr>
      <w:r w:rsidRPr="009E4319">
        <w:rPr>
          <w:rFonts w:ascii="Arial" w:hAnsi="Arial" w:cs="Arial"/>
          <w:b/>
          <w:i/>
          <w:szCs w:val="22"/>
        </w:rPr>
        <w:t>Affiliation Agreement with Shippensburg University</w:t>
      </w:r>
    </w:p>
    <w:p w:rsidR="009E4319" w:rsidRPr="009E4319" w:rsidRDefault="009E4319" w:rsidP="009E4319">
      <w:pPr>
        <w:autoSpaceDE w:val="0"/>
        <w:autoSpaceDN w:val="0"/>
        <w:adjustRightInd w:val="0"/>
        <w:ind w:left="1080"/>
      </w:pPr>
    </w:p>
    <w:p w:rsidR="009E4319" w:rsidRPr="009E4319" w:rsidRDefault="009E4319" w:rsidP="009E4319">
      <w:pPr>
        <w:autoSpaceDE w:val="0"/>
        <w:autoSpaceDN w:val="0"/>
        <w:adjustRightInd w:val="0"/>
        <w:ind w:left="-360"/>
        <w:rPr>
          <w:rFonts w:ascii="Arial" w:hAnsi="Arial" w:cs="Arial"/>
          <w:szCs w:val="22"/>
        </w:rPr>
      </w:pPr>
      <w:r w:rsidRPr="009E4319">
        <w:rPr>
          <w:rFonts w:ascii="Arial" w:hAnsi="Arial" w:cs="Arial"/>
          <w:szCs w:val="22"/>
          <w:u w:val="single"/>
        </w:rPr>
        <w:t>Recommendation</w:t>
      </w:r>
      <w:r w:rsidRPr="009E4319">
        <w:rPr>
          <w:rFonts w:ascii="Arial" w:hAnsi="Arial" w:cs="Arial"/>
          <w:szCs w:val="22"/>
        </w:rPr>
        <w:t>:  Motion to adopt Affiliation Agreement with Shippensburg University of Pennsylvania Department of Teacher Education effective for a five year period beginning August 1, 2019 through July 31, 2024.</w:t>
      </w:r>
      <w:r w:rsidR="004902A8">
        <w:rPr>
          <w:rFonts w:ascii="Arial" w:hAnsi="Arial" w:cs="Arial"/>
          <w:szCs w:val="22"/>
        </w:rPr>
        <w:t xml:space="preserve">  Carlos Wampler moved approval, seconded by Paul Politis.  All Board members are recorded as voting in favor and the motion carried.</w:t>
      </w:r>
    </w:p>
    <w:p w:rsidR="009E4319" w:rsidRPr="009E4319" w:rsidRDefault="009E4319" w:rsidP="009E4319">
      <w:pPr>
        <w:autoSpaceDE w:val="0"/>
        <w:autoSpaceDN w:val="0"/>
        <w:adjustRightInd w:val="0"/>
        <w:ind w:left="720"/>
        <w:rPr>
          <w:rFonts w:ascii="Arial" w:hAnsi="Arial" w:cs="Arial"/>
          <w:szCs w:val="22"/>
        </w:rPr>
      </w:pPr>
    </w:p>
    <w:p w:rsidR="009E4319" w:rsidRPr="009E4319" w:rsidRDefault="009E4319" w:rsidP="009E4319">
      <w:pPr>
        <w:numPr>
          <w:ilvl w:val="1"/>
          <w:numId w:val="16"/>
        </w:numPr>
        <w:tabs>
          <w:tab w:val="clear" w:pos="360"/>
          <w:tab w:val="num" w:pos="-360"/>
        </w:tabs>
        <w:ind w:hanging="1080"/>
        <w:rPr>
          <w:rFonts w:ascii="Arial" w:hAnsi="Arial" w:cs="Arial"/>
          <w:b/>
          <w:i/>
          <w:szCs w:val="22"/>
        </w:rPr>
      </w:pPr>
      <w:r w:rsidRPr="009E4319">
        <w:rPr>
          <w:rFonts w:ascii="Arial" w:hAnsi="Arial" w:cs="Arial"/>
          <w:b/>
          <w:i/>
          <w:szCs w:val="22"/>
        </w:rPr>
        <w:t>HVAC Study, New Oxford Central Office</w:t>
      </w:r>
    </w:p>
    <w:p w:rsidR="009E4319" w:rsidRPr="009E4319" w:rsidRDefault="009E4319" w:rsidP="009E4319">
      <w:pPr>
        <w:autoSpaceDE w:val="0"/>
        <w:autoSpaceDN w:val="0"/>
        <w:adjustRightInd w:val="0"/>
        <w:ind w:left="720"/>
        <w:rPr>
          <w:rFonts w:ascii="Arial" w:hAnsi="Arial" w:cs="Arial"/>
          <w:szCs w:val="22"/>
        </w:rPr>
      </w:pPr>
    </w:p>
    <w:p w:rsidR="009E4319" w:rsidRPr="009E4319" w:rsidRDefault="009E4319" w:rsidP="009E4319">
      <w:pPr>
        <w:autoSpaceDE w:val="0"/>
        <w:autoSpaceDN w:val="0"/>
        <w:adjustRightInd w:val="0"/>
        <w:ind w:left="-360"/>
        <w:rPr>
          <w:rFonts w:ascii="Arial" w:hAnsi="Arial" w:cs="Arial"/>
          <w:szCs w:val="22"/>
        </w:rPr>
      </w:pPr>
      <w:r w:rsidRPr="009E4319">
        <w:rPr>
          <w:rFonts w:ascii="Arial" w:hAnsi="Arial" w:cs="Arial"/>
          <w:szCs w:val="22"/>
          <w:u w:val="single"/>
        </w:rPr>
        <w:lastRenderedPageBreak/>
        <w:t>Recommendation</w:t>
      </w:r>
      <w:r w:rsidRPr="009E4319">
        <w:rPr>
          <w:rFonts w:ascii="Arial" w:hAnsi="Arial" w:cs="Arial"/>
          <w:szCs w:val="22"/>
        </w:rPr>
        <w:t>:  Motion to approve consulting contract with Barton Associates, Inc. in the amount of $4,000 to be paid from assigned fund balance.</w:t>
      </w:r>
      <w:r w:rsidR="004902A8">
        <w:rPr>
          <w:rFonts w:ascii="Arial" w:hAnsi="Arial" w:cs="Arial"/>
          <w:szCs w:val="22"/>
        </w:rPr>
        <w:t xml:space="preserve">  Sue Heistand moved approval, seconded by Michael Wagner.  Roll call vote recorded all in favor and the motion carried.</w:t>
      </w:r>
    </w:p>
    <w:p w:rsidR="009E4319" w:rsidRPr="009E4319" w:rsidRDefault="009E4319" w:rsidP="009E4319">
      <w:pPr>
        <w:autoSpaceDE w:val="0"/>
        <w:autoSpaceDN w:val="0"/>
        <w:adjustRightInd w:val="0"/>
        <w:ind w:left="720"/>
        <w:rPr>
          <w:rFonts w:ascii="Arial" w:hAnsi="Arial" w:cs="Arial"/>
          <w:szCs w:val="22"/>
        </w:rPr>
      </w:pPr>
    </w:p>
    <w:p w:rsidR="009E4319" w:rsidRPr="009E4319" w:rsidRDefault="009E4319" w:rsidP="009E4319">
      <w:pPr>
        <w:numPr>
          <w:ilvl w:val="1"/>
          <w:numId w:val="16"/>
        </w:numPr>
        <w:tabs>
          <w:tab w:val="clear" w:pos="360"/>
          <w:tab w:val="num" w:pos="-360"/>
        </w:tabs>
        <w:ind w:hanging="1080"/>
        <w:rPr>
          <w:rFonts w:ascii="Arial" w:hAnsi="Arial" w:cs="Arial"/>
          <w:b/>
          <w:i/>
          <w:szCs w:val="22"/>
        </w:rPr>
      </w:pPr>
      <w:r w:rsidRPr="009E4319">
        <w:rPr>
          <w:rFonts w:ascii="Arial" w:hAnsi="Arial" w:cs="Arial"/>
          <w:b/>
          <w:i/>
          <w:szCs w:val="22"/>
        </w:rPr>
        <w:t>Request to Purchase Ford Transit Van</w:t>
      </w:r>
    </w:p>
    <w:p w:rsidR="009E4319" w:rsidRPr="009E4319" w:rsidRDefault="009E4319" w:rsidP="009E4319">
      <w:pPr>
        <w:autoSpaceDE w:val="0"/>
        <w:autoSpaceDN w:val="0"/>
        <w:adjustRightInd w:val="0"/>
        <w:ind w:left="720"/>
        <w:rPr>
          <w:rFonts w:ascii="Arial" w:hAnsi="Arial" w:cs="Arial"/>
          <w:szCs w:val="22"/>
        </w:rPr>
      </w:pPr>
    </w:p>
    <w:p w:rsidR="00497E37" w:rsidRPr="00B540E2" w:rsidRDefault="009E4319" w:rsidP="009E4319">
      <w:pPr>
        <w:ind w:left="-360"/>
        <w:rPr>
          <w:rFonts w:ascii="Arial" w:hAnsi="Arial" w:cs="Arial"/>
        </w:rPr>
      </w:pPr>
      <w:r w:rsidRPr="009E4319">
        <w:rPr>
          <w:rFonts w:ascii="Arial" w:hAnsi="Arial" w:cs="Arial"/>
          <w:szCs w:val="22"/>
          <w:u w:val="single"/>
        </w:rPr>
        <w:t>Recommendation</w:t>
      </w:r>
      <w:r w:rsidRPr="009E4319">
        <w:rPr>
          <w:rFonts w:ascii="Arial" w:hAnsi="Arial" w:cs="Arial"/>
          <w:szCs w:val="22"/>
        </w:rPr>
        <w:t>:  Motion to approve the purchase of a 2020 Ford Transit Van in the amount of $28,016.25 to be funded by new equipment committed fund balance.</w:t>
      </w:r>
      <w:r w:rsidR="004902A8">
        <w:rPr>
          <w:rFonts w:ascii="Arial" w:hAnsi="Arial" w:cs="Arial"/>
          <w:szCs w:val="22"/>
        </w:rPr>
        <w:t xml:space="preserve">  Paul Politis moved approval, seconded by Sue Heistand.  Roll call vote recorded all in favor and the motion carried.</w:t>
      </w:r>
    </w:p>
    <w:p w:rsidR="00965E3E" w:rsidRDefault="00965E3E" w:rsidP="00965E3E"/>
    <w:p w:rsidR="004902A8" w:rsidRDefault="00067873" w:rsidP="00067873">
      <w:pPr>
        <w:ind w:left="-720" w:right="-720"/>
        <w:rPr>
          <w:rFonts w:ascii="Arial" w:hAnsi="Arial" w:cs="Arial"/>
          <w:b/>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p>
    <w:p w:rsidR="00B81059" w:rsidRPr="00E20664" w:rsidRDefault="0024609A" w:rsidP="00E20664">
      <w:pPr>
        <w:pStyle w:val="ListParagraph"/>
        <w:numPr>
          <w:ilvl w:val="0"/>
          <w:numId w:val="17"/>
        </w:numPr>
        <w:ind w:left="-360" w:right="-720"/>
        <w:rPr>
          <w:rFonts w:ascii="Arial" w:hAnsi="Arial" w:cs="Arial"/>
          <w:szCs w:val="22"/>
        </w:rPr>
      </w:pPr>
      <w:r w:rsidRPr="00E20664">
        <w:rPr>
          <w:rFonts w:ascii="Arial" w:hAnsi="Arial" w:cs="Arial"/>
          <w:szCs w:val="22"/>
        </w:rPr>
        <w:t xml:space="preserve">Mr. Miller </w:t>
      </w:r>
      <w:r w:rsidR="004902A8" w:rsidRPr="00E20664">
        <w:rPr>
          <w:rFonts w:ascii="Arial" w:hAnsi="Arial" w:cs="Arial"/>
          <w:szCs w:val="22"/>
        </w:rPr>
        <w:t>requested Mr. Wagner to provide a Nominating Committee report.  Mr. Wagner noted that a number of directors may be leaving the IU Board depending on election results on November 5, 2019.  The positions of President and Treasurer will also be vacated when Mr. Miller and Mr. Politis leave the Board at the end of November.  It will be critical to have a quorum present on November 26 when a slate of officers is presented for election.</w:t>
      </w:r>
    </w:p>
    <w:p w:rsidR="00F26015" w:rsidRPr="00E20664" w:rsidRDefault="004902A8" w:rsidP="00E20664">
      <w:pPr>
        <w:pStyle w:val="ListParagraph"/>
        <w:numPr>
          <w:ilvl w:val="0"/>
          <w:numId w:val="17"/>
        </w:numPr>
        <w:ind w:left="-360" w:right="-720"/>
        <w:rPr>
          <w:rFonts w:ascii="Arial" w:hAnsi="Arial" w:cs="Arial"/>
          <w:szCs w:val="22"/>
        </w:rPr>
      </w:pPr>
      <w:r w:rsidRPr="00E20664">
        <w:rPr>
          <w:rFonts w:ascii="Arial" w:hAnsi="Arial" w:cs="Arial"/>
          <w:szCs w:val="22"/>
        </w:rPr>
        <w:t>Mr. Miller asked Mr. Zee to provide an update on Negotiations.  Mr. Zee reported that the first meeting will be held at 6:30 pm on October 24 with both LIUEA and ESPA representatives to establish ground rules.</w:t>
      </w:r>
    </w:p>
    <w:p w:rsidR="004902A8" w:rsidRDefault="004902A8" w:rsidP="00E20664">
      <w:pPr>
        <w:pStyle w:val="ListParagraph"/>
        <w:numPr>
          <w:ilvl w:val="0"/>
          <w:numId w:val="17"/>
        </w:numPr>
        <w:ind w:left="-360" w:right="-720"/>
        <w:rPr>
          <w:rFonts w:ascii="Arial" w:hAnsi="Arial" w:cs="Arial"/>
          <w:szCs w:val="22"/>
        </w:rPr>
      </w:pPr>
      <w:r w:rsidRPr="00E20664">
        <w:rPr>
          <w:rFonts w:ascii="Arial" w:hAnsi="Arial" w:cs="Arial"/>
          <w:szCs w:val="22"/>
        </w:rPr>
        <w:t xml:space="preserve">Mr. Miller asked Mr. Stanton to provide an update on the audit of the Transportation subsidy.  </w:t>
      </w:r>
      <w:r w:rsidR="00E20664">
        <w:rPr>
          <w:rFonts w:ascii="Arial" w:hAnsi="Arial" w:cs="Arial"/>
          <w:szCs w:val="22"/>
        </w:rPr>
        <w:t>Mr. Stanton reported that a</w:t>
      </w:r>
      <w:r w:rsidR="00E20664" w:rsidRPr="00E20664">
        <w:rPr>
          <w:rFonts w:ascii="Arial" w:hAnsi="Arial" w:cs="Arial"/>
          <w:szCs w:val="22"/>
        </w:rPr>
        <w:t xml:space="preserve">ll data has been reviewed and revised and will be imported into the </w:t>
      </w:r>
      <w:proofErr w:type="spellStart"/>
      <w:r w:rsidR="00E20664" w:rsidRPr="00E20664">
        <w:rPr>
          <w:rFonts w:ascii="Arial" w:hAnsi="Arial" w:cs="Arial"/>
          <w:szCs w:val="22"/>
        </w:rPr>
        <w:t>BusTrack</w:t>
      </w:r>
      <w:r w:rsidR="00117192">
        <w:rPr>
          <w:rFonts w:ascii="Arial" w:hAnsi="Arial" w:cs="Arial"/>
          <w:szCs w:val="22"/>
        </w:rPr>
        <w:t>s</w:t>
      </w:r>
      <w:proofErr w:type="spellEnd"/>
      <w:r w:rsidR="00E20664" w:rsidRPr="00E20664">
        <w:rPr>
          <w:rFonts w:ascii="Arial" w:hAnsi="Arial" w:cs="Arial"/>
          <w:szCs w:val="22"/>
        </w:rPr>
        <w:t xml:space="preserve"> program.  Reports will then be reviewed for accuracy.  If the data is viewed as credible, it will be submitted to PDE by October 4, so that school districts receive reimbursement by the end of October.</w:t>
      </w:r>
      <w:r w:rsidR="00B849CD">
        <w:rPr>
          <w:rFonts w:ascii="Arial" w:hAnsi="Arial" w:cs="Arial"/>
          <w:szCs w:val="22"/>
        </w:rPr>
        <w:t xml:space="preserve">  Dr. West thanked all staff within Business Services, Special Education and Educational Technology Services for their team efforts in reviewing the data to determine a solution that will best serve our districts.  If the data is not found to be credible and payment is delayed, all school superintendents will be notified of the delay and reason for the delay.</w:t>
      </w:r>
    </w:p>
    <w:p w:rsidR="00B849CD" w:rsidRDefault="00B849CD" w:rsidP="00E20664">
      <w:pPr>
        <w:pStyle w:val="ListParagraph"/>
        <w:numPr>
          <w:ilvl w:val="0"/>
          <w:numId w:val="17"/>
        </w:numPr>
        <w:ind w:left="-360" w:right="-720"/>
        <w:rPr>
          <w:rFonts w:ascii="Arial" w:hAnsi="Arial" w:cs="Arial"/>
          <w:szCs w:val="22"/>
        </w:rPr>
      </w:pPr>
      <w:r>
        <w:rPr>
          <w:rFonts w:ascii="Arial" w:hAnsi="Arial" w:cs="Arial"/>
          <w:szCs w:val="22"/>
        </w:rPr>
        <w:t>Mr. Miller noted that October is Women’s Cancer Awareness month.</w:t>
      </w:r>
    </w:p>
    <w:p w:rsidR="00E20664" w:rsidRPr="00B849CD" w:rsidRDefault="00E20664" w:rsidP="00B849CD">
      <w:pPr>
        <w:ind w:left="-720" w:right="-720"/>
        <w:rPr>
          <w:rFonts w:ascii="Arial" w:hAnsi="Arial" w:cs="Arial"/>
          <w:szCs w:val="22"/>
        </w:rPr>
      </w:pPr>
    </w:p>
    <w:p w:rsidR="00B81059" w:rsidRDefault="000C67B2" w:rsidP="00067873">
      <w:pPr>
        <w:ind w:left="-720" w:right="-720"/>
        <w:rPr>
          <w:rFonts w:ascii="Arial" w:hAnsi="Arial" w:cs="Arial"/>
        </w:rPr>
      </w:pPr>
      <w:r>
        <w:rPr>
          <w:rFonts w:ascii="Arial" w:hAnsi="Arial" w:cs="Arial"/>
          <w:b/>
        </w:rPr>
        <w:t>E</w:t>
      </w:r>
      <w:r w:rsidR="008258A5" w:rsidRPr="008C1440">
        <w:rPr>
          <w:rFonts w:ascii="Arial" w:hAnsi="Arial" w:cs="Arial"/>
          <w:b/>
        </w:rPr>
        <w:t>XECUTIVE DIRECTOR’S REPORT:</w:t>
      </w:r>
      <w:r w:rsidR="008258A5">
        <w:rPr>
          <w:rFonts w:ascii="Arial" w:hAnsi="Arial" w:cs="Arial"/>
        </w:rPr>
        <w:t xml:space="preserve">  </w:t>
      </w:r>
      <w:r w:rsidR="000F07BB">
        <w:rPr>
          <w:rFonts w:ascii="Arial" w:hAnsi="Arial" w:cs="Arial"/>
        </w:rPr>
        <w:t>Dr. West shared the following highlights:</w:t>
      </w:r>
    </w:p>
    <w:p w:rsidR="00FB5D77" w:rsidRDefault="00B849CD" w:rsidP="00FB5D77">
      <w:pPr>
        <w:pStyle w:val="ListParagraph"/>
        <w:numPr>
          <w:ilvl w:val="0"/>
          <w:numId w:val="9"/>
        </w:numPr>
        <w:ind w:left="-360" w:right="-720"/>
        <w:rPr>
          <w:rFonts w:ascii="Arial" w:hAnsi="Arial" w:cs="Arial"/>
        </w:rPr>
      </w:pPr>
      <w:r>
        <w:rPr>
          <w:rFonts w:ascii="Arial" w:hAnsi="Arial" w:cs="Arial"/>
        </w:rPr>
        <w:t>Dr. West recently attended three receptions—one in each county—to meet and greet IU staff on a one to one basis.  Receptions were well attended and staff were very appreciative of the opportunity.</w:t>
      </w:r>
    </w:p>
    <w:p w:rsidR="00B849CD" w:rsidRDefault="00B849CD" w:rsidP="00FB5D77">
      <w:pPr>
        <w:pStyle w:val="ListParagraph"/>
        <w:numPr>
          <w:ilvl w:val="0"/>
          <w:numId w:val="9"/>
        </w:numPr>
        <w:ind w:left="-360" w:right="-720"/>
        <w:rPr>
          <w:rFonts w:ascii="Arial" w:hAnsi="Arial" w:cs="Arial"/>
        </w:rPr>
      </w:pPr>
      <w:r>
        <w:rPr>
          <w:rFonts w:ascii="Arial" w:hAnsi="Arial" w:cs="Arial"/>
        </w:rPr>
        <w:t>The Special Education Task Force held its third meeting and has charged the LIU to draft business rules with the IU team that will be brought back to the Task Force for approval.  Upon approval the business rules will be presented in each job alike group to explain their meaning and to determine the best method to roll them out for the 2020-2021 fiscal year.</w:t>
      </w:r>
      <w:r w:rsidR="00455235">
        <w:rPr>
          <w:rFonts w:ascii="Arial" w:hAnsi="Arial" w:cs="Arial"/>
        </w:rPr>
        <w:t xml:space="preserve">  The establishment of business rules will be a substantial difference in the way the IU has done business, but will provide a positive connection between district needs and IU offerings.  Dr. West noted that the students served belong to school districts, </w:t>
      </w:r>
      <w:r w:rsidR="00F73F85">
        <w:rPr>
          <w:rFonts w:ascii="Arial" w:hAnsi="Arial" w:cs="Arial"/>
        </w:rPr>
        <w:t>which</w:t>
      </w:r>
      <w:r w:rsidR="00455235">
        <w:rPr>
          <w:rFonts w:ascii="Arial" w:hAnsi="Arial" w:cs="Arial"/>
        </w:rPr>
        <w:t xml:space="preserve"> play a primary role in their education</w:t>
      </w:r>
      <w:r w:rsidR="009E2DA1">
        <w:rPr>
          <w:rFonts w:ascii="Arial" w:hAnsi="Arial" w:cs="Arial"/>
        </w:rPr>
        <w:t>,</w:t>
      </w:r>
      <w:r w:rsidR="00455235">
        <w:rPr>
          <w:rFonts w:ascii="Arial" w:hAnsi="Arial" w:cs="Arial"/>
        </w:rPr>
        <w:t xml:space="preserve"> and the more collaborative the </w:t>
      </w:r>
      <w:r w:rsidR="00F73F85">
        <w:rPr>
          <w:rFonts w:ascii="Arial" w:hAnsi="Arial" w:cs="Arial"/>
        </w:rPr>
        <w:t>process;</w:t>
      </w:r>
      <w:r w:rsidR="00455235">
        <w:rPr>
          <w:rFonts w:ascii="Arial" w:hAnsi="Arial" w:cs="Arial"/>
        </w:rPr>
        <w:t xml:space="preserve"> the more optimistic he is about the future of the IU over the long term.</w:t>
      </w:r>
    </w:p>
    <w:p w:rsidR="00455235" w:rsidRDefault="00455235" w:rsidP="00FB5D77">
      <w:pPr>
        <w:pStyle w:val="ListParagraph"/>
        <w:numPr>
          <w:ilvl w:val="0"/>
          <w:numId w:val="9"/>
        </w:numPr>
        <w:ind w:left="-360" w:right="-720"/>
        <w:rPr>
          <w:rFonts w:ascii="Arial" w:hAnsi="Arial" w:cs="Arial"/>
        </w:rPr>
      </w:pPr>
      <w:r>
        <w:rPr>
          <w:rFonts w:ascii="Arial" w:hAnsi="Arial" w:cs="Arial"/>
        </w:rPr>
        <w:lastRenderedPageBreak/>
        <w:t>The Superintendents’ Advisory Council will implement a committee structure that will be advisory to the IU in a variety of areas.</w:t>
      </w:r>
    </w:p>
    <w:p w:rsidR="00455235" w:rsidRDefault="00455235" w:rsidP="00FB5D77">
      <w:pPr>
        <w:pStyle w:val="ListParagraph"/>
        <w:numPr>
          <w:ilvl w:val="0"/>
          <w:numId w:val="9"/>
        </w:numPr>
        <w:ind w:left="-360" w:right="-720"/>
        <w:rPr>
          <w:rFonts w:ascii="Arial" w:hAnsi="Arial" w:cs="Arial"/>
        </w:rPr>
      </w:pPr>
      <w:r>
        <w:rPr>
          <w:rFonts w:ascii="Arial" w:hAnsi="Arial" w:cs="Arial"/>
        </w:rPr>
        <w:t xml:space="preserve">Dr. West provided an overview of the feedback resulting from his visits to every school district superintendent this past summer as part of his listening tour.  </w:t>
      </w:r>
    </w:p>
    <w:p w:rsidR="00455235" w:rsidRDefault="00455235" w:rsidP="00FB5D77">
      <w:pPr>
        <w:pStyle w:val="ListParagraph"/>
        <w:numPr>
          <w:ilvl w:val="0"/>
          <w:numId w:val="9"/>
        </w:numPr>
        <w:ind w:left="-360" w:right="-720"/>
        <w:rPr>
          <w:rFonts w:ascii="Arial" w:hAnsi="Arial" w:cs="Arial"/>
        </w:rPr>
      </w:pPr>
      <w:r>
        <w:rPr>
          <w:rFonts w:ascii="Arial" w:hAnsi="Arial" w:cs="Arial"/>
        </w:rPr>
        <w:t xml:space="preserve">In order to provide </w:t>
      </w:r>
      <w:r w:rsidR="00DE38A0">
        <w:rPr>
          <w:rFonts w:ascii="Arial" w:hAnsi="Arial" w:cs="Arial"/>
        </w:rPr>
        <w:t xml:space="preserve">all district boards access to LIU Board meetings, Dr. West suggested that future board meetings be recorded and posted on the IU website. </w:t>
      </w:r>
    </w:p>
    <w:p w:rsidR="00F13DD2" w:rsidRPr="00FB5D77" w:rsidRDefault="00F13DD2" w:rsidP="00FB5D77">
      <w:pPr>
        <w:pStyle w:val="ListParagraph"/>
        <w:numPr>
          <w:ilvl w:val="0"/>
          <w:numId w:val="9"/>
        </w:numPr>
        <w:ind w:left="-360" w:right="-720"/>
        <w:rPr>
          <w:rFonts w:ascii="Arial" w:hAnsi="Arial" w:cs="Arial"/>
        </w:rPr>
      </w:pPr>
      <w:r>
        <w:rPr>
          <w:rFonts w:ascii="Arial" w:hAnsi="Arial" w:cs="Arial"/>
        </w:rPr>
        <w:t>Dr. Laura McCusker will provide an update on the LIU Comprehensive Plan at the November 5 meeting.</w:t>
      </w:r>
    </w:p>
    <w:p w:rsidR="00FB5D77" w:rsidRDefault="00FB5D77" w:rsidP="00BA56FD">
      <w:pPr>
        <w:ind w:left="-720" w:right="-720"/>
        <w:rPr>
          <w:rFonts w:ascii="Arial" w:hAnsi="Arial" w:cs="Arial"/>
        </w:rPr>
      </w:pPr>
    </w:p>
    <w:p w:rsidR="00FB5D77" w:rsidRDefault="00FB5D77" w:rsidP="00BA56FD">
      <w:pPr>
        <w:ind w:left="-720" w:right="-720"/>
        <w:rPr>
          <w:rFonts w:ascii="Arial" w:hAnsi="Arial" w:cs="Arial"/>
        </w:rPr>
      </w:pPr>
      <w:r w:rsidRPr="00FB5D77">
        <w:rPr>
          <w:rFonts w:ascii="Arial" w:hAnsi="Arial" w:cs="Arial"/>
          <w:b/>
        </w:rPr>
        <w:t>CABINET REPORTS:</w:t>
      </w:r>
      <w:r>
        <w:rPr>
          <w:rFonts w:ascii="Arial" w:hAnsi="Arial" w:cs="Arial"/>
        </w:rPr>
        <w:t xml:space="preserve">  Cabinet members provided highlights of their written reports.</w:t>
      </w:r>
    </w:p>
    <w:p w:rsidR="00FB5D77" w:rsidRDefault="00FB5D77" w:rsidP="00BA56FD">
      <w:pPr>
        <w:ind w:left="-720" w:right="-720"/>
        <w:rPr>
          <w:rFonts w:ascii="Arial" w:hAnsi="Arial" w:cs="Arial"/>
        </w:rPr>
      </w:pPr>
    </w:p>
    <w:bookmarkEnd w:id="0"/>
    <w:bookmarkEnd w:id="1"/>
    <w:bookmarkEnd w:id="2"/>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92415E">
        <w:rPr>
          <w:rFonts w:ascii="Arial" w:hAnsi="Arial" w:cs="Arial"/>
        </w:rPr>
        <w:t xml:space="preserve">November 5,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F55FAB">
        <w:rPr>
          <w:rFonts w:ascii="Arial" w:hAnsi="Arial" w:cs="Arial"/>
          <w:bCs/>
        </w:rPr>
        <w:t>8:</w:t>
      </w:r>
      <w:r w:rsidR="0092415E">
        <w:rPr>
          <w:rFonts w:ascii="Arial" w:hAnsi="Arial" w:cs="Arial"/>
          <w:bCs/>
        </w:rPr>
        <w:t>29</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CC4856">
      <w:headerReference w:type="even" r:id="rId9"/>
      <w:headerReference w:type="default" r:id="rId10"/>
      <w:footerReference w:type="even" r:id="rId11"/>
      <w:footerReference w:type="default" r:id="rId12"/>
      <w:headerReference w:type="first" r:id="rId13"/>
      <w:footerReference w:type="first" r:id="rId14"/>
      <w:pgSz w:w="12240" w:h="15840" w:code="1"/>
      <w:pgMar w:top="907" w:right="1800" w:bottom="720" w:left="1800" w:header="720" w:footer="720" w:gutter="0"/>
      <w:pgNumType w:start="5388"/>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37" w:rsidRDefault="00497E37">
      <w:r>
        <w:separator/>
      </w:r>
    </w:p>
  </w:endnote>
  <w:endnote w:type="continuationSeparator" w:id="0">
    <w:p w:rsidR="00497E37" w:rsidRDefault="0049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37" w:rsidRDefault="0049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E37" w:rsidRDefault="00497E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37" w:rsidRPr="00C24E16" w:rsidRDefault="00497E37"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CC4856">
      <w:rPr>
        <w:rFonts w:ascii="Arial" w:hAnsi="Arial"/>
        <w:noProof/>
      </w:rPr>
      <w:t>5391</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37" w:rsidRDefault="00497E37">
    <w:pPr>
      <w:pStyle w:val="Footer"/>
      <w:ind w:right="-180"/>
      <w:jc w:val="right"/>
      <w:rPr>
        <w:rFonts w:ascii="Arial" w:hAnsi="Arial" w:cs="Arial"/>
      </w:rPr>
    </w:pPr>
    <w:bookmarkStart w:id="3" w:name="_GoBack"/>
    <w:bookmarkEnd w:id="3"/>
    <w:r>
      <w:rPr>
        <w:rFonts w:ascii="Arial" w:hAnsi="Arial" w:cs="Arial"/>
      </w:rPr>
      <w:t>538</w:t>
    </w:r>
    <w:r w:rsidR="00CC4856">
      <w:rPr>
        <w:rFonts w:ascii="Arial" w:hAnsi="Arial" w:cs="Arial"/>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37" w:rsidRDefault="00497E37">
      <w:r>
        <w:separator/>
      </w:r>
    </w:p>
  </w:footnote>
  <w:footnote w:type="continuationSeparator" w:id="0">
    <w:p w:rsidR="00497E37" w:rsidRDefault="0049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56" w:rsidRDefault="00CC4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37" w:rsidRDefault="00497E37">
    <w:pPr>
      <w:pStyle w:val="Header"/>
      <w:ind w:left="-1260"/>
      <w:rPr>
        <w:rFonts w:ascii="Arial" w:hAnsi="Arial" w:cs="Arial"/>
        <w:b/>
        <w:bCs/>
      </w:rPr>
    </w:pPr>
    <w:r>
      <w:rPr>
        <w:rFonts w:ascii="Arial" w:hAnsi="Arial" w:cs="Arial"/>
        <w:b/>
        <w:bCs/>
      </w:rPr>
      <w:t>LIU Board of Directors Meeting</w:t>
    </w:r>
  </w:p>
  <w:p w:rsidR="00497E37" w:rsidRDefault="00497E37">
    <w:pPr>
      <w:pStyle w:val="Header"/>
      <w:ind w:left="-1260"/>
      <w:rPr>
        <w:rFonts w:ascii="Arial" w:hAnsi="Arial" w:cs="Arial"/>
        <w:b/>
        <w:bCs/>
      </w:rPr>
    </w:pPr>
    <w:r>
      <w:rPr>
        <w:rFonts w:ascii="Arial" w:hAnsi="Arial" w:cs="Arial"/>
        <w:b/>
        <w:bCs/>
      </w:rPr>
      <w:t>Minutes of October 1, 2019</w:t>
    </w:r>
  </w:p>
  <w:p w:rsidR="00497E37" w:rsidRDefault="00497E37">
    <w:pPr>
      <w:pStyle w:val="Header"/>
      <w:pBdr>
        <w:bottom w:val="thickThinSmallGap" w:sz="24" w:space="2" w:color="auto"/>
      </w:pBdr>
      <w:tabs>
        <w:tab w:val="clear" w:pos="8640"/>
      </w:tabs>
      <w:ind w:left="-1260" w:right="-1440"/>
      <w:rPr>
        <w:rFonts w:ascii="Arial" w:hAnsi="Arial" w:cs="Arial"/>
      </w:rPr>
    </w:pPr>
  </w:p>
  <w:p w:rsidR="00497E37" w:rsidRDefault="00497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56" w:rsidRDefault="00CC4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AF775A"/>
    <w:multiLevelType w:val="singleLevel"/>
    <w:tmpl w:val="2E90D42C"/>
    <w:lvl w:ilvl="0">
      <w:start w:val="1"/>
      <w:numFmt w:val="decimal"/>
      <w:lvlText w:val="%1)"/>
      <w:lvlJc w:val="left"/>
      <w:pPr>
        <w:tabs>
          <w:tab w:val="num" w:pos="1440"/>
        </w:tabs>
        <w:ind w:left="1440" w:hanging="360"/>
      </w:pPr>
    </w:lvl>
  </w:abstractNum>
  <w:abstractNum w:abstractNumId="3">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CA4C60"/>
    <w:multiLevelType w:val="multilevel"/>
    <w:tmpl w:val="C0D8A708"/>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92D70B1"/>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22D1685"/>
    <w:multiLevelType w:val="singleLevel"/>
    <w:tmpl w:val="2CDC6854"/>
    <w:lvl w:ilvl="0">
      <w:start w:val="1"/>
      <w:numFmt w:val="lowerRoman"/>
      <w:lvlText w:val="%1)"/>
      <w:lvlJc w:val="left"/>
      <w:pPr>
        <w:tabs>
          <w:tab w:val="num" w:pos="1800"/>
        </w:tabs>
        <w:ind w:left="1800" w:hanging="576"/>
      </w:pPr>
    </w:lvl>
  </w:abstractNum>
  <w:abstractNum w:abstractNumId="7">
    <w:nsid w:val="3E661A6D"/>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E015C"/>
    <w:multiLevelType w:val="hybridMultilevel"/>
    <w:tmpl w:val="98C8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05985"/>
    <w:multiLevelType w:val="hybridMultilevel"/>
    <w:tmpl w:val="2838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44881"/>
    <w:multiLevelType w:val="hybridMultilevel"/>
    <w:tmpl w:val="859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C2630C"/>
    <w:multiLevelType w:val="multilevel"/>
    <w:tmpl w:val="09A4516E"/>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5"/>
  </w:num>
  <w:num w:numId="4">
    <w:abstractNumId w:val="14"/>
  </w:num>
  <w:num w:numId="5">
    <w:abstractNumId w:val="11"/>
  </w:num>
  <w:num w:numId="6">
    <w:abstractNumId w:val="2"/>
  </w:num>
  <w:num w:numId="7">
    <w:abstractNumId w:val="12"/>
  </w:num>
  <w:num w:numId="8">
    <w:abstractNumId w:val="5"/>
  </w:num>
  <w:num w:numId="9">
    <w:abstractNumId w:val="9"/>
  </w:num>
  <w:num w:numId="10">
    <w:abstractNumId w:val="1"/>
  </w:num>
  <w:num w:numId="11">
    <w:abstractNumId w:val="6"/>
  </w:num>
  <w:num w:numId="12">
    <w:abstractNumId w:val="16"/>
  </w:num>
  <w:num w:numId="13">
    <w:abstractNumId w:val="13"/>
  </w:num>
  <w:num w:numId="14">
    <w:abstractNumId w:val="3"/>
  </w:num>
  <w:num w:numId="15">
    <w:abstractNumId w:val="8"/>
  </w:num>
  <w:num w:numId="16">
    <w:abstractNumId w:val="7"/>
  </w:num>
  <w:num w:numId="1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33AE"/>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6619"/>
    <w:rsid w:val="000777FD"/>
    <w:rsid w:val="00081954"/>
    <w:rsid w:val="00081EB8"/>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1C"/>
    <w:rsid w:val="000A2E25"/>
    <w:rsid w:val="000A6DB7"/>
    <w:rsid w:val="000B0BB0"/>
    <w:rsid w:val="000B159F"/>
    <w:rsid w:val="000B25E0"/>
    <w:rsid w:val="000B3681"/>
    <w:rsid w:val="000B379F"/>
    <w:rsid w:val="000B4A05"/>
    <w:rsid w:val="000B595A"/>
    <w:rsid w:val="000B6082"/>
    <w:rsid w:val="000B7842"/>
    <w:rsid w:val="000C14DC"/>
    <w:rsid w:val="000C2550"/>
    <w:rsid w:val="000C3773"/>
    <w:rsid w:val="000C3798"/>
    <w:rsid w:val="000C4069"/>
    <w:rsid w:val="000C67B2"/>
    <w:rsid w:val="000C6B3A"/>
    <w:rsid w:val="000D464C"/>
    <w:rsid w:val="000D48C9"/>
    <w:rsid w:val="000D5364"/>
    <w:rsid w:val="000D5925"/>
    <w:rsid w:val="000D67F0"/>
    <w:rsid w:val="000D6C0C"/>
    <w:rsid w:val="000E3BE7"/>
    <w:rsid w:val="000E6E82"/>
    <w:rsid w:val="000E6EA0"/>
    <w:rsid w:val="000F03C5"/>
    <w:rsid w:val="000F07BB"/>
    <w:rsid w:val="000F1D62"/>
    <w:rsid w:val="000F2886"/>
    <w:rsid w:val="000F3B6A"/>
    <w:rsid w:val="000F4FB5"/>
    <w:rsid w:val="000F6F4F"/>
    <w:rsid w:val="001037CC"/>
    <w:rsid w:val="00106A7A"/>
    <w:rsid w:val="001117C4"/>
    <w:rsid w:val="00112223"/>
    <w:rsid w:val="00112862"/>
    <w:rsid w:val="00115951"/>
    <w:rsid w:val="00116D3B"/>
    <w:rsid w:val="00116FEF"/>
    <w:rsid w:val="00117192"/>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321B"/>
    <w:rsid w:val="00164D74"/>
    <w:rsid w:val="00166159"/>
    <w:rsid w:val="00166558"/>
    <w:rsid w:val="0016761A"/>
    <w:rsid w:val="00170A43"/>
    <w:rsid w:val="001759C2"/>
    <w:rsid w:val="00175DBE"/>
    <w:rsid w:val="0017746F"/>
    <w:rsid w:val="00180D7B"/>
    <w:rsid w:val="00185384"/>
    <w:rsid w:val="00185736"/>
    <w:rsid w:val="0018655F"/>
    <w:rsid w:val="00186862"/>
    <w:rsid w:val="00191A60"/>
    <w:rsid w:val="00191ECF"/>
    <w:rsid w:val="00192695"/>
    <w:rsid w:val="00196603"/>
    <w:rsid w:val="001A073E"/>
    <w:rsid w:val="001A46DA"/>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6079"/>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5DEC"/>
    <w:rsid w:val="002064EF"/>
    <w:rsid w:val="00207681"/>
    <w:rsid w:val="00210AC1"/>
    <w:rsid w:val="0021211C"/>
    <w:rsid w:val="00213568"/>
    <w:rsid w:val="00213969"/>
    <w:rsid w:val="002142A8"/>
    <w:rsid w:val="00216648"/>
    <w:rsid w:val="00217E62"/>
    <w:rsid w:val="00221682"/>
    <w:rsid w:val="00223938"/>
    <w:rsid w:val="00224DD4"/>
    <w:rsid w:val="00234BEB"/>
    <w:rsid w:val="00234FEF"/>
    <w:rsid w:val="002352EC"/>
    <w:rsid w:val="0023607F"/>
    <w:rsid w:val="0024052C"/>
    <w:rsid w:val="00241BDC"/>
    <w:rsid w:val="002448C4"/>
    <w:rsid w:val="00244F00"/>
    <w:rsid w:val="00245022"/>
    <w:rsid w:val="0024609A"/>
    <w:rsid w:val="002506DF"/>
    <w:rsid w:val="00253EB8"/>
    <w:rsid w:val="002548C8"/>
    <w:rsid w:val="00255F31"/>
    <w:rsid w:val="00256EB4"/>
    <w:rsid w:val="00263980"/>
    <w:rsid w:val="00264B7D"/>
    <w:rsid w:val="0026758B"/>
    <w:rsid w:val="002753BB"/>
    <w:rsid w:val="002768FE"/>
    <w:rsid w:val="0028300B"/>
    <w:rsid w:val="002853B5"/>
    <w:rsid w:val="00286D8D"/>
    <w:rsid w:val="002875FE"/>
    <w:rsid w:val="00287BEC"/>
    <w:rsid w:val="00292144"/>
    <w:rsid w:val="00293075"/>
    <w:rsid w:val="00293CBF"/>
    <w:rsid w:val="002954C1"/>
    <w:rsid w:val="002A2527"/>
    <w:rsid w:val="002A27F0"/>
    <w:rsid w:val="002A3ABD"/>
    <w:rsid w:val="002A4797"/>
    <w:rsid w:val="002A5BA0"/>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C79B3"/>
    <w:rsid w:val="002D148C"/>
    <w:rsid w:val="002D28F9"/>
    <w:rsid w:val="002D2F9B"/>
    <w:rsid w:val="002D4AA4"/>
    <w:rsid w:val="002D5445"/>
    <w:rsid w:val="002D7EFE"/>
    <w:rsid w:val="002E0104"/>
    <w:rsid w:val="002E062C"/>
    <w:rsid w:val="002E3194"/>
    <w:rsid w:val="002E4EDE"/>
    <w:rsid w:val="002E51B7"/>
    <w:rsid w:val="002E581C"/>
    <w:rsid w:val="002F0066"/>
    <w:rsid w:val="002F1612"/>
    <w:rsid w:val="002F354C"/>
    <w:rsid w:val="002F5FCC"/>
    <w:rsid w:val="002F7761"/>
    <w:rsid w:val="00302431"/>
    <w:rsid w:val="00306860"/>
    <w:rsid w:val="003074D6"/>
    <w:rsid w:val="003108E1"/>
    <w:rsid w:val="0031122C"/>
    <w:rsid w:val="0031364F"/>
    <w:rsid w:val="003136E8"/>
    <w:rsid w:val="00313E79"/>
    <w:rsid w:val="003146A2"/>
    <w:rsid w:val="00314E6C"/>
    <w:rsid w:val="003169D2"/>
    <w:rsid w:val="00316CD5"/>
    <w:rsid w:val="00322692"/>
    <w:rsid w:val="0032330A"/>
    <w:rsid w:val="003250C6"/>
    <w:rsid w:val="00334A02"/>
    <w:rsid w:val="0033685B"/>
    <w:rsid w:val="00341354"/>
    <w:rsid w:val="00342F2B"/>
    <w:rsid w:val="00343DA3"/>
    <w:rsid w:val="003525EA"/>
    <w:rsid w:val="00354AE7"/>
    <w:rsid w:val="00356081"/>
    <w:rsid w:val="00357797"/>
    <w:rsid w:val="00357BF2"/>
    <w:rsid w:val="00360338"/>
    <w:rsid w:val="003605FC"/>
    <w:rsid w:val="00360CC0"/>
    <w:rsid w:val="00361791"/>
    <w:rsid w:val="00364E51"/>
    <w:rsid w:val="00364ECA"/>
    <w:rsid w:val="00366C89"/>
    <w:rsid w:val="00366EC7"/>
    <w:rsid w:val="00366FBA"/>
    <w:rsid w:val="00370E11"/>
    <w:rsid w:val="00372C9D"/>
    <w:rsid w:val="00374B27"/>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000E"/>
    <w:rsid w:val="003B4B21"/>
    <w:rsid w:val="003B4C65"/>
    <w:rsid w:val="003B4EFC"/>
    <w:rsid w:val="003B79B1"/>
    <w:rsid w:val="003B7E82"/>
    <w:rsid w:val="003C4C2D"/>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3F56CD"/>
    <w:rsid w:val="00400269"/>
    <w:rsid w:val="00402590"/>
    <w:rsid w:val="00404D19"/>
    <w:rsid w:val="00404F0F"/>
    <w:rsid w:val="00407FF3"/>
    <w:rsid w:val="00413F35"/>
    <w:rsid w:val="00415589"/>
    <w:rsid w:val="0041762B"/>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1275"/>
    <w:rsid w:val="004431B2"/>
    <w:rsid w:val="004439FF"/>
    <w:rsid w:val="004443B2"/>
    <w:rsid w:val="00446908"/>
    <w:rsid w:val="00450106"/>
    <w:rsid w:val="00450FAB"/>
    <w:rsid w:val="004510EF"/>
    <w:rsid w:val="00453663"/>
    <w:rsid w:val="00453DBF"/>
    <w:rsid w:val="004551C0"/>
    <w:rsid w:val="00455235"/>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02A8"/>
    <w:rsid w:val="00492B9C"/>
    <w:rsid w:val="004947F6"/>
    <w:rsid w:val="0049772C"/>
    <w:rsid w:val="00497CF8"/>
    <w:rsid w:val="00497E37"/>
    <w:rsid w:val="004A0B72"/>
    <w:rsid w:val="004A1ECA"/>
    <w:rsid w:val="004B1F27"/>
    <w:rsid w:val="004B27E2"/>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3EA8"/>
    <w:rsid w:val="004F6011"/>
    <w:rsid w:val="004F62D4"/>
    <w:rsid w:val="004F77EF"/>
    <w:rsid w:val="00504296"/>
    <w:rsid w:val="0050441D"/>
    <w:rsid w:val="00504DAE"/>
    <w:rsid w:val="00505E80"/>
    <w:rsid w:val="0050740A"/>
    <w:rsid w:val="005107FD"/>
    <w:rsid w:val="005126EE"/>
    <w:rsid w:val="005132F0"/>
    <w:rsid w:val="00515A68"/>
    <w:rsid w:val="005177B6"/>
    <w:rsid w:val="00522C92"/>
    <w:rsid w:val="0052391C"/>
    <w:rsid w:val="00523953"/>
    <w:rsid w:val="0052583F"/>
    <w:rsid w:val="00530AB5"/>
    <w:rsid w:val="00532632"/>
    <w:rsid w:val="00532A59"/>
    <w:rsid w:val="0053362A"/>
    <w:rsid w:val="005339CB"/>
    <w:rsid w:val="00540AAB"/>
    <w:rsid w:val="00541EEF"/>
    <w:rsid w:val="00543291"/>
    <w:rsid w:val="005435D7"/>
    <w:rsid w:val="00543ABC"/>
    <w:rsid w:val="00544052"/>
    <w:rsid w:val="005463CF"/>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3AA8"/>
    <w:rsid w:val="005844C1"/>
    <w:rsid w:val="00585587"/>
    <w:rsid w:val="00587E40"/>
    <w:rsid w:val="00590430"/>
    <w:rsid w:val="00591CBA"/>
    <w:rsid w:val="005939D5"/>
    <w:rsid w:val="00593AE1"/>
    <w:rsid w:val="0059753E"/>
    <w:rsid w:val="005A0978"/>
    <w:rsid w:val="005A0B22"/>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6C8"/>
    <w:rsid w:val="005D5842"/>
    <w:rsid w:val="005D7455"/>
    <w:rsid w:val="005D7EA1"/>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273D6"/>
    <w:rsid w:val="00631081"/>
    <w:rsid w:val="00631C82"/>
    <w:rsid w:val="00632A1C"/>
    <w:rsid w:val="00632A6E"/>
    <w:rsid w:val="0063390B"/>
    <w:rsid w:val="00633B5A"/>
    <w:rsid w:val="00634A83"/>
    <w:rsid w:val="00635007"/>
    <w:rsid w:val="00636218"/>
    <w:rsid w:val="006363EA"/>
    <w:rsid w:val="00636E1D"/>
    <w:rsid w:val="006377AE"/>
    <w:rsid w:val="006417C2"/>
    <w:rsid w:val="00642AFB"/>
    <w:rsid w:val="006436B5"/>
    <w:rsid w:val="00644428"/>
    <w:rsid w:val="00645EA9"/>
    <w:rsid w:val="006474B8"/>
    <w:rsid w:val="0064779E"/>
    <w:rsid w:val="0064795A"/>
    <w:rsid w:val="00647F9B"/>
    <w:rsid w:val="00650C8B"/>
    <w:rsid w:val="006528CD"/>
    <w:rsid w:val="0065350C"/>
    <w:rsid w:val="00653769"/>
    <w:rsid w:val="006567A1"/>
    <w:rsid w:val="006578B7"/>
    <w:rsid w:val="00660C57"/>
    <w:rsid w:val="00663B82"/>
    <w:rsid w:val="0066418E"/>
    <w:rsid w:val="00664288"/>
    <w:rsid w:val="00667B09"/>
    <w:rsid w:val="00667F75"/>
    <w:rsid w:val="00670F5C"/>
    <w:rsid w:val="006710DA"/>
    <w:rsid w:val="00672C38"/>
    <w:rsid w:val="006733AF"/>
    <w:rsid w:val="00673CF8"/>
    <w:rsid w:val="00675D73"/>
    <w:rsid w:val="0067618F"/>
    <w:rsid w:val="006768FA"/>
    <w:rsid w:val="00677C8D"/>
    <w:rsid w:val="006823D0"/>
    <w:rsid w:val="0068296C"/>
    <w:rsid w:val="00682C4C"/>
    <w:rsid w:val="00684119"/>
    <w:rsid w:val="00685012"/>
    <w:rsid w:val="00685AD9"/>
    <w:rsid w:val="0068623E"/>
    <w:rsid w:val="00691337"/>
    <w:rsid w:val="006914E5"/>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C7FBA"/>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3BD2"/>
    <w:rsid w:val="00725C8C"/>
    <w:rsid w:val="0072608A"/>
    <w:rsid w:val="007265E2"/>
    <w:rsid w:val="00726BE3"/>
    <w:rsid w:val="0072748D"/>
    <w:rsid w:val="00727A93"/>
    <w:rsid w:val="00730C7E"/>
    <w:rsid w:val="00730CF7"/>
    <w:rsid w:val="007314D0"/>
    <w:rsid w:val="00733DD2"/>
    <w:rsid w:val="00735B14"/>
    <w:rsid w:val="00737736"/>
    <w:rsid w:val="00737E80"/>
    <w:rsid w:val="00740103"/>
    <w:rsid w:val="007472A9"/>
    <w:rsid w:val="00750DDC"/>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5D65"/>
    <w:rsid w:val="007A74FE"/>
    <w:rsid w:val="007A7909"/>
    <w:rsid w:val="007A7AED"/>
    <w:rsid w:val="007B142E"/>
    <w:rsid w:val="007B403E"/>
    <w:rsid w:val="007B6776"/>
    <w:rsid w:val="007B68E6"/>
    <w:rsid w:val="007C1B0C"/>
    <w:rsid w:val="007C579F"/>
    <w:rsid w:val="007C6893"/>
    <w:rsid w:val="007D0B19"/>
    <w:rsid w:val="007D2D6D"/>
    <w:rsid w:val="007D309A"/>
    <w:rsid w:val="007D607C"/>
    <w:rsid w:val="007D7664"/>
    <w:rsid w:val="007E1D64"/>
    <w:rsid w:val="007E24BC"/>
    <w:rsid w:val="007E3D81"/>
    <w:rsid w:val="007E5EC6"/>
    <w:rsid w:val="007F2F1A"/>
    <w:rsid w:val="007F45D3"/>
    <w:rsid w:val="007F4935"/>
    <w:rsid w:val="007F4B52"/>
    <w:rsid w:val="007F5E92"/>
    <w:rsid w:val="007F6AC5"/>
    <w:rsid w:val="0080208A"/>
    <w:rsid w:val="0080285A"/>
    <w:rsid w:val="008047EE"/>
    <w:rsid w:val="0080480C"/>
    <w:rsid w:val="00807636"/>
    <w:rsid w:val="00807A29"/>
    <w:rsid w:val="0081464C"/>
    <w:rsid w:val="00814A8E"/>
    <w:rsid w:val="00814D6E"/>
    <w:rsid w:val="00815DF9"/>
    <w:rsid w:val="00816869"/>
    <w:rsid w:val="00821EA1"/>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738C"/>
    <w:rsid w:val="008477F8"/>
    <w:rsid w:val="008518DC"/>
    <w:rsid w:val="00853448"/>
    <w:rsid w:val="00854234"/>
    <w:rsid w:val="00854D14"/>
    <w:rsid w:val="008568F0"/>
    <w:rsid w:val="00856DAF"/>
    <w:rsid w:val="008579AF"/>
    <w:rsid w:val="008608C1"/>
    <w:rsid w:val="0086297A"/>
    <w:rsid w:val="008635E6"/>
    <w:rsid w:val="0086539F"/>
    <w:rsid w:val="0086555F"/>
    <w:rsid w:val="00865B43"/>
    <w:rsid w:val="00866343"/>
    <w:rsid w:val="0086741C"/>
    <w:rsid w:val="00870666"/>
    <w:rsid w:val="00870D4B"/>
    <w:rsid w:val="00876A7E"/>
    <w:rsid w:val="00884163"/>
    <w:rsid w:val="00885BF0"/>
    <w:rsid w:val="00887A42"/>
    <w:rsid w:val="00893B3A"/>
    <w:rsid w:val="00894098"/>
    <w:rsid w:val="0089729B"/>
    <w:rsid w:val="008A0189"/>
    <w:rsid w:val="008A0569"/>
    <w:rsid w:val="008A43F6"/>
    <w:rsid w:val="008A4717"/>
    <w:rsid w:val="008A4D14"/>
    <w:rsid w:val="008A6D52"/>
    <w:rsid w:val="008B066C"/>
    <w:rsid w:val="008B38AF"/>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5013"/>
    <w:rsid w:val="008E658B"/>
    <w:rsid w:val="008F0459"/>
    <w:rsid w:val="008F05B5"/>
    <w:rsid w:val="008F1A24"/>
    <w:rsid w:val="008F27A3"/>
    <w:rsid w:val="008F4637"/>
    <w:rsid w:val="008F539B"/>
    <w:rsid w:val="008F6D56"/>
    <w:rsid w:val="008F745C"/>
    <w:rsid w:val="00900002"/>
    <w:rsid w:val="0090194E"/>
    <w:rsid w:val="00904217"/>
    <w:rsid w:val="0090474C"/>
    <w:rsid w:val="00905ABC"/>
    <w:rsid w:val="00905C26"/>
    <w:rsid w:val="00905E72"/>
    <w:rsid w:val="00905EC8"/>
    <w:rsid w:val="00906946"/>
    <w:rsid w:val="009108CD"/>
    <w:rsid w:val="00911A68"/>
    <w:rsid w:val="00911E7D"/>
    <w:rsid w:val="009123F5"/>
    <w:rsid w:val="0091266A"/>
    <w:rsid w:val="00912D54"/>
    <w:rsid w:val="009164D5"/>
    <w:rsid w:val="00917EE8"/>
    <w:rsid w:val="0092013C"/>
    <w:rsid w:val="00920EF3"/>
    <w:rsid w:val="0092112A"/>
    <w:rsid w:val="0092413D"/>
    <w:rsid w:val="0092415E"/>
    <w:rsid w:val="00924186"/>
    <w:rsid w:val="00924DDC"/>
    <w:rsid w:val="009277B5"/>
    <w:rsid w:val="00930DE8"/>
    <w:rsid w:val="009327B8"/>
    <w:rsid w:val="0093281A"/>
    <w:rsid w:val="00933479"/>
    <w:rsid w:val="00934DD4"/>
    <w:rsid w:val="00935D61"/>
    <w:rsid w:val="009365C3"/>
    <w:rsid w:val="0094471D"/>
    <w:rsid w:val="00947CD5"/>
    <w:rsid w:val="009506B1"/>
    <w:rsid w:val="009507E0"/>
    <w:rsid w:val="009510EE"/>
    <w:rsid w:val="0095210B"/>
    <w:rsid w:val="00954A62"/>
    <w:rsid w:val="00954B58"/>
    <w:rsid w:val="009562AC"/>
    <w:rsid w:val="00956565"/>
    <w:rsid w:val="009614D2"/>
    <w:rsid w:val="00964281"/>
    <w:rsid w:val="009654CF"/>
    <w:rsid w:val="00965E3E"/>
    <w:rsid w:val="00965F51"/>
    <w:rsid w:val="0097121E"/>
    <w:rsid w:val="00973207"/>
    <w:rsid w:val="00973547"/>
    <w:rsid w:val="009742D5"/>
    <w:rsid w:val="0097451B"/>
    <w:rsid w:val="00975AB5"/>
    <w:rsid w:val="009762A9"/>
    <w:rsid w:val="00976FCE"/>
    <w:rsid w:val="00977BEC"/>
    <w:rsid w:val="00980FCA"/>
    <w:rsid w:val="00981BCE"/>
    <w:rsid w:val="00982670"/>
    <w:rsid w:val="00982DD7"/>
    <w:rsid w:val="00984468"/>
    <w:rsid w:val="00990209"/>
    <w:rsid w:val="00991F76"/>
    <w:rsid w:val="0099286F"/>
    <w:rsid w:val="009938D6"/>
    <w:rsid w:val="00996D1C"/>
    <w:rsid w:val="0099796C"/>
    <w:rsid w:val="009A09B8"/>
    <w:rsid w:val="009A1E67"/>
    <w:rsid w:val="009A2634"/>
    <w:rsid w:val="009A59D4"/>
    <w:rsid w:val="009A745B"/>
    <w:rsid w:val="009A796A"/>
    <w:rsid w:val="009A7F92"/>
    <w:rsid w:val="009B21F3"/>
    <w:rsid w:val="009B47EA"/>
    <w:rsid w:val="009B4C6F"/>
    <w:rsid w:val="009B5A8F"/>
    <w:rsid w:val="009B7694"/>
    <w:rsid w:val="009B7BB3"/>
    <w:rsid w:val="009C0EC3"/>
    <w:rsid w:val="009C16A6"/>
    <w:rsid w:val="009C1FC4"/>
    <w:rsid w:val="009C3AA9"/>
    <w:rsid w:val="009C56DB"/>
    <w:rsid w:val="009C6B8F"/>
    <w:rsid w:val="009C75D9"/>
    <w:rsid w:val="009D0048"/>
    <w:rsid w:val="009D0924"/>
    <w:rsid w:val="009D25FC"/>
    <w:rsid w:val="009D3A4A"/>
    <w:rsid w:val="009D41E5"/>
    <w:rsid w:val="009D44B8"/>
    <w:rsid w:val="009D4EC5"/>
    <w:rsid w:val="009E282D"/>
    <w:rsid w:val="009E2DA1"/>
    <w:rsid w:val="009E4319"/>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17A5F"/>
    <w:rsid w:val="00A20D6A"/>
    <w:rsid w:val="00A21D27"/>
    <w:rsid w:val="00A26757"/>
    <w:rsid w:val="00A26AFB"/>
    <w:rsid w:val="00A31BC8"/>
    <w:rsid w:val="00A32B35"/>
    <w:rsid w:val="00A409DB"/>
    <w:rsid w:val="00A41C35"/>
    <w:rsid w:val="00A42967"/>
    <w:rsid w:val="00A42AAB"/>
    <w:rsid w:val="00A42E06"/>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0A8E"/>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318C"/>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7DE8"/>
    <w:rsid w:val="00B51185"/>
    <w:rsid w:val="00B540E2"/>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1059"/>
    <w:rsid w:val="00B82C2E"/>
    <w:rsid w:val="00B8376B"/>
    <w:rsid w:val="00B849A5"/>
    <w:rsid w:val="00B849CD"/>
    <w:rsid w:val="00B91D1D"/>
    <w:rsid w:val="00B9383C"/>
    <w:rsid w:val="00B93988"/>
    <w:rsid w:val="00B940B3"/>
    <w:rsid w:val="00B945BA"/>
    <w:rsid w:val="00B96C1E"/>
    <w:rsid w:val="00B97329"/>
    <w:rsid w:val="00B974A8"/>
    <w:rsid w:val="00BA4AE0"/>
    <w:rsid w:val="00BA56FD"/>
    <w:rsid w:val="00BA669C"/>
    <w:rsid w:val="00BB20DF"/>
    <w:rsid w:val="00BB31DC"/>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07CB"/>
    <w:rsid w:val="00C0122B"/>
    <w:rsid w:val="00C03226"/>
    <w:rsid w:val="00C04ABF"/>
    <w:rsid w:val="00C053D3"/>
    <w:rsid w:val="00C05636"/>
    <w:rsid w:val="00C10900"/>
    <w:rsid w:val="00C115C1"/>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583"/>
    <w:rsid w:val="00C826FC"/>
    <w:rsid w:val="00C83AA7"/>
    <w:rsid w:val="00C8650E"/>
    <w:rsid w:val="00C86927"/>
    <w:rsid w:val="00C86983"/>
    <w:rsid w:val="00C90BE2"/>
    <w:rsid w:val="00C91ABE"/>
    <w:rsid w:val="00C92163"/>
    <w:rsid w:val="00C92C41"/>
    <w:rsid w:val="00C933F4"/>
    <w:rsid w:val="00C940D5"/>
    <w:rsid w:val="00C950E4"/>
    <w:rsid w:val="00C95A28"/>
    <w:rsid w:val="00C96690"/>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4856"/>
    <w:rsid w:val="00CC660D"/>
    <w:rsid w:val="00CD142F"/>
    <w:rsid w:val="00CD18B2"/>
    <w:rsid w:val="00CD1FA9"/>
    <w:rsid w:val="00CD41B8"/>
    <w:rsid w:val="00CD60D3"/>
    <w:rsid w:val="00CD7F27"/>
    <w:rsid w:val="00CE095F"/>
    <w:rsid w:val="00CE3863"/>
    <w:rsid w:val="00CE3981"/>
    <w:rsid w:val="00CE3B31"/>
    <w:rsid w:val="00CE4B4F"/>
    <w:rsid w:val="00CE6E71"/>
    <w:rsid w:val="00CF2011"/>
    <w:rsid w:val="00CF32A0"/>
    <w:rsid w:val="00CF65E4"/>
    <w:rsid w:val="00CF7753"/>
    <w:rsid w:val="00CF7C8D"/>
    <w:rsid w:val="00D01686"/>
    <w:rsid w:val="00D031C8"/>
    <w:rsid w:val="00D04BE2"/>
    <w:rsid w:val="00D05A50"/>
    <w:rsid w:val="00D06ADF"/>
    <w:rsid w:val="00D07F6A"/>
    <w:rsid w:val="00D10040"/>
    <w:rsid w:val="00D122CF"/>
    <w:rsid w:val="00D13541"/>
    <w:rsid w:val="00D17F38"/>
    <w:rsid w:val="00D2061D"/>
    <w:rsid w:val="00D20645"/>
    <w:rsid w:val="00D20FEA"/>
    <w:rsid w:val="00D22A1E"/>
    <w:rsid w:val="00D231D5"/>
    <w:rsid w:val="00D23D62"/>
    <w:rsid w:val="00D246A6"/>
    <w:rsid w:val="00D2642B"/>
    <w:rsid w:val="00D277BF"/>
    <w:rsid w:val="00D360F6"/>
    <w:rsid w:val="00D37C0C"/>
    <w:rsid w:val="00D37FB6"/>
    <w:rsid w:val="00D4279F"/>
    <w:rsid w:val="00D44000"/>
    <w:rsid w:val="00D4741F"/>
    <w:rsid w:val="00D47579"/>
    <w:rsid w:val="00D5227D"/>
    <w:rsid w:val="00D55F5A"/>
    <w:rsid w:val="00D5608B"/>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96B9F"/>
    <w:rsid w:val="00DA2781"/>
    <w:rsid w:val="00DA35D9"/>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8A0"/>
    <w:rsid w:val="00DE3BC2"/>
    <w:rsid w:val="00DE5195"/>
    <w:rsid w:val="00DE5CF0"/>
    <w:rsid w:val="00DE64B2"/>
    <w:rsid w:val="00DE78E6"/>
    <w:rsid w:val="00DF0022"/>
    <w:rsid w:val="00DF054B"/>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0664"/>
    <w:rsid w:val="00E20C8E"/>
    <w:rsid w:val="00E221DF"/>
    <w:rsid w:val="00E22DC5"/>
    <w:rsid w:val="00E23CB3"/>
    <w:rsid w:val="00E24AEC"/>
    <w:rsid w:val="00E25EB1"/>
    <w:rsid w:val="00E27B40"/>
    <w:rsid w:val="00E30F81"/>
    <w:rsid w:val="00E32550"/>
    <w:rsid w:val="00E331D9"/>
    <w:rsid w:val="00E3459E"/>
    <w:rsid w:val="00E35F82"/>
    <w:rsid w:val="00E370F2"/>
    <w:rsid w:val="00E40993"/>
    <w:rsid w:val="00E40B90"/>
    <w:rsid w:val="00E429D2"/>
    <w:rsid w:val="00E43008"/>
    <w:rsid w:val="00E43D15"/>
    <w:rsid w:val="00E51D2C"/>
    <w:rsid w:val="00E51D37"/>
    <w:rsid w:val="00E526DE"/>
    <w:rsid w:val="00E567B9"/>
    <w:rsid w:val="00E569F6"/>
    <w:rsid w:val="00E571F5"/>
    <w:rsid w:val="00E57884"/>
    <w:rsid w:val="00E60F27"/>
    <w:rsid w:val="00E6113C"/>
    <w:rsid w:val="00E61E26"/>
    <w:rsid w:val="00E64F00"/>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94A63"/>
    <w:rsid w:val="00E97F3A"/>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5838"/>
    <w:rsid w:val="00EF7AF9"/>
    <w:rsid w:val="00F00481"/>
    <w:rsid w:val="00F00A13"/>
    <w:rsid w:val="00F01D1F"/>
    <w:rsid w:val="00F02E0E"/>
    <w:rsid w:val="00F06372"/>
    <w:rsid w:val="00F069DE"/>
    <w:rsid w:val="00F06ACF"/>
    <w:rsid w:val="00F12D76"/>
    <w:rsid w:val="00F13DD2"/>
    <w:rsid w:val="00F174BA"/>
    <w:rsid w:val="00F23885"/>
    <w:rsid w:val="00F23BD9"/>
    <w:rsid w:val="00F26015"/>
    <w:rsid w:val="00F30D49"/>
    <w:rsid w:val="00F315DA"/>
    <w:rsid w:val="00F3218E"/>
    <w:rsid w:val="00F32A9E"/>
    <w:rsid w:val="00F343CE"/>
    <w:rsid w:val="00F3555F"/>
    <w:rsid w:val="00F359FE"/>
    <w:rsid w:val="00F35C97"/>
    <w:rsid w:val="00F3649C"/>
    <w:rsid w:val="00F436DB"/>
    <w:rsid w:val="00F43E91"/>
    <w:rsid w:val="00F4410F"/>
    <w:rsid w:val="00F45B63"/>
    <w:rsid w:val="00F47B1A"/>
    <w:rsid w:val="00F47ED7"/>
    <w:rsid w:val="00F55FAB"/>
    <w:rsid w:val="00F56380"/>
    <w:rsid w:val="00F60315"/>
    <w:rsid w:val="00F60A1F"/>
    <w:rsid w:val="00F61C64"/>
    <w:rsid w:val="00F6293B"/>
    <w:rsid w:val="00F630C0"/>
    <w:rsid w:val="00F72F55"/>
    <w:rsid w:val="00F73F85"/>
    <w:rsid w:val="00F754B9"/>
    <w:rsid w:val="00F75CE9"/>
    <w:rsid w:val="00F76C74"/>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53C3"/>
    <w:rsid w:val="00FB5D77"/>
    <w:rsid w:val="00FB638D"/>
    <w:rsid w:val="00FB7AC4"/>
    <w:rsid w:val="00FC0A41"/>
    <w:rsid w:val="00FC0CD3"/>
    <w:rsid w:val="00FC4046"/>
    <w:rsid w:val="00FC41B2"/>
    <w:rsid w:val="00FC4C2A"/>
    <w:rsid w:val="00FC5385"/>
    <w:rsid w:val="00FC7081"/>
    <w:rsid w:val="00FC70A3"/>
    <w:rsid w:val="00FD06C8"/>
    <w:rsid w:val="00FD1F41"/>
    <w:rsid w:val="00FD2BEB"/>
    <w:rsid w:val="00FD6553"/>
    <w:rsid w:val="00FD70A8"/>
    <w:rsid w:val="00FE089A"/>
    <w:rsid w:val="00FE4BCF"/>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8FAE-C086-4456-8990-83C5ABC8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2603</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15</cp:revision>
  <cp:lastPrinted>2019-10-02T16:17:00Z</cp:lastPrinted>
  <dcterms:created xsi:type="dcterms:W3CDTF">2019-10-02T14:41:00Z</dcterms:created>
  <dcterms:modified xsi:type="dcterms:W3CDTF">2019-10-03T13:46:00Z</dcterms:modified>
</cp:coreProperties>
</file>