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A2332" w14:textId="76DCE4F0" w:rsidR="009611C0" w:rsidRDefault="009611C0" w:rsidP="009611C0">
      <w:pPr>
        <w:ind w:hanging="2"/>
        <w:rPr>
          <w:sz w:val="20"/>
          <w:szCs w:val="20"/>
        </w:rPr>
      </w:pPr>
      <w:r>
        <w:rPr>
          <w:noProof/>
        </w:rPr>
        <w:drawing>
          <wp:anchor distT="36576" distB="36576" distL="36576" distR="36576" simplePos="0" relativeHeight="251660288" behindDoc="0" locked="0" layoutInCell="1" hidden="0" allowOverlap="1" wp14:anchorId="00A658A6" wp14:editId="08A37CCC">
            <wp:simplePos x="0" y="0"/>
            <wp:positionH relativeFrom="column">
              <wp:posOffset>-222435</wp:posOffset>
            </wp:positionH>
            <wp:positionV relativeFrom="paragraph">
              <wp:posOffset>-229235</wp:posOffset>
            </wp:positionV>
            <wp:extent cx="1002665" cy="995045"/>
            <wp:effectExtent l="0" t="0" r="6985" b="0"/>
            <wp:wrapNone/>
            <wp:docPr id="11" name="image1.jpg" descr="musdlogo"/>
            <wp:cNvGraphicFramePr/>
            <a:graphic xmlns:a="http://schemas.openxmlformats.org/drawingml/2006/main">
              <a:graphicData uri="http://schemas.openxmlformats.org/drawingml/2006/picture">
                <pic:pic xmlns:pic="http://schemas.openxmlformats.org/drawingml/2006/picture">
                  <pic:nvPicPr>
                    <pic:cNvPr id="0" name="image1.jpg" descr="musdlogo"/>
                    <pic:cNvPicPr preferRelativeResize="0"/>
                  </pic:nvPicPr>
                  <pic:blipFill>
                    <a:blip r:embed="rId10"/>
                    <a:srcRect t="356" b="355"/>
                    <a:stretch>
                      <a:fillRect/>
                    </a:stretch>
                  </pic:blipFill>
                  <pic:spPr>
                    <a:xfrm>
                      <a:off x="0" y="0"/>
                      <a:ext cx="1002665" cy="99504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02F76333" wp14:editId="3CCEFA84">
                <wp:simplePos x="0" y="0"/>
                <wp:positionH relativeFrom="column">
                  <wp:posOffset>217170</wp:posOffset>
                </wp:positionH>
                <wp:positionV relativeFrom="paragraph">
                  <wp:posOffset>64770</wp:posOffset>
                </wp:positionV>
                <wp:extent cx="6465570" cy="0"/>
                <wp:effectExtent l="0" t="0" r="11430" b="19050"/>
                <wp:wrapNone/>
                <wp:docPr id="9" name="Straight Arrow Connector 9"/>
                <wp:cNvGraphicFramePr/>
                <a:graphic xmlns:a="http://schemas.openxmlformats.org/drawingml/2006/main">
                  <a:graphicData uri="http://schemas.microsoft.com/office/word/2010/wordprocessingShape">
                    <wps:wsp>
                      <wps:cNvCnPr/>
                      <wps:spPr>
                        <a:xfrm>
                          <a:off x="0" y="0"/>
                          <a:ext cx="646557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14:sizeRelV relativeFrom="margin">
                  <wp14:pctHeight>0</wp14:pctHeight>
                </wp14:sizeRelV>
              </wp:anchor>
            </w:drawing>
          </mc:Choice>
          <mc:Fallback>
            <w:pict>
              <v:shapetype w14:anchorId="2B29F0D0" id="_x0000_t32" coordsize="21600,21600" o:spt="32" o:oned="t" path="m,l21600,21600e" filled="f">
                <v:path arrowok="t" fillok="f" o:connecttype="none"/>
                <o:lock v:ext="edit" shapetype="t"/>
              </v:shapetype>
              <v:shape id="Straight Arrow Connector 9" o:spid="_x0000_s1026" type="#_x0000_t32" style="position:absolute;margin-left:17.1pt;margin-top:5.1pt;width:509.1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">
                <v:stroke startarrowwidth="narrow" startarrowlength="short" endarrowwidth="narrow" endarrowlength="short" joinstyle="miter"/>
              </v:shape>
            </w:pict>
          </mc:Fallback>
        </mc:AlternateContent>
      </w:r>
      <w:r w:rsidR="00FC1240">
        <w:rPr>
          <w:sz w:val="20"/>
          <w:szCs w:val="20"/>
        </w:rPr>
        <w:t>6</w:t>
      </w:r>
      <w:bookmarkStart w:id="0" w:name="_GoBack"/>
      <w:bookmarkEnd w:id="0"/>
    </w:p>
    <w:p w14:paraId="30850E54" w14:textId="77777777" w:rsidR="009611C0" w:rsidRPr="00F57AB1" w:rsidRDefault="009611C0" w:rsidP="009611C0">
      <w:pPr>
        <w:pStyle w:val="Heading1"/>
        <w:ind w:left="1" w:hanging="3"/>
        <w:jc w:val="left"/>
        <w:rPr>
          <w:rFonts w:ascii="Book Antiqua" w:hAnsi="Book Antiqua"/>
        </w:rPr>
      </w:pPr>
      <w:r w:rsidRPr="00F57AB1">
        <w:rPr>
          <w:rFonts w:ascii="Book Antiqua" w:hAnsi="Book Antiqua"/>
        </w:rPr>
        <w:t xml:space="preserve">                   MOORPARK UNIFIED SCHOOL DISTRICT                              </w:t>
      </w:r>
    </w:p>
    <w:p w14:paraId="7B838C32" w14:textId="77777777" w:rsidR="009611C0" w:rsidRDefault="009611C0" w:rsidP="009611C0">
      <w:pPr>
        <w:jc w:val="center"/>
        <w:rPr>
          <w:rFonts w:ascii="Arial" w:hAnsi="Arial" w:cs="Arial"/>
          <w:b/>
          <w:highlight w:val="yellow"/>
        </w:rPr>
      </w:pPr>
      <w:r w:rsidRPr="00F57AB1">
        <w:rPr>
          <w:rFonts w:ascii="Book Antiqua" w:hAnsi="Book Antiqua"/>
          <w:noProof/>
        </w:rPr>
        <mc:AlternateContent>
          <mc:Choice Requires="wps">
            <w:drawing>
              <wp:anchor distT="0" distB="0" distL="114300" distR="114300" simplePos="0" relativeHeight="251661312" behindDoc="0" locked="0" layoutInCell="1" hidden="0" allowOverlap="1" wp14:anchorId="4A85CA1B" wp14:editId="09A7385E">
                <wp:simplePos x="0" y="0"/>
                <wp:positionH relativeFrom="column">
                  <wp:posOffset>775252</wp:posOffset>
                </wp:positionH>
                <wp:positionV relativeFrom="paragraph">
                  <wp:posOffset>3313</wp:posOffset>
                </wp:positionV>
                <wp:extent cx="5897466" cy="0"/>
                <wp:effectExtent l="0" t="0" r="27305" b="19050"/>
                <wp:wrapNone/>
                <wp:docPr id="10" name="Straight Arrow Connector 10"/>
                <wp:cNvGraphicFramePr/>
                <a:graphic xmlns:a="http://schemas.openxmlformats.org/drawingml/2006/main">
                  <a:graphicData uri="http://schemas.microsoft.com/office/word/2010/wordprocessingShape">
                    <wps:wsp>
                      <wps:cNvCnPr/>
                      <wps:spPr>
                        <a:xfrm>
                          <a:off x="0" y="0"/>
                          <a:ext cx="5897466"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791A1ADB" id="Straight Arrow Connector 10" o:spid="_x0000_s1026" type="#_x0000_t32" style="position:absolute;margin-left:61.05pt;margin-top:.25pt;width:464.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">
                <v:stroke startarrowwidth="narrow" startarrowlength="short" endarrowwidth="narrow" endarrowlength="short" joinstyle="miter"/>
              </v:shape>
            </w:pict>
          </mc:Fallback>
        </mc:AlternateContent>
      </w:r>
      <w:r w:rsidRPr="00F57AB1">
        <w:rPr>
          <w:rFonts w:ascii="Book Antiqua" w:hAnsi="Book Antiqua"/>
          <w:sz w:val="20"/>
          <w:szCs w:val="20"/>
        </w:rPr>
        <w:t xml:space="preserve">                           5297 Maureen Lane, Moorpark, California </w:t>
      </w:r>
      <w:r w:rsidRPr="00F57AB1">
        <w:rPr>
          <w:rFonts w:ascii="Book Antiqua" w:hAnsi="Book Antiqua"/>
          <w:sz w:val="20"/>
          <w:szCs w:val="20"/>
        </w:rPr>
        <w:tab/>
        <w:t>(805) 378-6300</w:t>
      </w:r>
      <w:r w:rsidRPr="0007452A">
        <w:rPr>
          <w:rFonts w:ascii="Arial" w:hAnsi="Arial" w:cs="Arial"/>
          <w:b/>
          <w:highlight w:val="yellow"/>
        </w:rPr>
        <w:t xml:space="preserve"> </w:t>
      </w:r>
    </w:p>
    <w:p w14:paraId="4721A75C" w14:textId="77777777" w:rsidR="009611C0" w:rsidRDefault="009611C0" w:rsidP="001564FB">
      <w:pPr>
        <w:jc w:val="center"/>
        <w:rPr>
          <w:highlight w:val="yellow"/>
        </w:rPr>
      </w:pPr>
    </w:p>
    <w:p w14:paraId="4CD0F74E" w14:textId="7C9C6D66" w:rsidR="002868B9" w:rsidRPr="001D0978" w:rsidRDefault="00787EAB" w:rsidP="001564FB">
      <w:pPr>
        <w:jc w:val="center"/>
        <w:rPr>
          <w:rFonts w:ascii="Arial" w:hAnsi="Arial" w:cs="Arial"/>
          <w:b/>
        </w:rPr>
      </w:pPr>
      <w:r w:rsidRPr="001D0978">
        <w:rPr>
          <w:rFonts w:ascii="Arial" w:hAnsi="Arial" w:cs="Arial"/>
          <w:b/>
        </w:rPr>
        <w:t xml:space="preserve">Services </w:t>
      </w:r>
      <w:r>
        <w:rPr>
          <w:rFonts w:ascii="Arial" w:hAnsi="Arial" w:cs="Arial"/>
          <w:b/>
        </w:rPr>
        <w:t>Agreement</w:t>
      </w:r>
    </w:p>
    <w:p w14:paraId="7753DC1A" w14:textId="1B85BF91" w:rsidR="00803E82" w:rsidRPr="00322555" w:rsidRDefault="00803E82" w:rsidP="004A0BC1">
      <w:pPr>
        <w:tabs>
          <w:tab w:val="left" w:pos="4680"/>
          <w:tab w:val="left" w:pos="6480"/>
          <w:tab w:val="left" w:pos="8460"/>
          <w:tab w:val="left" w:pos="9360"/>
          <w:tab w:val="left" w:pos="10800"/>
        </w:tabs>
        <w:spacing w:before="120"/>
        <w:rPr>
          <w:sz w:val="20"/>
          <w:szCs w:val="20"/>
        </w:rPr>
      </w:pPr>
      <w:r w:rsidRPr="00803E82">
        <w:rPr>
          <w:sz w:val="20"/>
          <w:szCs w:val="20"/>
        </w:rPr>
        <w:t xml:space="preserve">This Services Agreement (the “Agreement”) is made and entered into </w:t>
      </w:r>
      <w:r w:rsidR="00540D38" w:rsidRPr="00540D38">
        <w:rPr>
          <w:sz w:val="20"/>
          <w:szCs w:val="20"/>
          <w:highlight w:val="yellow"/>
        </w:rPr>
        <w:t>[enter date]</w:t>
      </w:r>
      <w:r w:rsidR="00540D38">
        <w:rPr>
          <w:sz w:val="20"/>
          <w:szCs w:val="20"/>
        </w:rPr>
        <w:t xml:space="preserve"> </w:t>
      </w:r>
      <w:r w:rsidRPr="00803E82">
        <w:rPr>
          <w:sz w:val="20"/>
          <w:szCs w:val="20"/>
        </w:rPr>
        <w:t>by and between</w:t>
      </w:r>
      <w:r w:rsidR="00540D38">
        <w:rPr>
          <w:sz w:val="20"/>
          <w:szCs w:val="20"/>
        </w:rPr>
        <w:t xml:space="preserve"> </w:t>
      </w:r>
      <w:r w:rsidR="00477048" w:rsidRPr="00477048">
        <w:rPr>
          <w:sz w:val="20"/>
          <w:szCs w:val="20"/>
        </w:rPr>
        <w:t>Moorpark Unified School District</w:t>
      </w:r>
      <w:r w:rsidRPr="00803E82">
        <w:rPr>
          <w:sz w:val="20"/>
          <w:szCs w:val="20"/>
        </w:rPr>
        <w:t xml:space="preserve"> (hereinafter </w:t>
      </w:r>
      <w:r w:rsidRPr="00322555">
        <w:rPr>
          <w:sz w:val="20"/>
          <w:szCs w:val="20"/>
        </w:rPr>
        <w:t>referred to as “</w:t>
      </w:r>
      <w:r w:rsidR="00540D38" w:rsidRPr="00322555">
        <w:rPr>
          <w:sz w:val="20"/>
          <w:szCs w:val="20"/>
        </w:rPr>
        <w:t>Local Educational Agency” or “LEA</w:t>
      </w:r>
      <w:r w:rsidRPr="00322555">
        <w:rPr>
          <w:sz w:val="20"/>
          <w:szCs w:val="20"/>
        </w:rPr>
        <w:t xml:space="preserve">”) and </w:t>
      </w:r>
      <w:r w:rsidR="00540D38" w:rsidRPr="00322555">
        <w:rPr>
          <w:sz w:val="20"/>
          <w:szCs w:val="20"/>
          <w:highlight w:val="yellow"/>
        </w:rPr>
        <w:t>[insert Provider Name]</w:t>
      </w:r>
      <w:r w:rsidRPr="00322555">
        <w:rPr>
          <w:sz w:val="20"/>
          <w:szCs w:val="20"/>
        </w:rPr>
        <w:t>, (hereinafter referred to as “Provider.”)</w:t>
      </w:r>
      <w:r w:rsidR="00322555" w:rsidRPr="00322555">
        <w:rPr>
          <w:sz w:val="20"/>
          <w:szCs w:val="20"/>
        </w:rPr>
        <w:t xml:space="preserve">  </w:t>
      </w:r>
      <w:bookmarkStart w:id="1" w:name="_Hlk135043682"/>
      <w:r w:rsidR="00322555" w:rsidRPr="00322555">
        <w:rPr>
          <w:rStyle w:val="normaltextrun"/>
          <w:sz w:val="20"/>
          <w:szCs w:val="20"/>
          <w:shd w:val="clear" w:color="auto" w:fill="FFFFFF"/>
        </w:rPr>
        <w:t>LEA and Provider may be referred to herein individually as a “Party” and collectively as the “Parties.”</w:t>
      </w:r>
      <w:bookmarkEnd w:id="1"/>
    </w:p>
    <w:p w14:paraId="672FCE0D" w14:textId="77777777" w:rsidR="00803E82" w:rsidRPr="00803E82" w:rsidRDefault="00803E82" w:rsidP="0079781B">
      <w:pPr>
        <w:tabs>
          <w:tab w:val="right" w:pos="5040"/>
          <w:tab w:val="left" w:pos="5760"/>
          <w:tab w:val="right" w:pos="10440"/>
        </w:tabs>
        <w:spacing w:before="120"/>
        <w:ind w:left="360"/>
        <w:rPr>
          <w:sz w:val="20"/>
          <w:szCs w:val="20"/>
        </w:rPr>
      </w:pPr>
      <w:r w:rsidRPr="00803E82">
        <w:rPr>
          <w:sz w:val="20"/>
          <w:szCs w:val="20"/>
          <w:u w:val="single"/>
        </w:rPr>
        <w:tab/>
      </w:r>
      <w:r w:rsidRPr="00803E82">
        <w:rPr>
          <w:sz w:val="20"/>
          <w:szCs w:val="20"/>
        </w:rPr>
        <w:tab/>
      </w:r>
      <w:r w:rsidRPr="00803E82">
        <w:rPr>
          <w:sz w:val="20"/>
          <w:szCs w:val="20"/>
          <w:u w:val="single"/>
        </w:rPr>
        <w:tab/>
      </w:r>
    </w:p>
    <w:p w14:paraId="3000A543" w14:textId="77777777" w:rsidR="00803E82" w:rsidRPr="00803E82" w:rsidRDefault="00803E82" w:rsidP="001564FB">
      <w:pPr>
        <w:tabs>
          <w:tab w:val="right" w:pos="5040"/>
          <w:tab w:val="left" w:pos="5760"/>
          <w:tab w:val="right" w:pos="10440"/>
        </w:tabs>
        <w:ind w:left="360"/>
        <w:rPr>
          <w:sz w:val="18"/>
          <w:szCs w:val="18"/>
        </w:rPr>
      </w:pPr>
      <w:r w:rsidRPr="00803E82">
        <w:rPr>
          <w:sz w:val="18"/>
          <w:szCs w:val="18"/>
        </w:rPr>
        <w:t>Provider</w:t>
      </w:r>
      <w:r w:rsidRPr="00803E82">
        <w:rPr>
          <w:sz w:val="18"/>
          <w:szCs w:val="18"/>
        </w:rPr>
        <w:tab/>
      </w:r>
      <w:r w:rsidRPr="00803E82">
        <w:rPr>
          <w:sz w:val="18"/>
          <w:szCs w:val="18"/>
        </w:rPr>
        <w:tab/>
        <w:t>Telephone Number</w:t>
      </w:r>
    </w:p>
    <w:p w14:paraId="23D0BB55" w14:textId="77777777" w:rsidR="00803E82" w:rsidRPr="00803E82" w:rsidRDefault="00803E82" w:rsidP="0079781B">
      <w:pPr>
        <w:tabs>
          <w:tab w:val="right" w:pos="5040"/>
          <w:tab w:val="left" w:pos="5760"/>
          <w:tab w:val="right" w:pos="10440"/>
        </w:tabs>
        <w:spacing w:before="120"/>
        <w:ind w:left="360"/>
        <w:rPr>
          <w:sz w:val="20"/>
          <w:szCs w:val="20"/>
        </w:rPr>
      </w:pPr>
      <w:r w:rsidRPr="00803E82">
        <w:rPr>
          <w:sz w:val="20"/>
          <w:szCs w:val="20"/>
          <w:u w:val="single"/>
        </w:rPr>
        <w:tab/>
      </w:r>
      <w:r w:rsidRPr="00803E82">
        <w:rPr>
          <w:sz w:val="20"/>
          <w:szCs w:val="20"/>
        </w:rPr>
        <w:tab/>
      </w:r>
      <w:r w:rsidRPr="00803E82">
        <w:rPr>
          <w:sz w:val="20"/>
          <w:szCs w:val="20"/>
          <w:u w:val="single"/>
        </w:rPr>
        <w:tab/>
      </w:r>
    </w:p>
    <w:p w14:paraId="19AF6401" w14:textId="77777777" w:rsidR="00803E82" w:rsidRPr="00FC5672" w:rsidRDefault="00803E82" w:rsidP="001564FB">
      <w:pPr>
        <w:tabs>
          <w:tab w:val="right" w:pos="5040"/>
          <w:tab w:val="left" w:pos="5760"/>
          <w:tab w:val="right" w:pos="10440"/>
        </w:tabs>
        <w:ind w:left="360"/>
        <w:rPr>
          <w:sz w:val="18"/>
          <w:szCs w:val="18"/>
        </w:rPr>
      </w:pPr>
      <w:r w:rsidRPr="00803E82">
        <w:rPr>
          <w:sz w:val="18"/>
          <w:szCs w:val="18"/>
        </w:rPr>
        <w:t>Street Address</w:t>
      </w:r>
      <w:r w:rsidRPr="00803E82">
        <w:rPr>
          <w:sz w:val="18"/>
          <w:szCs w:val="18"/>
        </w:rPr>
        <w:tab/>
      </w:r>
      <w:r w:rsidRPr="00803E82">
        <w:rPr>
          <w:sz w:val="18"/>
          <w:szCs w:val="18"/>
        </w:rPr>
        <w:tab/>
      </w:r>
      <w:r w:rsidR="00F746EB" w:rsidRPr="00FC5672">
        <w:rPr>
          <w:sz w:val="18"/>
          <w:szCs w:val="18"/>
        </w:rPr>
        <w:t>E-mail Address</w:t>
      </w:r>
    </w:p>
    <w:p w14:paraId="789C2FB6" w14:textId="77777777" w:rsidR="00803E82" w:rsidRPr="00803E82" w:rsidRDefault="00803E82" w:rsidP="0079781B">
      <w:pPr>
        <w:tabs>
          <w:tab w:val="right" w:pos="5040"/>
          <w:tab w:val="left" w:pos="5760"/>
          <w:tab w:val="right" w:pos="10440"/>
        </w:tabs>
        <w:spacing w:before="120"/>
        <w:ind w:left="360"/>
        <w:rPr>
          <w:sz w:val="20"/>
          <w:szCs w:val="20"/>
        </w:rPr>
      </w:pPr>
      <w:r w:rsidRPr="00803E82">
        <w:rPr>
          <w:sz w:val="20"/>
          <w:szCs w:val="20"/>
          <w:u w:val="single"/>
        </w:rPr>
        <w:tab/>
      </w:r>
      <w:r w:rsidRPr="00803E82">
        <w:rPr>
          <w:sz w:val="20"/>
          <w:szCs w:val="20"/>
        </w:rPr>
        <w:tab/>
      </w:r>
      <w:r w:rsidRPr="00803E82">
        <w:rPr>
          <w:sz w:val="20"/>
          <w:szCs w:val="20"/>
          <w:u w:val="single"/>
        </w:rPr>
        <w:tab/>
      </w:r>
    </w:p>
    <w:p w14:paraId="1ADF3F8C" w14:textId="77777777" w:rsidR="00803E82" w:rsidRPr="00FC5672" w:rsidRDefault="00803E82" w:rsidP="001564FB">
      <w:pPr>
        <w:tabs>
          <w:tab w:val="right" w:pos="5040"/>
          <w:tab w:val="left" w:pos="5760"/>
          <w:tab w:val="right" w:pos="10440"/>
        </w:tabs>
        <w:ind w:left="360"/>
        <w:rPr>
          <w:sz w:val="18"/>
          <w:szCs w:val="18"/>
        </w:rPr>
      </w:pPr>
      <w:r w:rsidRPr="00803E82">
        <w:rPr>
          <w:sz w:val="18"/>
          <w:szCs w:val="18"/>
        </w:rPr>
        <w:t>City, State, Zip code</w:t>
      </w:r>
      <w:r w:rsidRPr="00803E82">
        <w:rPr>
          <w:sz w:val="18"/>
          <w:szCs w:val="18"/>
        </w:rPr>
        <w:tab/>
      </w:r>
      <w:r w:rsidRPr="00803E82">
        <w:rPr>
          <w:sz w:val="18"/>
          <w:szCs w:val="18"/>
        </w:rPr>
        <w:tab/>
      </w:r>
      <w:r w:rsidR="00F746EB" w:rsidRPr="00FC5672">
        <w:rPr>
          <w:sz w:val="18"/>
          <w:szCs w:val="18"/>
        </w:rPr>
        <w:t>Tax Identification or Social Security Number</w:t>
      </w:r>
    </w:p>
    <w:p w14:paraId="01959D07" w14:textId="112F813F" w:rsidR="00803E82" w:rsidRPr="001D261B" w:rsidRDefault="001D261B" w:rsidP="0079781B">
      <w:pPr>
        <w:spacing w:before="120"/>
        <w:rPr>
          <w:rFonts w:cs="Times New Roman"/>
          <w:b/>
          <w:sz w:val="22"/>
          <w:szCs w:val="22"/>
        </w:rPr>
      </w:pPr>
      <w:r w:rsidRPr="001D261B">
        <w:rPr>
          <w:rFonts w:cs="Times New Roman"/>
          <w:b/>
          <w:sz w:val="22"/>
          <w:szCs w:val="22"/>
        </w:rPr>
        <w:t>Services</w:t>
      </w:r>
    </w:p>
    <w:p w14:paraId="63B5CDBD" w14:textId="77777777" w:rsidR="00803E82" w:rsidRPr="001564FB" w:rsidRDefault="00803E82" w:rsidP="0079781B">
      <w:pPr>
        <w:tabs>
          <w:tab w:val="right" w:pos="10800"/>
        </w:tabs>
        <w:spacing w:before="120"/>
        <w:rPr>
          <w:sz w:val="20"/>
          <w:szCs w:val="20"/>
        </w:rPr>
      </w:pPr>
      <w:r w:rsidRPr="001564FB">
        <w:rPr>
          <w:sz w:val="20"/>
          <w:szCs w:val="20"/>
          <w:u w:val="single"/>
        </w:rPr>
        <w:tab/>
      </w:r>
    </w:p>
    <w:p w14:paraId="50A2AE57" w14:textId="77777777" w:rsidR="00803E82" w:rsidRPr="001564FB" w:rsidRDefault="00803E82" w:rsidP="00803E82">
      <w:pPr>
        <w:tabs>
          <w:tab w:val="right" w:pos="10800"/>
        </w:tabs>
        <w:rPr>
          <w:sz w:val="20"/>
          <w:szCs w:val="20"/>
        </w:rPr>
      </w:pPr>
      <w:r w:rsidRPr="001564FB">
        <w:rPr>
          <w:sz w:val="20"/>
          <w:szCs w:val="20"/>
        </w:rPr>
        <w:t>Description of Services</w:t>
      </w:r>
    </w:p>
    <w:p w14:paraId="0C072D61" w14:textId="3B22712A" w:rsidR="00803E82" w:rsidRPr="001564FB" w:rsidRDefault="004B1FE8" w:rsidP="0079781B">
      <w:pPr>
        <w:tabs>
          <w:tab w:val="right" w:pos="3600"/>
          <w:tab w:val="left" w:pos="4320"/>
          <w:tab w:val="right" w:pos="7200"/>
          <w:tab w:val="left" w:pos="7920"/>
          <w:tab w:val="right" w:pos="10800"/>
        </w:tabs>
        <w:spacing w:before="120"/>
        <w:rPr>
          <w:sz w:val="20"/>
          <w:szCs w:val="20"/>
        </w:rPr>
      </w:pPr>
      <w:r>
        <w:rPr>
          <w:sz w:val="20"/>
          <w:szCs w:val="20"/>
          <w:u w:val="single"/>
        </w:rPr>
        <w:t>2024 / 2025 School Year</w:t>
      </w:r>
      <w:r w:rsidR="00803E82" w:rsidRPr="001564FB">
        <w:rPr>
          <w:sz w:val="20"/>
          <w:szCs w:val="20"/>
          <w:u w:val="single"/>
        </w:rPr>
        <w:tab/>
      </w:r>
      <w:r w:rsidR="00803E82" w:rsidRPr="001564FB">
        <w:rPr>
          <w:sz w:val="20"/>
          <w:szCs w:val="20"/>
        </w:rPr>
        <w:tab/>
      </w:r>
      <w:r>
        <w:rPr>
          <w:sz w:val="20"/>
          <w:szCs w:val="20"/>
          <w:u w:val="single"/>
        </w:rPr>
        <w:t>See addendum</w:t>
      </w:r>
      <w:r w:rsidRPr="001564FB">
        <w:rPr>
          <w:sz w:val="20"/>
          <w:szCs w:val="20"/>
          <w:u w:val="single"/>
        </w:rPr>
        <w:tab/>
      </w:r>
    </w:p>
    <w:p w14:paraId="0A6499B0" w14:textId="3FE0A78D" w:rsidR="00803E82" w:rsidRPr="001564FB" w:rsidRDefault="00803E82" w:rsidP="00803E82">
      <w:pPr>
        <w:tabs>
          <w:tab w:val="right" w:pos="3600"/>
          <w:tab w:val="left" w:pos="4320"/>
          <w:tab w:val="right" w:pos="7200"/>
          <w:tab w:val="left" w:pos="7920"/>
          <w:tab w:val="right" w:pos="10800"/>
        </w:tabs>
        <w:rPr>
          <w:sz w:val="20"/>
          <w:szCs w:val="20"/>
        </w:rPr>
      </w:pPr>
      <w:r w:rsidRPr="001564FB">
        <w:rPr>
          <w:sz w:val="20"/>
          <w:szCs w:val="20"/>
        </w:rPr>
        <w:t>Date(s) of Service</w:t>
      </w:r>
      <w:r w:rsidRPr="001564FB">
        <w:rPr>
          <w:sz w:val="20"/>
          <w:szCs w:val="20"/>
        </w:rPr>
        <w:tab/>
      </w:r>
      <w:r w:rsidRPr="001564FB">
        <w:rPr>
          <w:sz w:val="20"/>
          <w:szCs w:val="20"/>
        </w:rPr>
        <w:tab/>
        <w:t>Location</w:t>
      </w:r>
    </w:p>
    <w:p w14:paraId="672D1EAE" w14:textId="77777777" w:rsidR="004B1FE8" w:rsidRDefault="004B1FE8" w:rsidP="0079781B">
      <w:pPr>
        <w:spacing w:before="120"/>
        <w:rPr>
          <w:rFonts w:cs="Times New Roman"/>
          <w:b/>
          <w:sz w:val="22"/>
          <w:szCs w:val="22"/>
        </w:rPr>
      </w:pPr>
    </w:p>
    <w:p w14:paraId="7322BB57" w14:textId="6ABCC70D" w:rsidR="001564FB" w:rsidRPr="0079781B" w:rsidRDefault="001D261B" w:rsidP="0079781B">
      <w:pPr>
        <w:spacing w:before="120"/>
        <w:rPr>
          <w:sz w:val="20"/>
          <w:szCs w:val="20"/>
        </w:rPr>
      </w:pPr>
      <w:r w:rsidRPr="001D261B">
        <w:rPr>
          <w:rFonts w:cs="Times New Roman"/>
          <w:b/>
          <w:sz w:val="22"/>
          <w:szCs w:val="22"/>
        </w:rPr>
        <w:t>Conditions</w:t>
      </w:r>
      <w:r w:rsidR="001564FB" w:rsidRPr="0079781B">
        <w:rPr>
          <w:sz w:val="20"/>
          <w:szCs w:val="20"/>
        </w:rPr>
        <w:t xml:space="preserve">.  Provider will have no obligation to provide services until </w:t>
      </w:r>
      <w:r w:rsidR="00540D38">
        <w:rPr>
          <w:sz w:val="20"/>
          <w:szCs w:val="20"/>
        </w:rPr>
        <w:t>LEA</w:t>
      </w:r>
      <w:r w:rsidR="001564FB" w:rsidRPr="0079781B">
        <w:rPr>
          <w:sz w:val="20"/>
          <w:szCs w:val="20"/>
        </w:rPr>
        <w:t xml:space="preserve"> returns a signed copy of this Agreement.  </w:t>
      </w:r>
    </w:p>
    <w:p w14:paraId="1679E7CE" w14:textId="650AB861" w:rsidR="001564FB" w:rsidRPr="00FC5672" w:rsidRDefault="001D261B" w:rsidP="0079781B">
      <w:pPr>
        <w:tabs>
          <w:tab w:val="left" w:pos="8280"/>
          <w:tab w:val="right" w:pos="10080"/>
        </w:tabs>
        <w:spacing w:before="120"/>
        <w:rPr>
          <w:sz w:val="20"/>
          <w:szCs w:val="20"/>
        </w:rPr>
      </w:pPr>
      <w:r w:rsidRPr="001D261B">
        <w:rPr>
          <w:rFonts w:cs="Times New Roman"/>
          <w:b/>
          <w:bCs/>
          <w:sz w:val="22"/>
          <w:szCs w:val="22"/>
        </w:rPr>
        <w:t xml:space="preserve">Nature </w:t>
      </w:r>
      <w:r w:rsidR="003442F9">
        <w:rPr>
          <w:rFonts w:cs="Times New Roman"/>
          <w:b/>
          <w:bCs/>
          <w:sz w:val="22"/>
          <w:szCs w:val="22"/>
        </w:rPr>
        <w:t>o</w:t>
      </w:r>
      <w:r w:rsidRPr="001D261B">
        <w:rPr>
          <w:rFonts w:cs="Times New Roman"/>
          <w:b/>
          <w:bCs/>
          <w:sz w:val="22"/>
          <w:szCs w:val="22"/>
        </w:rPr>
        <w:t>f Relationship</w:t>
      </w:r>
      <w:r w:rsidR="001564FB" w:rsidRPr="0079781B">
        <w:rPr>
          <w:sz w:val="20"/>
          <w:szCs w:val="20"/>
        </w:rPr>
        <w:t xml:space="preserve">.  The parties agree the relationship created by this Agreement is that of independent contractor.  </w:t>
      </w:r>
      <w:r w:rsidR="00F746EB" w:rsidRPr="00FC5672">
        <w:rPr>
          <w:sz w:val="20"/>
          <w:szCs w:val="20"/>
        </w:rPr>
        <w:t xml:space="preserve">Provider understands and agrees that the Provider, </w:t>
      </w:r>
      <w:r w:rsidR="00DE7BD7">
        <w:rPr>
          <w:sz w:val="20"/>
          <w:szCs w:val="20"/>
        </w:rPr>
        <w:t xml:space="preserve">officers, </w:t>
      </w:r>
      <w:r w:rsidR="00F746EB" w:rsidRPr="00FC5672">
        <w:rPr>
          <w:sz w:val="20"/>
          <w:szCs w:val="20"/>
        </w:rPr>
        <w:t xml:space="preserve">agents, or </w:t>
      </w:r>
      <w:r w:rsidR="00DE7BD7" w:rsidRPr="00FC5672">
        <w:rPr>
          <w:sz w:val="20"/>
          <w:szCs w:val="20"/>
        </w:rPr>
        <w:t xml:space="preserve">employees </w:t>
      </w:r>
      <w:r w:rsidR="00F746EB" w:rsidRPr="00FC5672">
        <w:rPr>
          <w:sz w:val="20"/>
          <w:szCs w:val="20"/>
        </w:rPr>
        <w:t xml:space="preserve">of Provider are not entitled to any benefits normally offered or conveyed to </w:t>
      </w:r>
      <w:r w:rsidR="00540D38">
        <w:rPr>
          <w:sz w:val="20"/>
          <w:szCs w:val="20"/>
        </w:rPr>
        <w:t>LEA</w:t>
      </w:r>
      <w:r w:rsidR="00F746EB" w:rsidRPr="00FC5672">
        <w:rPr>
          <w:sz w:val="20"/>
          <w:szCs w:val="20"/>
        </w:rPr>
        <w:t xml:space="preserve"> employees, including </w:t>
      </w:r>
      <w:r w:rsidR="00DE7BD7">
        <w:rPr>
          <w:sz w:val="20"/>
          <w:szCs w:val="20"/>
        </w:rPr>
        <w:t xml:space="preserve">but not limited to </w:t>
      </w:r>
      <w:r w:rsidR="00F746EB" w:rsidRPr="00FC5672">
        <w:rPr>
          <w:sz w:val="20"/>
          <w:szCs w:val="20"/>
        </w:rPr>
        <w:t>coverage under the California Workers’ Compensation Insurance laws</w:t>
      </w:r>
      <w:r w:rsidR="00E85183">
        <w:rPr>
          <w:sz w:val="20"/>
          <w:szCs w:val="20"/>
        </w:rPr>
        <w:t>.</w:t>
      </w:r>
    </w:p>
    <w:p w14:paraId="6F05814D" w14:textId="4644B15F" w:rsidR="001D0978" w:rsidRPr="00F21E59" w:rsidRDefault="003442F9" w:rsidP="001D0978">
      <w:pPr>
        <w:spacing w:before="120"/>
        <w:rPr>
          <w:sz w:val="20"/>
          <w:szCs w:val="20"/>
        </w:rPr>
      </w:pPr>
      <w:r w:rsidRPr="003442F9">
        <w:rPr>
          <w:rFonts w:cs="Times New Roman"/>
          <w:b/>
          <w:sz w:val="22"/>
          <w:szCs w:val="22"/>
        </w:rPr>
        <w:t>Binding Effect</w:t>
      </w:r>
      <w:r w:rsidR="001D0978">
        <w:rPr>
          <w:sz w:val="20"/>
          <w:szCs w:val="20"/>
        </w:rPr>
        <w:t xml:space="preserve">.  </w:t>
      </w:r>
      <w:r w:rsidR="001D0978" w:rsidRPr="00F21E59">
        <w:rPr>
          <w:sz w:val="20"/>
          <w:szCs w:val="20"/>
        </w:rPr>
        <w:t>This Agreement shall inure to the benefit and shall be binding upon all of the parties to this Agreement, and their respective successors in interest or assigns</w:t>
      </w:r>
      <w:r w:rsidR="001D0978">
        <w:rPr>
          <w:sz w:val="20"/>
          <w:szCs w:val="20"/>
        </w:rPr>
        <w:t>.</w:t>
      </w:r>
    </w:p>
    <w:p w14:paraId="413E64C7" w14:textId="1C684522" w:rsidR="001564FB" w:rsidRPr="0079781B" w:rsidRDefault="003442F9" w:rsidP="0079781B">
      <w:pPr>
        <w:tabs>
          <w:tab w:val="left" w:pos="8280"/>
          <w:tab w:val="right" w:pos="10080"/>
        </w:tabs>
        <w:spacing w:before="120"/>
        <w:rPr>
          <w:sz w:val="20"/>
          <w:szCs w:val="20"/>
        </w:rPr>
      </w:pPr>
      <w:r w:rsidRPr="003442F9">
        <w:rPr>
          <w:rFonts w:cs="Times New Roman"/>
          <w:b/>
          <w:sz w:val="22"/>
          <w:szCs w:val="22"/>
        </w:rPr>
        <w:t xml:space="preserve">Termination </w:t>
      </w:r>
      <w:r>
        <w:rPr>
          <w:rFonts w:cs="Times New Roman"/>
          <w:b/>
          <w:sz w:val="22"/>
          <w:szCs w:val="22"/>
        </w:rPr>
        <w:t>o</w:t>
      </w:r>
      <w:r w:rsidRPr="003442F9">
        <w:rPr>
          <w:rFonts w:cs="Times New Roman"/>
          <w:b/>
          <w:sz w:val="22"/>
          <w:szCs w:val="22"/>
        </w:rPr>
        <w:t>r Amendment</w:t>
      </w:r>
      <w:r w:rsidR="001564FB" w:rsidRPr="0079781B">
        <w:rPr>
          <w:sz w:val="20"/>
          <w:szCs w:val="20"/>
        </w:rPr>
        <w:t>.  This Agreement may be terminated or amended in writing at any time by mutua</w:t>
      </w:r>
      <w:r w:rsidR="006806FB">
        <w:rPr>
          <w:sz w:val="20"/>
          <w:szCs w:val="20"/>
        </w:rPr>
        <w:t>l written consent of all of the</w:t>
      </w:r>
      <w:r w:rsidR="001564FB" w:rsidRPr="0079781B">
        <w:rPr>
          <w:sz w:val="20"/>
          <w:szCs w:val="20"/>
        </w:rPr>
        <w:t xml:space="preserve"> parties to this Agreement, and may be terminated by either party for any r</w:t>
      </w:r>
      <w:r w:rsidR="000B1542">
        <w:rPr>
          <w:sz w:val="20"/>
          <w:szCs w:val="20"/>
        </w:rPr>
        <w:t>eason by giving the other party 30</w:t>
      </w:r>
      <w:r w:rsidR="001564FB" w:rsidRPr="0079781B">
        <w:rPr>
          <w:sz w:val="20"/>
          <w:szCs w:val="20"/>
        </w:rPr>
        <w:t xml:space="preserve"> days advance written notice.  </w:t>
      </w:r>
    </w:p>
    <w:p w14:paraId="11ACFF3C" w14:textId="32724F98" w:rsidR="007C518A" w:rsidRDefault="003442F9" w:rsidP="0079781B">
      <w:pPr>
        <w:spacing w:before="120"/>
        <w:rPr>
          <w:sz w:val="20"/>
          <w:szCs w:val="20"/>
        </w:rPr>
      </w:pPr>
      <w:bookmarkStart w:id="2" w:name="_Hlk100053829"/>
      <w:r w:rsidRPr="003442F9">
        <w:rPr>
          <w:rFonts w:cs="Times New Roman"/>
          <w:b/>
          <w:sz w:val="22"/>
          <w:szCs w:val="22"/>
        </w:rPr>
        <w:t xml:space="preserve">Compliance </w:t>
      </w:r>
      <w:r>
        <w:rPr>
          <w:rFonts w:cs="Times New Roman"/>
          <w:b/>
          <w:sz w:val="22"/>
          <w:szCs w:val="22"/>
        </w:rPr>
        <w:t>w</w:t>
      </w:r>
      <w:r w:rsidRPr="003442F9">
        <w:rPr>
          <w:rFonts w:cs="Times New Roman"/>
          <w:b/>
          <w:sz w:val="22"/>
          <w:szCs w:val="22"/>
        </w:rPr>
        <w:t>ith Laws</w:t>
      </w:r>
      <w:r w:rsidR="007C518A" w:rsidRPr="00FC5672">
        <w:rPr>
          <w:sz w:val="20"/>
          <w:szCs w:val="20"/>
        </w:rPr>
        <w:t xml:space="preserve">.  Provider hereby agrees that Provider, officers, agents, and </w:t>
      </w:r>
      <w:r w:rsidR="00DE7BD7" w:rsidRPr="00FC5672">
        <w:rPr>
          <w:sz w:val="20"/>
          <w:szCs w:val="20"/>
        </w:rPr>
        <w:t xml:space="preserve">employees </w:t>
      </w:r>
      <w:r w:rsidR="007C518A" w:rsidRPr="00FC5672">
        <w:rPr>
          <w:sz w:val="20"/>
          <w:szCs w:val="20"/>
        </w:rPr>
        <w:t>of Provider shall obey all local, state, and federal laws and regulations in the performance of this Agreement.</w:t>
      </w:r>
    </w:p>
    <w:p w14:paraId="42468D1A" w14:textId="18AF6A3C" w:rsidR="002F164D" w:rsidRDefault="002F164D" w:rsidP="0079781B">
      <w:pPr>
        <w:spacing w:before="120"/>
        <w:rPr>
          <w:sz w:val="20"/>
          <w:szCs w:val="20"/>
        </w:rPr>
      </w:pPr>
      <w:r w:rsidRPr="007F30F1">
        <w:rPr>
          <w:sz w:val="20"/>
          <w:szCs w:val="20"/>
        </w:rPr>
        <w:t>Provider shall be responsible for the safety of its employees and shall comply with California Code of Regulations Title 8, section 3205, COVID-19 Prevention</w:t>
      </w:r>
      <w:r w:rsidR="00322196" w:rsidRPr="007F30F1">
        <w:rPr>
          <w:sz w:val="20"/>
          <w:szCs w:val="20"/>
        </w:rPr>
        <w:t>.</w:t>
      </w:r>
    </w:p>
    <w:p w14:paraId="1C8B31ED" w14:textId="0C452092" w:rsidR="00E01BE3" w:rsidRPr="00E01BE3" w:rsidRDefault="00E01BE3" w:rsidP="0079781B">
      <w:pPr>
        <w:spacing w:before="120"/>
        <w:rPr>
          <w:sz w:val="20"/>
          <w:szCs w:val="20"/>
        </w:rPr>
      </w:pPr>
      <w:bookmarkStart w:id="3" w:name="_Hlk131069800"/>
      <w:r w:rsidRPr="00E01BE3">
        <w:rPr>
          <w:sz w:val="20"/>
          <w:szCs w:val="20"/>
        </w:rPr>
        <w:t>Provider shall ensure that workers in school settings who are on-site supporting school functions are compliant with applicable Public Health Department Orders and Guidance or other related mandates related to COVID-19, so long as such Orders and Guidance remain in effect.</w:t>
      </w:r>
      <w:bookmarkEnd w:id="3"/>
    </w:p>
    <w:bookmarkEnd w:id="2"/>
    <w:p w14:paraId="34C86B94" w14:textId="0F7913A2" w:rsidR="001564FB" w:rsidRPr="00FC5672" w:rsidRDefault="003442F9" w:rsidP="0079781B">
      <w:pPr>
        <w:spacing w:before="120"/>
        <w:rPr>
          <w:sz w:val="20"/>
          <w:szCs w:val="20"/>
        </w:rPr>
      </w:pPr>
      <w:r w:rsidRPr="003442F9">
        <w:rPr>
          <w:rFonts w:cs="Times New Roman"/>
          <w:b/>
          <w:sz w:val="22"/>
          <w:szCs w:val="22"/>
        </w:rPr>
        <w:t xml:space="preserve">Non-Discrimination </w:t>
      </w:r>
      <w:r>
        <w:rPr>
          <w:rFonts w:cs="Times New Roman"/>
          <w:b/>
          <w:sz w:val="22"/>
          <w:szCs w:val="22"/>
        </w:rPr>
        <w:t>a</w:t>
      </w:r>
      <w:r w:rsidRPr="003442F9">
        <w:rPr>
          <w:rFonts w:cs="Times New Roman"/>
          <w:b/>
          <w:sz w:val="22"/>
          <w:szCs w:val="22"/>
        </w:rPr>
        <w:t>nd Equal Employment Opportunity</w:t>
      </w:r>
      <w:r w:rsidR="001564FB" w:rsidRPr="0079781B">
        <w:rPr>
          <w:b/>
          <w:sz w:val="20"/>
          <w:szCs w:val="20"/>
        </w:rPr>
        <w:t xml:space="preserve">.  </w:t>
      </w:r>
      <w:bookmarkStart w:id="4" w:name="_Hlk17366834"/>
      <w:r w:rsidR="00E57648" w:rsidRPr="00E57648">
        <w:rPr>
          <w:sz w:val="20"/>
          <w:szCs w:val="20"/>
        </w:rPr>
        <w:t xml:space="preserve">Provider represents and agrees that it does not and </w:t>
      </w:r>
      <w:r w:rsidR="00E57648" w:rsidRPr="00FC5672">
        <w:rPr>
          <w:sz w:val="20"/>
          <w:szCs w:val="20"/>
        </w:rPr>
        <w:t xml:space="preserve">shall not discriminate against any employee or applicant for employment, </w:t>
      </w:r>
      <w:bookmarkStart w:id="5" w:name="_Hlk100059315"/>
      <w:r w:rsidR="00E57648" w:rsidRPr="00FC5672">
        <w:rPr>
          <w:sz w:val="20"/>
          <w:szCs w:val="20"/>
        </w:rPr>
        <w:t xml:space="preserve">company, individual or group of individuals, </w:t>
      </w:r>
      <w:bookmarkEnd w:id="5"/>
      <w:r w:rsidR="00E57648" w:rsidRPr="00FC5672">
        <w:rPr>
          <w:sz w:val="20"/>
          <w:szCs w:val="20"/>
        </w:rPr>
        <w:t xml:space="preserve">because of </w:t>
      </w:r>
      <w:bookmarkStart w:id="6" w:name="_Hlk100059370"/>
      <w:r w:rsidR="00E57648" w:rsidRPr="00FC5672">
        <w:rPr>
          <w:sz w:val="20"/>
          <w:szCs w:val="20"/>
          <w:shd w:val="clear" w:color="auto" w:fill="FFFFFF"/>
        </w:rPr>
        <w:t>ancestry, age, color, disability (physical and mental, including HIV and AIDS), genetic information, gender identity, gender expression, marital status, medical condition, military or veteran status, national origin, race, religion, sex/gender, and sexual orientation</w:t>
      </w:r>
      <w:r w:rsidR="00E57648" w:rsidRPr="00FC5672">
        <w:rPr>
          <w:sz w:val="20"/>
          <w:szCs w:val="20"/>
        </w:rPr>
        <w:t>.</w:t>
      </w:r>
      <w:bookmarkEnd w:id="4"/>
      <w:r w:rsidR="00E57648" w:rsidRPr="00FC5672">
        <w:t xml:space="preserve">  </w:t>
      </w:r>
      <w:bookmarkEnd w:id="6"/>
    </w:p>
    <w:p w14:paraId="4CA08F19" w14:textId="1941860F" w:rsidR="00FF1993" w:rsidRPr="00122B58" w:rsidRDefault="00FF1993" w:rsidP="00FF1993">
      <w:pPr>
        <w:spacing w:before="120"/>
        <w:rPr>
          <w:sz w:val="20"/>
          <w:szCs w:val="20"/>
        </w:rPr>
      </w:pPr>
      <w:bookmarkStart w:id="7" w:name="_Hlk135744358"/>
      <w:bookmarkStart w:id="8" w:name="_Hlk135054837"/>
      <w:bookmarkStart w:id="9" w:name="_Hlk100059701"/>
      <w:r w:rsidRPr="00E81FCA">
        <w:rPr>
          <w:b/>
          <w:bCs/>
          <w:sz w:val="22"/>
          <w:szCs w:val="22"/>
        </w:rPr>
        <w:t>Confidentiality</w:t>
      </w:r>
      <w:r w:rsidRPr="00E81FCA">
        <w:rPr>
          <w:sz w:val="20"/>
          <w:szCs w:val="20"/>
        </w:rPr>
        <w:t xml:space="preserve">.  </w:t>
      </w:r>
      <w:r w:rsidR="00163A07" w:rsidRPr="00E81FCA">
        <w:rPr>
          <w:sz w:val="20"/>
          <w:szCs w:val="20"/>
        </w:rPr>
        <w:t xml:space="preserve">Provider </w:t>
      </w:r>
      <w:r w:rsidR="00163A07" w:rsidRPr="00E81FCA">
        <w:rPr>
          <w:sz w:val="20"/>
          <w:szCs w:val="20"/>
          <w:shd w:val="clear" w:color="auto" w:fill="FFFFFF"/>
        </w:rPr>
        <w:t xml:space="preserve">agrees to maintain the confidentiality of all LEA and LEA-related </w:t>
      </w:r>
      <w:r w:rsidR="00E81FCA" w:rsidRPr="00E81FCA">
        <w:rPr>
          <w:sz w:val="20"/>
          <w:szCs w:val="20"/>
          <w:shd w:val="clear" w:color="auto" w:fill="FFFFFF"/>
        </w:rPr>
        <w:t xml:space="preserve">data, information, and </w:t>
      </w:r>
      <w:r w:rsidR="00163A07" w:rsidRPr="00E81FCA">
        <w:rPr>
          <w:sz w:val="20"/>
          <w:szCs w:val="20"/>
          <w:shd w:val="clear" w:color="auto" w:fill="FFFFFF"/>
        </w:rPr>
        <w:t>records</w:t>
      </w:r>
      <w:r w:rsidR="00E81FCA" w:rsidRPr="00E81FCA">
        <w:rPr>
          <w:sz w:val="20"/>
          <w:szCs w:val="20"/>
          <w:shd w:val="clear" w:color="auto" w:fill="FFFFFF"/>
        </w:rPr>
        <w:t xml:space="preserve"> including but not limited to student identifiable information and employee personnel information</w:t>
      </w:r>
      <w:r w:rsidR="00163A07" w:rsidRPr="00E81FCA">
        <w:rPr>
          <w:sz w:val="20"/>
          <w:szCs w:val="20"/>
          <w:shd w:val="clear" w:color="auto" w:fill="FFFFFF"/>
        </w:rPr>
        <w:t xml:space="preserve"> pursuant to all California and Federal statutory </w:t>
      </w:r>
      <w:r w:rsidR="00163A07" w:rsidRPr="00163A07">
        <w:rPr>
          <w:color w:val="333333"/>
          <w:sz w:val="20"/>
          <w:szCs w:val="20"/>
          <w:shd w:val="clear" w:color="auto" w:fill="FFFFFF"/>
        </w:rPr>
        <w:t xml:space="preserve">laws relating to privacy, confidentiality, and information security including but not limited to California Education Code sections 49060 – 49085 and the Family Educational Rights and Privacy Act (FERPA), that currently exist or exist at any time during the term of this Agreement.  All such records and information shall be considered confidential and kept confidential by Provider and Provider’s </w:t>
      </w:r>
      <w:r w:rsidR="00163A07" w:rsidRPr="00163A07">
        <w:rPr>
          <w:sz w:val="20"/>
          <w:szCs w:val="20"/>
        </w:rPr>
        <w:t>officers, agents, employees, participants, vendors, or customers</w:t>
      </w:r>
      <w:r w:rsidRPr="00163A07">
        <w:rPr>
          <w:rFonts w:cs="Times New Roman"/>
          <w:color w:val="333333"/>
          <w:sz w:val="20"/>
          <w:szCs w:val="20"/>
          <w:shd w:val="clear" w:color="auto" w:fill="FFFFFF"/>
        </w:rPr>
        <w:t>.</w:t>
      </w:r>
      <w:bookmarkEnd w:id="7"/>
    </w:p>
    <w:bookmarkEnd w:id="8"/>
    <w:p w14:paraId="0F5E3199" w14:textId="3C013524" w:rsidR="001D261B" w:rsidRPr="007F30F1" w:rsidRDefault="003442F9" w:rsidP="001D261B">
      <w:pPr>
        <w:spacing w:before="120"/>
        <w:rPr>
          <w:rFonts w:cs="Times New Roman"/>
          <w:sz w:val="20"/>
          <w:szCs w:val="20"/>
        </w:rPr>
      </w:pPr>
      <w:r w:rsidRPr="004B1FE8">
        <w:rPr>
          <w:rFonts w:cs="Times New Roman"/>
          <w:b/>
          <w:sz w:val="22"/>
          <w:szCs w:val="22"/>
        </w:rPr>
        <w:t>Fingerprinting</w:t>
      </w:r>
      <w:r w:rsidR="001D261B" w:rsidRPr="004B1FE8">
        <w:rPr>
          <w:rFonts w:cs="Times New Roman"/>
          <w:b/>
          <w:sz w:val="22"/>
          <w:szCs w:val="22"/>
        </w:rPr>
        <w:t>.</w:t>
      </w:r>
      <w:r w:rsidR="001D261B" w:rsidRPr="004B1FE8">
        <w:rPr>
          <w:rFonts w:cs="Times New Roman"/>
          <w:bCs/>
          <w:sz w:val="20"/>
          <w:szCs w:val="20"/>
        </w:rPr>
        <w:t xml:space="preserve">  </w:t>
      </w:r>
      <w:r w:rsidR="00E94DD2" w:rsidRPr="004B1FE8">
        <w:rPr>
          <w:rFonts w:cs="Times New Roman"/>
          <w:bCs/>
          <w:sz w:val="20"/>
          <w:szCs w:val="20"/>
        </w:rPr>
        <w:t xml:space="preserve">Provider </w:t>
      </w:r>
      <w:r w:rsidR="00D049B2" w:rsidRPr="004B1FE8">
        <w:rPr>
          <w:rFonts w:cs="Times New Roman"/>
          <w:sz w:val="20"/>
          <w:szCs w:val="20"/>
          <w:shd w:val="clear" w:color="auto" w:fill="FFFFFF"/>
        </w:rPr>
        <w:t xml:space="preserve">shall ensure that </w:t>
      </w:r>
      <w:bookmarkStart w:id="10" w:name="_Hlk135059358"/>
      <w:r w:rsidR="009975B9" w:rsidRPr="004B1FE8">
        <w:rPr>
          <w:rFonts w:cs="Times New Roman"/>
          <w:sz w:val="20"/>
          <w:szCs w:val="20"/>
          <w:shd w:val="clear" w:color="auto" w:fill="FFFFFF"/>
        </w:rPr>
        <w:t xml:space="preserve">Provider and </w:t>
      </w:r>
      <w:r w:rsidR="00D049B2" w:rsidRPr="004B1FE8">
        <w:rPr>
          <w:rFonts w:cs="Times New Roman"/>
          <w:sz w:val="20"/>
          <w:szCs w:val="20"/>
          <w:shd w:val="clear" w:color="auto" w:fill="FFFFFF"/>
        </w:rPr>
        <w:t xml:space="preserve">any employee who interacts with </w:t>
      </w:r>
      <w:r w:rsidR="00156B68" w:rsidRPr="004B1FE8">
        <w:rPr>
          <w:rFonts w:cs="Times New Roman"/>
          <w:sz w:val="20"/>
          <w:szCs w:val="20"/>
          <w:shd w:val="clear" w:color="auto" w:fill="FFFFFF"/>
        </w:rPr>
        <w:t>students</w:t>
      </w:r>
      <w:r w:rsidR="00D049B2" w:rsidRPr="004B1FE8">
        <w:rPr>
          <w:rFonts w:cs="Times New Roman"/>
          <w:sz w:val="20"/>
          <w:szCs w:val="20"/>
          <w:shd w:val="clear" w:color="auto" w:fill="FFFFFF"/>
        </w:rPr>
        <w:t xml:space="preserve">, outside of the immediate supervision and control of the </w:t>
      </w:r>
      <w:r w:rsidR="003B7A40" w:rsidRPr="004B1FE8">
        <w:rPr>
          <w:rFonts w:cs="Times New Roman"/>
          <w:sz w:val="20"/>
          <w:szCs w:val="20"/>
          <w:shd w:val="clear" w:color="auto" w:fill="FFFFFF"/>
        </w:rPr>
        <w:t>student’s</w:t>
      </w:r>
      <w:r w:rsidR="00D049B2" w:rsidRPr="004B1FE8">
        <w:rPr>
          <w:rFonts w:cs="Times New Roman"/>
          <w:sz w:val="20"/>
          <w:szCs w:val="20"/>
          <w:shd w:val="clear" w:color="auto" w:fill="FFFFFF"/>
        </w:rPr>
        <w:t xml:space="preserve"> parent or guardian or a school employee</w:t>
      </w:r>
      <w:bookmarkEnd w:id="10"/>
      <w:r w:rsidR="00D049B2" w:rsidRPr="004B1FE8">
        <w:rPr>
          <w:rFonts w:cs="Times New Roman"/>
          <w:sz w:val="20"/>
          <w:szCs w:val="20"/>
          <w:shd w:val="clear" w:color="auto" w:fill="FFFFFF"/>
        </w:rPr>
        <w:t xml:space="preserve">, has a </w:t>
      </w:r>
      <w:r w:rsidR="00267E1C" w:rsidRPr="004B1FE8">
        <w:rPr>
          <w:rFonts w:cs="Times New Roman"/>
          <w:sz w:val="20"/>
          <w:szCs w:val="20"/>
          <w:shd w:val="clear" w:color="auto" w:fill="FFFFFF"/>
        </w:rPr>
        <w:t xml:space="preserve">current </w:t>
      </w:r>
      <w:r w:rsidR="00D049B2" w:rsidRPr="004B1FE8">
        <w:rPr>
          <w:rFonts w:cs="Times New Roman"/>
          <w:sz w:val="20"/>
          <w:szCs w:val="20"/>
          <w:shd w:val="clear" w:color="auto" w:fill="FFFFFF"/>
        </w:rPr>
        <w:t xml:space="preserve">valid criminal records summary as described in California </w:t>
      </w:r>
      <w:r w:rsidR="00D049B2" w:rsidRPr="004B1FE8">
        <w:rPr>
          <w:rFonts w:cs="Times New Roman"/>
          <w:i/>
          <w:iCs/>
          <w:sz w:val="20"/>
          <w:szCs w:val="20"/>
          <w:shd w:val="clear" w:color="auto" w:fill="FFFFFF"/>
        </w:rPr>
        <w:t>Education Code</w:t>
      </w:r>
      <w:r w:rsidR="00D049B2" w:rsidRPr="004B1FE8">
        <w:rPr>
          <w:rFonts w:cs="Times New Roman"/>
          <w:sz w:val="20"/>
          <w:szCs w:val="20"/>
          <w:shd w:val="clear" w:color="auto" w:fill="FFFFFF"/>
        </w:rPr>
        <w:t xml:space="preserve"> section 44237.</w:t>
      </w:r>
      <w:r w:rsidR="005F437B" w:rsidRPr="004B1FE8">
        <w:rPr>
          <w:rFonts w:cs="Times New Roman"/>
          <w:sz w:val="20"/>
          <w:szCs w:val="20"/>
          <w:shd w:val="clear" w:color="auto" w:fill="FFFFFF"/>
        </w:rPr>
        <w:t xml:space="preserve">  </w:t>
      </w:r>
      <w:r w:rsidR="004A0BC1" w:rsidRPr="004B1FE8">
        <w:rPr>
          <w:rFonts w:cs="Times New Roman"/>
          <w:sz w:val="20"/>
          <w:szCs w:val="20"/>
          <w:shd w:val="clear" w:color="auto" w:fill="FFFFFF"/>
        </w:rPr>
        <w:t>When Provider performs the criminal background check, it shall immediately provide any subsequent arrest and conviction information it receives to any local educational agency that it is contracting with pursuant to the subsequent arrest service.</w:t>
      </w:r>
    </w:p>
    <w:bookmarkEnd w:id="9"/>
    <w:p w14:paraId="07D3CAE3" w14:textId="002FA442" w:rsidR="00925215" w:rsidRPr="00FC5672" w:rsidRDefault="003442F9" w:rsidP="000F3FC1">
      <w:pPr>
        <w:keepNext/>
        <w:spacing w:before="120"/>
        <w:rPr>
          <w:rFonts w:ascii="TimesNewRomanPSMT" w:hAnsi="TimesNewRomanPSMT" w:cs="TimesNewRomanPSMT"/>
          <w:sz w:val="20"/>
          <w:szCs w:val="20"/>
        </w:rPr>
      </w:pPr>
      <w:r w:rsidRPr="003442F9">
        <w:rPr>
          <w:rFonts w:cs="Times New Roman"/>
          <w:b/>
          <w:sz w:val="22"/>
          <w:szCs w:val="22"/>
        </w:rPr>
        <w:lastRenderedPageBreak/>
        <w:t>Food Vendors</w:t>
      </w:r>
      <w:r w:rsidR="00E4786A" w:rsidRPr="00FC5672">
        <w:rPr>
          <w:rFonts w:ascii="Arial" w:hAnsi="Arial" w:cs="Arial"/>
          <w:b/>
          <w:sz w:val="20"/>
          <w:szCs w:val="20"/>
        </w:rPr>
        <w:t xml:space="preserve">.  </w:t>
      </w:r>
      <w:r w:rsidR="00925215" w:rsidRPr="00FC5672">
        <w:rPr>
          <w:rFonts w:ascii="TimesNewRomanPSMT" w:hAnsi="TimesNewRomanPSMT" w:cs="TimesNewRomanPSMT"/>
          <w:sz w:val="20"/>
          <w:szCs w:val="20"/>
        </w:rPr>
        <w:t>Ventura County Environmental Health</w:t>
      </w:r>
      <w:r w:rsidR="00E4786A" w:rsidRPr="00FC5672">
        <w:rPr>
          <w:rFonts w:ascii="TimesNewRomanPSMT" w:hAnsi="TimesNewRomanPSMT" w:cs="TimesNewRomanPSMT"/>
          <w:sz w:val="20"/>
          <w:szCs w:val="20"/>
        </w:rPr>
        <w:t xml:space="preserve"> Facilities Permit:</w:t>
      </w:r>
      <w:r w:rsidR="00925215" w:rsidRPr="00FC5672">
        <w:rPr>
          <w:rFonts w:ascii="TimesNewRomanPSMT" w:hAnsi="TimesNewRomanPSMT" w:cs="TimesNewRomanPSMT"/>
          <w:sz w:val="20"/>
          <w:szCs w:val="20"/>
        </w:rPr>
        <w:t xml:space="preserve">  </w:t>
      </w:r>
      <w:hyperlink r:id="rId11" w:history="1">
        <w:r w:rsidR="009A3D81" w:rsidRPr="00FC5672">
          <w:rPr>
            <w:rStyle w:val="Hyperlink"/>
            <w:color w:val="auto"/>
            <w:sz w:val="20"/>
            <w:szCs w:val="20"/>
            <w:u w:val="none"/>
          </w:rPr>
          <w:t>https://vcrma.org/consumer-food-protection</w:t>
        </w:r>
      </w:hyperlink>
    </w:p>
    <w:p w14:paraId="631B09D4" w14:textId="77777777" w:rsidR="00E4786A" w:rsidRPr="00FC5672" w:rsidRDefault="00925215" w:rsidP="001D0978">
      <w:pPr>
        <w:spacing w:before="120"/>
        <w:rPr>
          <w:rFonts w:ascii="TimesNewRomanPSMT" w:hAnsi="TimesNewRomanPSMT" w:cs="TimesNewRomanPSMT"/>
          <w:sz w:val="20"/>
          <w:szCs w:val="20"/>
        </w:rPr>
      </w:pPr>
      <w:r w:rsidRPr="00FC5672">
        <w:rPr>
          <w:rFonts w:cs="Times New Roman"/>
          <w:sz w:val="22"/>
          <w:szCs w:val="22"/>
        </w:rPr>
        <w:sym w:font="Wingdings" w:char="F071"/>
      </w:r>
      <w:r w:rsidR="00E4786A" w:rsidRPr="00FC5672">
        <w:rPr>
          <w:rFonts w:ascii="TimesNewRomanPSMT" w:hAnsi="TimesNewRomanPSMT" w:cs="TimesNewRomanPSMT"/>
          <w:sz w:val="20"/>
          <w:szCs w:val="20"/>
        </w:rPr>
        <w:t xml:space="preserve"> M</w:t>
      </w:r>
      <w:r w:rsidRPr="00FC5672">
        <w:rPr>
          <w:rFonts w:ascii="TimesNewRomanPSMT" w:hAnsi="TimesNewRomanPSMT" w:cs="TimesNewRomanPSMT"/>
          <w:sz w:val="20"/>
          <w:szCs w:val="20"/>
        </w:rPr>
        <w:t xml:space="preserve">obile </w:t>
      </w:r>
      <w:r w:rsidR="00E4786A" w:rsidRPr="00FC5672">
        <w:rPr>
          <w:rFonts w:ascii="TimesNewRomanPSMT" w:hAnsi="TimesNewRomanPSMT" w:cs="TimesNewRomanPSMT"/>
          <w:sz w:val="20"/>
          <w:szCs w:val="20"/>
        </w:rPr>
        <w:t>F</w:t>
      </w:r>
      <w:r w:rsidRPr="00FC5672">
        <w:rPr>
          <w:rFonts w:ascii="TimesNewRomanPSMT" w:hAnsi="TimesNewRomanPSMT" w:cs="TimesNewRomanPSMT"/>
          <w:sz w:val="20"/>
          <w:szCs w:val="20"/>
        </w:rPr>
        <w:t xml:space="preserve">ood </w:t>
      </w:r>
      <w:r w:rsidR="00E4786A" w:rsidRPr="00FC5672">
        <w:rPr>
          <w:rFonts w:ascii="TimesNewRomanPSMT" w:hAnsi="TimesNewRomanPSMT" w:cs="TimesNewRomanPSMT"/>
          <w:sz w:val="20"/>
          <w:szCs w:val="20"/>
        </w:rPr>
        <w:t>F</w:t>
      </w:r>
      <w:r w:rsidRPr="00FC5672">
        <w:rPr>
          <w:rFonts w:ascii="TimesNewRomanPSMT" w:hAnsi="TimesNewRomanPSMT" w:cs="TimesNewRomanPSMT"/>
          <w:sz w:val="20"/>
          <w:szCs w:val="20"/>
        </w:rPr>
        <w:t>acility</w:t>
      </w:r>
      <w:r w:rsidR="009A3D81" w:rsidRPr="00FC5672">
        <w:rPr>
          <w:rFonts w:ascii="TimesNewRomanPSMT" w:hAnsi="TimesNewRomanPSMT" w:cs="TimesNewRomanPSMT"/>
          <w:sz w:val="20"/>
          <w:szCs w:val="20"/>
        </w:rPr>
        <w:t xml:space="preserve"> permit</w:t>
      </w:r>
      <w:r w:rsidR="00E4786A" w:rsidRPr="00FC5672">
        <w:rPr>
          <w:rFonts w:ascii="TimesNewRomanPSMT" w:hAnsi="TimesNewRomanPSMT" w:cs="TimesNewRomanPSMT"/>
          <w:sz w:val="20"/>
          <w:szCs w:val="20"/>
        </w:rPr>
        <w:t xml:space="preserve"> </w:t>
      </w:r>
      <w:r w:rsidR="009A3D81" w:rsidRPr="00FC5672">
        <w:rPr>
          <w:rFonts w:ascii="TimesNewRomanPSMT" w:hAnsi="TimesNewRomanPSMT" w:cs="TimesNewRomanPSMT"/>
          <w:sz w:val="20"/>
          <w:szCs w:val="20"/>
        </w:rPr>
        <w:t xml:space="preserve"> </w:t>
      </w:r>
      <w:r w:rsidRPr="00FC5672">
        <w:rPr>
          <w:rFonts w:cs="Times New Roman"/>
          <w:sz w:val="22"/>
          <w:szCs w:val="22"/>
        </w:rPr>
        <w:sym w:font="Wingdings" w:char="F071"/>
      </w:r>
      <w:r w:rsidRPr="00FC5672">
        <w:rPr>
          <w:rFonts w:ascii="TimesNewRomanPSMT" w:hAnsi="TimesNewRomanPSMT" w:cs="TimesNewRomanPSMT"/>
          <w:sz w:val="20"/>
          <w:szCs w:val="20"/>
        </w:rPr>
        <w:t xml:space="preserve"> </w:t>
      </w:r>
      <w:r w:rsidR="00E4786A" w:rsidRPr="00FC5672">
        <w:rPr>
          <w:rFonts w:ascii="TimesNewRomanPSMT" w:hAnsi="TimesNewRomanPSMT" w:cs="TimesNewRomanPSMT"/>
          <w:sz w:val="20"/>
          <w:szCs w:val="20"/>
        </w:rPr>
        <w:t>T</w:t>
      </w:r>
      <w:r w:rsidRPr="00FC5672">
        <w:rPr>
          <w:rFonts w:ascii="TimesNewRomanPSMT" w:hAnsi="TimesNewRomanPSMT" w:cs="TimesNewRomanPSMT"/>
          <w:sz w:val="20"/>
          <w:szCs w:val="20"/>
        </w:rPr>
        <w:t xml:space="preserve">emporary </w:t>
      </w:r>
      <w:r w:rsidR="00E4786A" w:rsidRPr="00FC5672">
        <w:rPr>
          <w:rFonts w:ascii="TimesNewRomanPSMT" w:hAnsi="TimesNewRomanPSMT" w:cs="TimesNewRomanPSMT"/>
          <w:sz w:val="20"/>
          <w:szCs w:val="20"/>
        </w:rPr>
        <w:t>F</w:t>
      </w:r>
      <w:r w:rsidRPr="00FC5672">
        <w:rPr>
          <w:rFonts w:ascii="TimesNewRomanPSMT" w:hAnsi="TimesNewRomanPSMT" w:cs="TimesNewRomanPSMT"/>
          <w:sz w:val="20"/>
          <w:szCs w:val="20"/>
        </w:rPr>
        <w:t xml:space="preserve">ood </w:t>
      </w:r>
      <w:r w:rsidR="00E4786A" w:rsidRPr="00FC5672">
        <w:rPr>
          <w:rFonts w:ascii="TimesNewRomanPSMT" w:hAnsi="TimesNewRomanPSMT" w:cs="TimesNewRomanPSMT"/>
          <w:sz w:val="20"/>
          <w:szCs w:val="20"/>
        </w:rPr>
        <w:t>F</w:t>
      </w:r>
      <w:r w:rsidRPr="00FC5672">
        <w:rPr>
          <w:rFonts w:ascii="TimesNewRomanPSMT" w:hAnsi="TimesNewRomanPSMT" w:cs="TimesNewRomanPSMT"/>
          <w:sz w:val="20"/>
          <w:szCs w:val="20"/>
        </w:rPr>
        <w:t>acility</w:t>
      </w:r>
      <w:r w:rsidR="009A3D81" w:rsidRPr="00FC5672">
        <w:rPr>
          <w:rFonts w:ascii="TimesNewRomanPSMT" w:hAnsi="TimesNewRomanPSMT" w:cs="TimesNewRomanPSMT"/>
          <w:sz w:val="20"/>
          <w:szCs w:val="20"/>
        </w:rPr>
        <w:t xml:space="preserve"> permit </w:t>
      </w:r>
      <w:r w:rsidR="00E4786A" w:rsidRPr="00FC5672">
        <w:rPr>
          <w:rFonts w:ascii="TimesNewRomanPSMT" w:hAnsi="TimesNewRomanPSMT" w:cs="TimesNewRomanPSMT"/>
          <w:sz w:val="20"/>
          <w:szCs w:val="20"/>
        </w:rPr>
        <w:t xml:space="preserve"> </w:t>
      </w:r>
      <w:r w:rsidR="009A3D81" w:rsidRPr="00FC5672">
        <w:rPr>
          <w:rFonts w:cs="Times New Roman"/>
          <w:sz w:val="22"/>
          <w:szCs w:val="22"/>
        </w:rPr>
        <w:sym w:font="Wingdings" w:char="F071"/>
      </w:r>
      <w:r w:rsidR="009A3D81" w:rsidRPr="00FC5672">
        <w:rPr>
          <w:rFonts w:ascii="TimesNewRomanPSMT" w:hAnsi="TimesNewRomanPSMT" w:cs="TimesNewRomanPSMT"/>
          <w:sz w:val="20"/>
          <w:szCs w:val="20"/>
        </w:rPr>
        <w:t xml:space="preserve"> Exempt – must show documentation  </w:t>
      </w:r>
    </w:p>
    <w:p w14:paraId="1F550008" w14:textId="77777777" w:rsidR="00E4786A" w:rsidRPr="00FC5672" w:rsidRDefault="00E4786A" w:rsidP="001D0978">
      <w:pPr>
        <w:spacing w:before="120"/>
        <w:rPr>
          <w:rFonts w:ascii="Arial" w:hAnsi="Arial" w:cs="Arial"/>
          <w:sz w:val="20"/>
          <w:szCs w:val="20"/>
          <w:u w:val="double"/>
        </w:rPr>
      </w:pPr>
      <w:r w:rsidRPr="00FC5672">
        <w:rPr>
          <w:rFonts w:ascii="TimesNewRomanPSMT" w:hAnsi="TimesNewRomanPSMT" w:cs="TimesNewRomanPSMT"/>
          <w:sz w:val="20"/>
          <w:szCs w:val="20"/>
        </w:rPr>
        <w:t>Date che</w:t>
      </w:r>
      <w:r w:rsidR="00925215" w:rsidRPr="00FC5672">
        <w:rPr>
          <w:rFonts w:ascii="TimesNewRomanPSMT" w:hAnsi="TimesNewRomanPSMT" w:cs="TimesNewRomanPSMT"/>
          <w:sz w:val="20"/>
          <w:szCs w:val="20"/>
        </w:rPr>
        <w:t xml:space="preserve">cked by school official: </w:t>
      </w:r>
      <w:r w:rsidR="00925215" w:rsidRPr="00FC5672">
        <w:rPr>
          <w:rFonts w:ascii="TimesNewRomanPSMT" w:hAnsi="TimesNewRomanPSMT" w:cs="TimesNewRomanPSMT"/>
          <w:sz w:val="20"/>
          <w:szCs w:val="20"/>
          <w:u w:val="single"/>
        </w:rPr>
        <w:tab/>
      </w:r>
      <w:r w:rsidR="00925215" w:rsidRPr="00FC5672">
        <w:rPr>
          <w:rFonts w:ascii="TimesNewRomanPSMT" w:hAnsi="TimesNewRomanPSMT" w:cs="TimesNewRomanPSMT"/>
          <w:sz w:val="20"/>
          <w:szCs w:val="20"/>
          <w:u w:val="single"/>
        </w:rPr>
        <w:tab/>
      </w:r>
      <w:r w:rsidR="00925215" w:rsidRPr="00FC5672">
        <w:rPr>
          <w:rFonts w:ascii="TimesNewRomanPSMT" w:hAnsi="TimesNewRomanPSMT" w:cs="TimesNewRomanPSMT"/>
          <w:sz w:val="20"/>
          <w:szCs w:val="20"/>
          <w:u w:val="single"/>
        </w:rPr>
        <w:tab/>
      </w:r>
      <w:r w:rsidRPr="00FC5672">
        <w:rPr>
          <w:rFonts w:ascii="TimesNewRomanPSMT" w:hAnsi="TimesNewRomanPSMT" w:cs="TimesNewRomanPSMT"/>
          <w:sz w:val="20"/>
          <w:szCs w:val="20"/>
        </w:rPr>
        <w:t>initials</w:t>
      </w:r>
      <w:r w:rsidR="00FC5672" w:rsidRPr="00FC5672">
        <w:rPr>
          <w:rFonts w:ascii="TimesNewRomanPSMT" w:hAnsi="TimesNewRomanPSMT" w:cs="TimesNewRomanPSMT"/>
          <w:color w:val="0070C0"/>
          <w:sz w:val="20"/>
          <w:szCs w:val="20"/>
        </w:rPr>
        <w:t xml:space="preserve">: </w:t>
      </w:r>
      <w:r w:rsidRPr="00FC5672">
        <w:rPr>
          <w:rFonts w:ascii="TimesNewRomanPSMT" w:hAnsi="TimesNewRomanPSMT" w:cs="TimesNewRomanPSMT"/>
          <w:color w:val="0070C0"/>
          <w:sz w:val="20"/>
          <w:szCs w:val="20"/>
        </w:rPr>
        <w:t xml:space="preserve"> </w:t>
      </w:r>
      <w:r w:rsidR="00925215" w:rsidRPr="00FC5672">
        <w:rPr>
          <w:rFonts w:ascii="TimesNewRomanPSMT" w:hAnsi="TimesNewRomanPSMT" w:cs="TimesNewRomanPSMT"/>
          <w:color w:val="0070C0"/>
          <w:sz w:val="20"/>
          <w:szCs w:val="20"/>
        </w:rPr>
        <w:tab/>
      </w:r>
      <w:r w:rsidR="00925215" w:rsidRPr="00FC5672">
        <w:rPr>
          <w:rFonts w:ascii="TimesNewRomanPSMT" w:hAnsi="TimesNewRomanPSMT" w:cs="TimesNewRomanPSMT"/>
          <w:sz w:val="20"/>
          <w:szCs w:val="20"/>
          <w:u w:val="single"/>
        </w:rPr>
        <w:tab/>
      </w:r>
    </w:p>
    <w:p w14:paraId="54169AD0" w14:textId="0E780515" w:rsidR="002F164D" w:rsidRPr="007F30F1" w:rsidRDefault="003442F9" w:rsidP="002F164D">
      <w:pPr>
        <w:spacing w:before="120"/>
        <w:rPr>
          <w:sz w:val="20"/>
          <w:szCs w:val="20"/>
        </w:rPr>
      </w:pPr>
      <w:bookmarkStart w:id="11" w:name="_Hlk522192016"/>
      <w:r w:rsidRPr="007F30F1">
        <w:rPr>
          <w:rFonts w:cs="Times New Roman"/>
          <w:b/>
          <w:sz w:val="22"/>
          <w:szCs w:val="22"/>
        </w:rPr>
        <w:t>Indemnification</w:t>
      </w:r>
      <w:r w:rsidR="007A1509" w:rsidRPr="007F30F1">
        <w:rPr>
          <w:sz w:val="20"/>
          <w:szCs w:val="20"/>
        </w:rPr>
        <w:t xml:space="preserve">.  </w:t>
      </w:r>
      <w:bookmarkStart w:id="12" w:name="_Hlk100060141"/>
      <w:bookmarkEnd w:id="11"/>
      <w:r w:rsidR="002F164D" w:rsidRPr="007F30F1">
        <w:rPr>
          <w:sz w:val="20"/>
          <w:szCs w:val="20"/>
        </w:rPr>
        <w:t xml:space="preserve">To the fullest extent permitted by law, </w:t>
      </w:r>
      <w:bookmarkEnd w:id="12"/>
      <w:r w:rsidR="002F164D" w:rsidRPr="007F30F1">
        <w:rPr>
          <w:sz w:val="20"/>
          <w:szCs w:val="20"/>
        </w:rPr>
        <w:t xml:space="preserve">Provider agrees to defend, indemnify, and hold harmless LEA, its governing board, officers, </w:t>
      </w:r>
      <w:bookmarkStart w:id="13" w:name="_Hlk100060110"/>
      <w:r w:rsidR="002F164D" w:rsidRPr="007F30F1">
        <w:rPr>
          <w:sz w:val="20"/>
          <w:szCs w:val="20"/>
        </w:rPr>
        <w:t xml:space="preserve">administrators, managers, </w:t>
      </w:r>
      <w:bookmarkEnd w:id="13"/>
      <w:r w:rsidR="002F164D" w:rsidRPr="007F30F1">
        <w:rPr>
          <w:sz w:val="20"/>
          <w:szCs w:val="20"/>
        </w:rPr>
        <w:t xml:space="preserve">agents, employees, successors, assigns, independent contractors and/or volunteers from and against any and all claims, demands, monetary or other losses, loss of use, damages and expenses, including but not limited to, </w:t>
      </w:r>
      <w:bookmarkStart w:id="14" w:name="_Hlk100060181"/>
      <w:r w:rsidR="002F164D" w:rsidRPr="007F30F1">
        <w:rPr>
          <w:sz w:val="20"/>
          <w:szCs w:val="20"/>
        </w:rPr>
        <w:t xml:space="preserve">reasonable </w:t>
      </w:r>
      <w:bookmarkEnd w:id="14"/>
      <w:r w:rsidR="002F164D" w:rsidRPr="007F30F1">
        <w:rPr>
          <w:sz w:val="20"/>
          <w:szCs w:val="20"/>
        </w:rPr>
        <w:t xml:space="preserve">legal fees and costs, or other obligations or claims arising out of any liability or damage to person or property resulting from bodily injury, illness, communicable disease, virus, pandemic, or any other loss, sustained or claimed to have been sustained arising out of activities of the Provider or those of any of its officers, agents, employees, participants, vendors, or </w:t>
      </w:r>
      <w:r w:rsidR="00DE7BD7" w:rsidRPr="007F30F1">
        <w:rPr>
          <w:sz w:val="20"/>
          <w:szCs w:val="20"/>
        </w:rPr>
        <w:t xml:space="preserve">customers </w:t>
      </w:r>
      <w:r w:rsidR="002F164D" w:rsidRPr="007F30F1">
        <w:rPr>
          <w:sz w:val="20"/>
          <w:szCs w:val="20"/>
        </w:rPr>
        <w:t xml:space="preserve">of Provider, whether such act or omission is authorized by this Agreement or not.  Provider also agrees to pay for any and all damage to the real and personal property of the LEA, or loss or theft of such property, or damage to the Property done or caused by such persons.  LEA assumes no responsibility whatsoever for any property placed on LEA premises by Provider, Provider’s agents, employees, participants, vendors, or </w:t>
      </w:r>
      <w:r w:rsidR="00DE7BD7" w:rsidRPr="007F30F1">
        <w:rPr>
          <w:sz w:val="20"/>
          <w:szCs w:val="20"/>
        </w:rPr>
        <w:t>customers</w:t>
      </w:r>
      <w:r w:rsidR="002F164D" w:rsidRPr="007F30F1">
        <w:rPr>
          <w:sz w:val="20"/>
          <w:szCs w:val="20"/>
        </w:rPr>
        <w:t xml:space="preserve">.  The provisions of this Indemnification do not apply to any damage or losses caused solely by the </w:t>
      </w:r>
      <w:bookmarkStart w:id="15" w:name="_Hlk100060196"/>
      <w:r w:rsidR="002F164D" w:rsidRPr="007F30F1">
        <w:rPr>
          <w:sz w:val="20"/>
          <w:szCs w:val="20"/>
        </w:rPr>
        <w:t xml:space="preserve">intentional misconduct </w:t>
      </w:r>
      <w:bookmarkEnd w:id="15"/>
      <w:r w:rsidR="002F164D" w:rsidRPr="007F30F1">
        <w:rPr>
          <w:sz w:val="20"/>
          <w:szCs w:val="20"/>
        </w:rPr>
        <w:t>of the LEA or any of its governing board, officers, administrators, managers, agents, employees and/or volunteers.</w:t>
      </w:r>
      <w:bookmarkStart w:id="16" w:name="_Hlk89951351"/>
      <w:bookmarkStart w:id="17" w:name="_Hlk100060214"/>
      <w:r w:rsidR="002F164D" w:rsidRPr="007F30F1">
        <w:rPr>
          <w:spacing w:val="3"/>
          <w:sz w:val="20"/>
          <w:szCs w:val="20"/>
          <w:shd w:val="clear" w:color="auto" w:fill="FFFFFF"/>
        </w:rPr>
        <w:t>This Indemnification shall survive termination of this Agreement, for any reason whatsoever, and binds each party’s legal representatives, successors, and assigns</w:t>
      </w:r>
      <w:bookmarkEnd w:id="16"/>
      <w:r w:rsidR="002F164D" w:rsidRPr="007F30F1">
        <w:rPr>
          <w:spacing w:val="3"/>
          <w:sz w:val="20"/>
          <w:szCs w:val="20"/>
          <w:shd w:val="clear" w:color="auto" w:fill="FFFFFF"/>
        </w:rPr>
        <w:t>.</w:t>
      </w:r>
    </w:p>
    <w:bookmarkEnd w:id="17"/>
    <w:p w14:paraId="5DBD6E75" w14:textId="435390E0" w:rsidR="007A1509" w:rsidRPr="007A1509" w:rsidRDefault="003442F9" w:rsidP="007A1509">
      <w:pPr>
        <w:spacing w:before="120"/>
        <w:rPr>
          <w:sz w:val="20"/>
          <w:szCs w:val="20"/>
        </w:rPr>
      </w:pPr>
      <w:r w:rsidRPr="003442F9">
        <w:rPr>
          <w:rFonts w:cs="Times New Roman"/>
          <w:b/>
          <w:sz w:val="22"/>
          <w:szCs w:val="22"/>
        </w:rPr>
        <w:t>Insurance</w:t>
      </w:r>
      <w:r w:rsidR="007A1509" w:rsidRPr="007A1509">
        <w:rPr>
          <w:sz w:val="20"/>
          <w:szCs w:val="20"/>
        </w:rPr>
        <w:t xml:space="preserve">.  </w:t>
      </w:r>
      <w:r w:rsidR="007A1509">
        <w:rPr>
          <w:sz w:val="20"/>
          <w:szCs w:val="20"/>
        </w:rPr>
        <w:t>Provider</w:t>
      </w:r>
      <w:r w:rsidR="007A1509" w:rsidRPr="007A1509">
        <w:rPr>
          <w:sz w:val="20"/>
          <w:szCs w:val="20"/>
        </w:rPr>
        <w:t>, at its own cost and expense, shall procure and maintain during the term of this Agreement, policies of insurance for the following types of coverage:</w:t>
      </w:r>
    </w:p>
    <w:p w14:paraId="47435D23" w14:textId="77777777" w:rsidR="007A1509" w:rsidRPr="007A1509" w:rsidRDefault="007A1509" w:rsidP="005F77C4">
      <w:pPr>
        <w:numPr>
          <w:ilvl w:val="0"/>
          <w:numId w:val="2"/>
        </w:numPr>
        <w:spacing w:before="120"/>
        <w:ind w:left="360"/>
        <w:rPr>
          <w:sz w:val="20"/>
          <w:szCs w:val="20"/>
        </w:rPr>
      </w:pPr>
      <w:r w:rsidRPr="007A1509">
        <w:rPr>
          <w:sz w:val="20"/>
          <w:szCs w:val="20"/>
          <w:u w:val="single"/>
        </w:rPr>
        <w:t>Commercial General Liability Insurance</w:t>
      </w:r>
      <w:r w:rsidRPr="007A1509">
        <w:rPr>
          <w:sz w:val="20"/>
          <w:szCs w:val="20"/>
        </w:rPr>
        <w:t xml:space="preserve">.  </w:t>
      </w:r>
      <w:r>
        <w:rPr>
          <w:sz w:val="20"/>
          <w:szCs w:val="20"/>
        </w:rPr>
        <w:t>Provider</w:t>
      </w:r>
      <w:r w:rsidRPr="007A1509">
        <w:rPr>
          <w:sz w:val="20"/>
          <w:szCs w:val="20"/>
        </w:rPr>
        <w:t xml:space="preserve"> shall procure</w:t>
      </w:r>
      <w:r w:rsidR="00AB4E76">
        <w:rPr>
          <w:sz w:val="20"/>
          <w:szCs w:val="20"/>
        </w:rPr>
        <w:t xml:space="preserve"> and maintain, during the term </w:t>
      </w:r>
      <w:r w:rsidRPr="007A1509">
        <w:rPr>
          <w:sz w:val="20"/>
          <w:szCs w:val="20"/>
        </w:rPr>
        <w:t>of this Agreement, not less than the following General Liability Insurance coverage in the amounts of $</w:t>
      </w:r>
      <w:r w:rsidR="000B1542">
        <w:rPr>
          <w:sz w:val="20"/>
          <w:szCs w:val="20"/>
        </w:rPr>
        <w:t>1</w:t>
      </w:r>
      <w:r w:rsidRPr="007A1509">
        <w:rPr>
          <w:sz w:val="20"/>
          <w:szCs w:val="20"/>
        </w:rPr>
        <w:t>,000,000 per occurrence and $</w:t>
      </w:r>
      <w:r w:rsidR="000B1542">
        <w:rPr>
          <w:sz w:val="20"/>
          <w:szCs w:val="20"/>
        </w:rPr>
        <w:t>2</w:t>
      </w:r>
      <w:r w:rsidRPr="007A1509">
        <w:rPr>
          <w:sz w:val="20"/>
          <w:szCs w:val="20"/>
        </w:rPr>
        <w:t>,000,000 aggregate</w:t>
      </w:r>
      <w:r>
        <w:rPr>
          <w:sz w:val="20"/>
          <w:szCs w:val="20"/>
        </w:rPr>
        <w:t>.</w:t>
      </w:r>
    </w:p>
    <w:p w14:paraId="7E58F15C" w14:textId="77777777" w:rsidR="007A1509" w:rsidRPr="007A1509" w:rsidRDefault="007A1509" w:rsidP="007A1509">
      <w:pPr>
        <w:autoSpaceDE w:val="0"/>
        <w:autoSpaceDN w:val="0"/>
        <w:adjustRightInd w:val="0"/>
        <w:spacing w:before="120"/>
        <w:ind w:left="360"/>
        <w:rPr>
          <w:sz w:val="20"/>
          <w:szCs w:val="20"/>
        </w:rPr>
      </w:pPr>
      <w:r w:rsidRPr="007A1509">
        <w:rPr>
          <w:sz w:val="20"/>
          <w:szCs w:val="20"/>
        </w:rPr>
        <w:t>Commercial General Liability insurance shall include products/completed operations, property damage, and personal and advertising injury coverage.</w:t>
      </w:r>
    </w:p>
    <w:p w14:paraId="1B1EC260" w14:textId="77777777" w:rsidR="007A1509" w:rsidRPr="007A1509" w:rsidRDefault="007A1509" w:rsidP="005F77C4">
      <w:pPr>
        <w:numPr>
          <w:ilvl w:val="0"/>
          <w:numId w:val="2"/>
        </w:numPr>
        <w:spacing w:before="120"/>
        <w:ind w:left="360"/>
        <w:rPr>
          <w:sz w:val="20"/>
          <w:szCs w:val="20"/>
        </w:rPr>
      </w:pPr>
      <w:r w:rsidRPr="007A1509">
        <w:rPr>
          <w:sz w:val="20"/>
          <w:szCs w:val="20"/>
          <w:u w:val="single"/>
        </w:rPr>
        <w:t>Automobile Liability</w:t>
      </w:r>
      <w:r w:rsidRPr="007A1509">
        <w:rPr>
          <w:sz w:val="20"/>
          <w:szCs w:val="20"/>
        </w:rPr>
        <w:t xml:space="preserve">.  </w:t>
      </w:r>
      <w:r>
        <w:rPr>
          <w:sz w:val="20"/>
          <w:szCs w:val="20"/>
        </w:rPr>
        <w:t>Provider</w:t>
      </w:r>
      <w:r w:rsidRPr="007A1509">
        <w:rPr>
          <w:sz w:val="20"/>
          <w:szCs w:val="20"/>
        </w:rPr>
        <w:t xml:space="preserve"> shall procure and maintain, during the full term of </w:t>
      </w:r>
      <w:r w:rsidRPr="007738AA">
        <w:rPr>
          <w:sz w:val="20"/>
          <w:szCs w:val="20"/>
        </w:rPr>
        <w:t xml:space="preserve">this Agreement following Automobile Liability Insurance </w:t>
      </w:r>
      <w:r w:rsidR="007738AA" w:rsidRPr="00FC5672">
        <w:rPr>
          <w:sz w:val="20"/>
          <w:szCs w:val="20"/>
        </w:rPr>
        <w:t>including non-owned and leased automobiles, as applicable</w:t>
      </w:r>
      <w:r w:rsidR="007738AA" w:rsidRPr="00FC5672">
        <w:t xml:space="preserve"> </w:t>
      </w:r>
      <w:r w:rsidRPr="00EB4797">
        <w:rPr>
          <w:sz w:val="20"/>
          <w:szCs w:val="20"/>
        </w:rPr>
        <w:t>with the</w:t>
      </w:r>
      <w:r w:rsidRPr="007A1509">
        <w:rPr>
          <w:sz w:val="20"/>
          <w:szCs w:val="20"/>
        </w:rPr>
        <w:t xml:space="preserve"> following coverage limits:</w:t>
      </w:r>
    </w:p>
    <w:p w14:paraId="06138E08" w14:textId="77777777" w:rsidR="007A1509" w:rsidRPr="007A1509" w:rsidRDefault="005F77C4" w:rsidP="005D37B1">
      <w:pPr>
        <w:tabs>
          <w:tab w:val="decimal" w:pos="5040"/>
        </w:tabs>
        <w:spacing w:before="120"/>
        <w:ind w:left="720"/>
        <w:rPr>
          <w:sz w:val="20"/>
          <w:szCs w:val="20"/>
        </w:rPr>
      </w:pPr>
      <w:r>
        <w:rPr>
          <w:sz w:val="20"/>
          <w:szCs w:val="20"/>
        </w:rPr>
        <w:t>Personal vehicles:</w:t>
      </w:r>
      <w:r>
        <w:rPr>
          <w:sz w:val="20"/>
          <w:szCs w:val="20"/>
        </w:rPr>
        <w:tab/>
        <w:t>$</w:t>
      </w:r>
      <w:r w:rsidR="007A1509" w:rsidRPr="007A1509">
        <w:rPr>
          <w:sz w:val="20"/>
          <w:szCs w:val="20"/>
        </w:rPr>
        <w:t>500,000.00 combined single limit or</w:t>
      </w:r>
    </w:p>
    <w:p w14:paraId="373C8261" w14:textId="77777777" w:rsidR="007A1509" w:rsidRPr="007A1509" w:rsidRDefault="007A1509" w:rsidP="007A1509">
      <w:pPr>
        <w:tabs>
          <w:tab w:val="decimal" w:pos="5040"/>
        </w:tabs>
        <w:spacing w:before="120"/>
        <w:ind w:left="720"/>
        <w:rPr>
          <w:sz w:val="20"/>
          <w:szCs w:val="20"/>
        </w:rPr>
      </w:pPr>
      <w:r w:rsidRPr="007A1509">
        <w:rPr>
          <w:sz w:val="20"/>
          <w:szCs w:val="20"/>
        </w:rPr>
        <w:tab/>
        <w:t>$100,000.00 per person / $300,000.00 per accident</w:t>
      </w:r>
    </w:p>
    <w:p w14:paraId="276282EE" w14:textId="0B1D7123" w:rsidR="007A1509" w:rsidRPr="007A1509" w:rsidRDefault="007A1509" w:rsidP="007A1509">
      <w:pPr>
        <w:tabs>
          <w:tab w:val="decimal" w:pos="5040"/>
        </w:tabs>
        <w:spacing w:before="120"/>
        <w:ind w:left="720"/>
        <w:rPr>
          <w:sz w:val="20"/>
          <w:szCs w:val="20"/>
        </w:rPr>
      </w:pPr>
      <w:r w:rsidRPr="007A1509">
        <w:rPr>
          <w:sz w:val="20"/>
          <w:szCs w:val="20"/>
        </w:rPr>
        <w:t>Commercial vehicles:</w:t>
      </w:r>
      <w:r w:rsidRPr="007A1509">
        <w:rPr>
          <w:sz w:val="20"/>
          <w:szCs w:val="20"/>
        </w:rPr>
        <w:tab/>
        <w:t xml:space="preserve">$1,000,000.00 </w:t>
      </w:r>
      <w:r w:rsidR="00FF1993">
        <w:rPr>
          <w:sz w:val="20"/>
          <w:szCs w:val="20"/>
        </w:rPr>
        <w:t>per accident for bodily injury and property damage</w:t>
      </w:r>
    </w:p>
    <w:p w14:paraId="0945A713" w14:textId="2669ED63" w:rsidR="00E23DBC" w:rsidRPr="007F30F1" w:rsidRDefault="00E23DBC" w:rsidP="00E23DBC">
      <w:pPr>
        <w:numPr>
          <w:ilvl w:val="0"/>
          <w:numId w:val="2"/>
        </w:numPr>
        <w:spacing w:before="120"/>
        <w:ind w:left="360"/>
        <w:rPr>
          <w:sz w:val="20"/>
          <w:szCs w:val="20"/>
        </w:rPr>
      </w:pPr>
      <w:r w:rsidRPr="007F30F1">
        <w:rPr>
          <w:sz w:val="20"/>
          <w:szCs w:val="20"/>
          <w:u w:val="single"/>
        </w:rPr>
        <w:t>Workers’ Compensation Insurance</w:t>
      </w:r>
      <w:r w:rsidRPr="007F30F1">
        <w:rPr>
          <w:sz w:val="20"/>
          <w:szCs w:val="20"/>
        </w:rPr>
        <w:t xml:space="preserve">.  Provider shall procure and maintain, during the term of this Agreement, Workers’ Compensation Insurance, as required by California law, on all of its employees engaged in work related to the performance of this Agreement.  Provider shall procure and maintain Employers’ Liability insurance coverage of $1,000,000.  </w:t>
      </w:r>
      <w:bookmarkStart w:id="18" w:name="_Hlk100060374"/>
      <w:r w:rsidRPr="007F30F1">
        <w:rPr>
          <w:sz w:val="20"/>
          <w:szCs w:val="20"/>
        </w:rPr>
        <w:t xml:space="preserve">Absent proof of Workers’ Compensation Insurance, Provider will submit a </w:t>
      </w:r>
      <w:r w:rsidR="00696821" w:rsidRPr="007F30F1">
        <w:rPr>
          <w:sz w:val="20"/>
          <w:szCs w:val="20"/>
        </w:rPr>
        <w:t>fully executed Certification of Exemption from Workers’ Compensation Insurance</w:t>
      </w:r>
      <w:r w:rsidR="00267E1C" w:rsidRPr="007F30F1">
        <w:rPr>
          <w:sz w:val="20"/>
          <w:szCs w:val="20"/>
        </w:rPr>
        <w:t xml:space="preserve">, </w:t>
      </w:r>
      <w:bookmarkStart w:id="19" w:name="_Hlk102404097"/>
      <w:r w:rsidR="00267E1C" w:rsidRPr="007F30F1">
        <w:rPr>
          <w:sz w:val="20"/>
          <w:szCs w:val="20"/>
        </w:rPr>
        <w:t>which LEA in its sole discretion may accept or reject</w:t>
      </w:r>
      <w:bookmarkEnd w:id="19"/>
      <w:r w:rsidR="00A301EF" w:rsidRPr="007F30F1">
        <w:rPr>
          <w:sz w:val="20"/>
          <w:szCs w:val="20"/>
        </w:rPr>
        <w:t>.</w:t>
      </w:r>
      <w:r w:rsidRPr="007F30F1">
        <w:rPr>
          <w:sz w:val="20"/>
          <w:szCs w:val="20"/>
        </w:rPr>
        <w:t xml:space="preserve"> </w:t>
      </w:r>
      <w:bookmarkEnd w:id="18"/>
    </w:p>
    <w:p w14:paraId="502749BC" w14:textId="57A629CE" w:rsidR="007A1509" w:rsidRDefault="007A1509" w:rsidP="005F77C4">
      <w:pPr>
        <w:numPr>
          <w:ilvl w:val="0"/>
          <w:numId w:val="2"/>
        </w:numPr>
        <w:tabs>
          <w:tab w:val="num" w:pos="1080"/>
        </w:tabs>
        <w:spacing w:before="120"/>
        <w:ind w:left="360"/>
        <w:rPr>
          <w:sz w:val="20"/>
          <w:szCs w:val="20"/>
        </w:rPr>
      </w:pPr>
      <w:r w:rsidRPr="002F164D">
        <w:rPr>
          <w:sz w:val="20"/>
          <w:szCs w:val="20"/>
          <w:u w:val="single"/>
        </w:rPr>
        <w:t xml:space="preserve">Other Coverage as Dictated by the </w:t>
      </w:r>
      <w:r w:rsidR="00540D38" w:rsidRPr="002F164D">
        <w:rPr>
          <w:sz w:val="20"/>
          <w:szCs w:val="20"/>
          <w:u w:val="single"/>
        </w:rPr>
        <w:t>LEA</w:t>
      </w:r>
      <w:r w:rsidRPr="002F164D">
        <w:rPr>
          <w:sz w:val="20"/>
          <w:szCs w:val="20"/>
        </w:rPr>
        <w:t xml:space="preserve">.  </w:t>
      </w:r>
      <w:r w:rsidR="000872FF" w:rsidRPr="007F30F1">
        <w:rPr>
          <w:sz w:val="20"/>
          <w:szCs w:val="20"/>
        </w:rPr>
        <w:t xml:space="preserve">If </w:t>
      </w:r>
      <w:r w:rsidR="000872FF" w:rsidRPr="007F30F1">
        <w:rPr>
          <w:rFonts w:cs="Times New Roman"/>
          <w:sz w:val="20"/>
          <w:szCs w:val="20"/>
          <w:shd w:val="clear" w:color="auto" w:fill="FFFFFF"/>
        </w:rPr>
        <w:t>any employee</w:t>
      </w:r>
      <w:r w:rsidR="00AE305D">
        <w:rPr>
          <w:rFonts w:cs="Times New Roman"/>
          <w:sz w:val="20"/>
          <w:szCs w:val="20"/>
          <w:shd w:val="clear" w:color="auto" w:fill="FFFFFF"/>
        </w:rPr>
        <w:t xml:space="preserve"> of Provider</w:t>
      </w:r>
      <w:r w:rsidR="000872FF" w:rsidRPr="007F30F1">
        <w:rPr>
          <w:rFonts w:cs="Times New Roman"/>
          <w:sz w:val="20"/>
          <w:szCs w:val="20"/>
          <w:shd w:val="clear" w:color="auto" w:fill="FFFFFF"/>
        </w:rPr>
        <w:t xml:space="preserve"> interacts with </w:t>
      </w:r>
      <w:r w:rsidR="00156B68" w:rsidRPr="007F30F1">
        <w:rPr>
          <w:rFonts w:cs="Times New Roman"/>
          <w:sz w:val="20"/>
          <w:szCs w:val="20"/>
          <w:shd w:val="clear" w:color="auto" w:fill="FFFFFF"/>
        </w:rPr>
        <w:t>students</w:t>
      </w:r>
      <w:r w:rsidR="000872FF" w:rsidRPr="007F30F1">
        <w:rPr>
          <w:rFonts w:cs="Times New Roman"/>
          <w:sz w:val="20"/>
          <w:szCs w:val="20"/>
          <w:shd w:val="clear" w:color="auto" w:fill="FFFFFF"/>
        </w:rPr>
        <w:t xml:space="preserve">, outside of the immediate supervision and control of the </w:t>
      </w:r>
      <w:r w:rsidR="00156B68" w:rsidRPr="007F30F1">
        <w:rPr>
          <w:rFonts w:cs="Times New Roman"/>
          <w:sz w:val="20"/>
          <w:szCs w:val="20"/>
          <w:shd w:val="clear" w:color="auto" w:fill="FFFFFF"/>
        </w:rPr>
        <w:t>student’s</w:t>
      </w:r>
      <w:r w:rsidR="000872FF" w:rsidRPr="007F30F1">
        <w:rPr>
          <w:rFonts w:cs="Times New Roman"/>
          <w:sz w:val="20"/>
          <w:szCs w:val="20"/>
          <w:shd w:val="clear" w:color="auto" w:fill="FFFFFF"/>
        </w:rPr>
        <w:t xml:space="preserve"> parent or guardian or a certificated school employee,</w:t>
      </w:r>
      <w:r w:rsidR="000872FF" w:rsidRPr="007F30F1">
        <w:rPr>
          <w:rFonts w:cs="Times New Roman"/>
          <w:sz w:val="20"/>
          <w:szCs w:val="20"/>
          <w:u w:val="single"/>
          <w:shd w:val="clear" w:color="auto" w:fill="FFFFFF"/>
        </w:rPr>
        <w:t xml:space="preserve"> </w:t>
      </w:r>
      <w:r w:rsidRPr="002F164D">
        <w:rPr>
          <w:sz w:val="20"/>
          <w:szCs w:val="20"/>
        </w:rPr>
        <w:t>Provider shall procure and maintain, during the term of</w:t>
      </w:r>
      <w:r w:rsidRPr="007A1509">
        <w:rPr>
          <w:sz w:val="20"/>
          <w:szCs w:val="20"/>
        </w:rPr>
        <w:t xml:space="preserve"> this Agreement, Abuse and Molestation coverage in the amounts of $</w:t>
      </w:r>
      <w:r w:rsidR="00F80F10">
        <w:rPr>
          <w:sz w:val="20"/>
          <w:szCs w:val="20"/>
        </w:rPr>
        <w:t>2</w:t>
      </w:r>
      <w:r w:rsidRPr="007A1509">
        <w:rPr>
          <w:sz w:val="20"/>
          <w:szCs w:val="20"/>
        </w:rPr>
        <w:t>,000,000 per occurrence and $</w:t>
      </w:r>
      <w:r w:rsidR="00F80F10">
        <w:rPr>
          <w:sz w:val="20"/>
          <w:szCs w:val="20"/>
        </w:rPr>
        <w:t>4</w:t>
      </w:r>
      <w:r w:rsidRPr="007A1509">
        <w:rPr>
          <w:sz w:val="20"/>
          <w:szCs w:val="20"/>
        </w:rPr>
        <w:t>,000,000 aggregate.</w:t>
      </w:r>
    </w:p>
    <w:p w14:paraId="74748BA5" w14:textId="6D987E81" w:rsidR="002F164D" w:rsidRPr="007F30F1" w:rsidRDefault="000872FF" w:rsidP="002F164D">
      <w:pPr>
        <w:spacing w:before="120"/>
        <w:ind w:left="360"/>
        <w:rPr>
          <w:sz w:val="20"/>
          <w:szCs w:val="20"/>
        </w:rPr>
      </w:pPr>
      <w:r w:rsidRPr="007F30F1">
        <w:rPr>
          <w:sz w:val="20"/>
          <w:szCs w:val="20"/>
        </w:rPr>
        <w:t xml:space="preserve">If professional services are offered, </w:t>
      </w:r>
      <w:r w:rsidR="002F164D" w:rsidRPr="007F30F1">
        <w:rPr>
          <w:sz w:val="20"/>
          <w:szCs w:val="20"/>
        </w:rPr>
        <w:t>Provider shall procure and maintain, during the term of this Agreement, Professional Liability (Errors and Omissions) insurance coverage in the amounts of $1,000,000 per occurrence and $2,000,000 aggregate.</w:t>
      </w:r>
    </w:p>
    <w:p w14:paraId="64069321" w14:textId="22AB2D4D" w:rsidR="00122B58" w:rsidRPr="00122B58" w:rsidRDefault="00122B58" w:rsidP="005F77C4">
      <w:pPr>
        <w:numPr>
          <w:ilvl w:val="0"/>
          <w:numId w:val="2"/>
        </w:numPr>
        <w:tabs>
          <w:tab w:val="num" w:pos="1080"/>
        </w:tabs>
        <w:spacing w:before="120"/>
        <w:ind w:left="360"/>
        <w:rPr>
          <w:sz w:val="20"/>
          <w:szCs w:val="20"/>
        </w:rPr>
      </w:pPr>
      <w:r w:rsidRPr="00122B58">
        <w:rPr>
          <w:rFonts w:cs="Times New Roman"/>
          <w:sz w:val="20"/>
          <w:szCs w:val="20"/>
        </w:rPr>
        <w:t xml:space="preserve">Provider’s insurance is primary and will not seek contribution from any other insurance available to the LEA.  </w:t>
      </w:r>
      <w:r w:rsidRPr="00122B58">
        <w:rPr>
          <w:sz w:val="20"/>
          <w:szCs w:val="20"/>
        </w:rPr>
        <w:t xml:space="preserve">Provider further hereby waives any and all rights of subrogation that it may have against the LEA.  </w:t>
      </w:r>
    </w:p>
    <w:p w14:paraId="0E44963B" w14:textId="6E057FD9" w:rsidR="00EB4797" w:rsidRDefault="00EB4797" w:rsidP="005F77C4">
      <w:pPr>
        <w:numPr>
          <w:ilvl w:val="0"/>
          <w:numId w:val="2"/>
        </w:numPr>
        <w:tabs>
          <w:tab w:val="num" w:pos="1080"/>
        </w:tabs>
        <w:spacing w:before="120"/>
        <w:ind w:left="360"/>
        <w:rPr>
          <w:sz w:val="20"/>
          <w:szCs w:val="20"/>
        </w:rPr>
      </w:pPr>
      <w:r w:rsidRPr="007A1509">
        <w:rPr>
          <w:sz w:val="20"/>
          <w:szCs w:val="20"/>
          <w:u w:val="single"/>
        </w:rPr>
        <w:t>Certificates of Insurance.</w:t>
      </w:r>
      <w:r w:rsidRPr="007A1509">
        <w:rPr>
          <w:sz w:val="20"/>
          <w:szCs w:val="20"/>
        </w:rPr>
        <w:t xml:space="preserve">  </w:t>
      </w:r>
      <w:r>
        <w:rPr>
          <w:sz w:val="20"/>
          <w:szCs w:val="20"/>
        </w:rPr>
        <w:t>Provider</w:t>
      </w:r>
      <w:r w:rsidRPr="007A1509">
        <w:rPr>
          <w:sz w:val="20"/>
          <w:szCs w:val="20"/>
        </w:rPr>
        <w:t xml:space="preserve"> shall provide certificates of insurance to the </w:t>
      </w:r>
      <w:r w:rsidR="00BD178D">
        <w:rPr>
          <w:sz w:val="20"/>
          <w:szCs w:val="20"/>
        </w:rPr>
        <w:t>LEA</w:t>
      </w:r>
      <w:r w:rsidRPr="007A1509">
        <w:rPr>
          <w:sz w:val="20"/>
          <w:szCs w:val="20"/>
        </w:rPr>
        <w:t xml:space="preserve"> as evidence of the insurance coverage required herein, not less than </w:t>
      </w:r>
      <w:r>
        <w:rPr>
          <w:sz w:val="20"/>
          <w:szCs w:val="20"/>
        </w:rPr>
        <w:t>15</w:t>
      </w:r>
      <w:r w:rsidRPr="007A1509">
        <w:rPr>
          <w:sz w:val="20"/>
          <w:szCs w:val="20"/>
        </w:rPr>
        <w:t xml:space="preserve"> days prior to commencing the proposed activity, and at any other time upon the request of the </w:t>
      </w:r>
      <w:r w:rsidR="00FB0BFB">
        <w:rPr>
          <w:sz w:val="20"/>
          <w:szCs w:val="20"/>
        </w:rPr>
        <w:t>LEA</w:t>
      </w:r>
      <w:r w:rsidRPr="00FC5672">
        <w:rPr>
          <w:sz w:val="20"/>
          <w:szCs w:val="20"/>
        </w:rPr>
        <w:t>.</w:t>
      </w:r>
      <w:r w:rsidR="00C56DDD" w:rsidRPr="00FC5672">
        <w:t xml:space="preserve">  </w:t>
      </w:r>
      <w:r w:rsidR="00C56DDD" w:rsidRPr="00FC5672">
        <w:rPr>
          <w:sz w:val="20"/>
          <w:szCs w:val="20"/>
        </w:rPr>
        <w:t xml:space="preserve">Certificates of insurance will be deemed invalid if proper endorsements are not attached.  </w:t>
      </w:r>
      <w:r w:rsidRPr="007A1509">
        <w:rPr>
          <w:sz w:val="20"/>
          <w:szCs w:val="20"/>
        </w:rPr>
        <w:t xml:space="preserve">Certificates of such insurance shall be filed with the </w:t>
      </w:r>
      <w:r w:rsidR="00FB0BFB">
        <w:rPr>
          <w:sz w:val="20"/>
          <w:szCs w:val="20"/>
        </w:rPr>
        <w:t>LEA</w:t>
      </w:r>
      <w:r w:rsidRPr="007A1509">
        <w:rPr>
          <w:sz w:val="20"/>
          <w:szCs w:val="20"/>
        </w:rPr>
        <w:t xml:space="preserve"> on or before commencement of the services under this Agreement.</w:t>
      </w:r>
    </w:p>
    <w:p w14:paraId="7843FC3E" w14:textId="4A44F13F" w:rsidR="00C56DDD" w:rsidRPr="00FC5672" w:rsidRDefault="00122B58" w:rsidP="002C242E">
      <w:pPr>
        <w:numPr>
          <w:ilvl w:val="0"/>
          <w:numId w:val="2"/>
        </w:numPr>
        <w:spacing w:before="120"/>
        <w:ind w:left="360"/>
        <w:rPr>
          <w:rFonts w:eastAsia="Times New Roman"/>
          <w:sz w:val="20"/>
          <w:szCs w:val="20"/>
        </w:rPr>
      </w:pPr>
      <w:r w:rsidRPr="00122B58">
        <w:rPr>
          <w:sz w:val="20"/>
          <w:szCs w:val="20"/>
          <w:u w:val="single"/>
        </w:rPr>
        <w:t>Endorsements</w:t>
      </w:r>
      <w:r>
        <w:rPr>
          <w:sz w:val="20"/>
          <w:szCs w:val="20"/>
        </w:rPr>
        <w:t xml:space="preserve">.  </w:t>
      </w:r>
      <w:r w:rsidR="00EB4797">
        <w:rPr>
          <w:sz w:val="20"/>
          <w:szCs w:val="20"/>
        </w:rPr>
        <w:t>Provider</w:t>
      </w:r>
      <w:r w:rsidR="00EB4797" w:rsidRPr="007A1509">
        <w:rPr>
          <w:sz w:val="20"/>
          <w:szCs w:val="20"/>
        </w:rPr>
        <w:t xml:space="preserve">’s Commercial General Liability insurance </w:t>
      </w:r>
      <w:r w:rsidR="00EB4797" w:rsidRPr="00FC5672">
        <w:rPr>
          <w:sz w:val="20"/>
          <w:szCs w:val="20"/>
        </w:rPr>
        <w:t xml:space="preserve">and </w:t>
      </w:r>
      <w:r w:rsidR="002C242E" w:rsidRPr="00FC5672">
        <w:rPr>
          <w:sz w:val="20"/>
          <w:szCs w:val="20"/>
        </w:rPr>
        <w:t xml:space="preserve">Commercial Automobile Liability coverage and </w:t>
      </w:r>
      <w:r w:rsidR="00EB4797" w:rsidRPr="00FC5672">
        <w:rPr>
          <w:sz w:val="20"/>
          <w:szCs w:val="20"/>
        </w:rPr>
        <w:t xml:space="preserve">Abuse and Molestation coverage shall name the </w:t>
      </w:r>
      <w:r w:rsidR="00FB0BFB">
        <w:rPr>
          <w:sz w:val="20"/>
          <w:szCs w:val="20"/>
        </w:rPr>
        <w:t>LEA</w:t>
      </w:r>
      <w:r w:rsidR="00EB4797" w:rsidRPr="00FC5672">
        <w:rPr>
          <w:sz w:val="20"/>
          <w:szCs w:val="20"/>
        </w:rPr>
        <w:t xml:space="preserve">, its governing board, officers, agents, employees, and/or volunteers as additional insureds.  </w:t>
      </w:r>
      <w:r w:rsidR="00C56DDD" w:rsidRPr="00FC5672">
        <w:rPr>
          <w:rFonts w:eastAsia="Calibri"/>
          <w:sz w:val="20"/>
          <w:szCs w:val="20"/>
        </w:rPr>
        <w:t xml:space="preserve">All endorsements specifying additional insureds for any of the Insurance Policies shall be as indicated below or an equivalent endorsement reasonably acceptable to the </w:t>
      </w:r>
      <w:r w:rsidR="00FB0BFB">
        <w:rPr>
          <w:rFonts w:eastAsia="Calibri"/>
          <w:sz w:val="20"/>
          <w:szCs w:val="20"/>
        </w:rPr>
        <w:t>LEA</w:t>
      </w:r>
      <w:r w:rsidR="00C56DDD" w:rsidRPr="00FC5672">
        <w:rPr>
          <w:rFonts w:eastAsia="Calibri"/>
          <w:sz w:val="20"/>
          <w:szCs w:val="20"/>
        </w:rPr>
        <w:t>.</w:t>
      </w:r>
    </w:p>
    <w:p w14:paraId="6330DA2C" w14:textId="424CCAE5" w:rsidR="00C56DDD" w:rsidRPr="00122B58" w:rsidRDefault="00C56DDD" w:rsidP="00322555">
      <w:pPr>
        <w:pStyle w:val="ListParagraph"/>
        <w:numPr>
          <w:ilvl w:val="0"/>
          <w:numId w:val="4"/>
        </w:numPr>
        <w:spacing w:before="60"/>
        <w:ind w:left="720"/>
        <w:contextualSpacing w:val="0"/>
        <w:rPr>
          <w:rFonts w:eastAsia="Times New Roman"/>
          <w:sz w:val="20"/>
          <w:szCs w:val="20"/>
        </w:rPr>
      </w:pPr>
      <w:r w:rsidRPr="00FC5672">
        <w:rPr>
          <w:rFonts w:eastAsia="Calibri"/>
          <w:sz w:val="20"/>
          <w:szCs w:val="20"/>
        </w:rPr>
        <w:t>General Liability</w:t>
      </w:r>
      <w:r w:rsidR="00122B58">
        <w:rPr>
          <w:rFonts w:eastAsia="Calibri"/>
          <w:sz w:val="20"/>
          <w:szCs w:val="20"/>
        </w:rPr>
        <w:t xml:space="preserve">:  </w:t>
      </w:r>
      <w:r w:rsidR="00122B58" w:rsidRPr="00FC5672">
        <w:rPr>
          <w:sz w:val="20"/>
          <w:szCs w:val="20"/>
        </w:rPr>
        <w:t>CG 20 26 10 01</w:t>
      </w:r>
    </w:p>
    <w:p w14:paraId="1710792D" w14:textId="687DB407" w:rsidR="00122B58" w:rsidRPr="00122B58" w:rsidRDefault="00122B58" w:rsidP="00322555">
      <w:pPr>
        <w:pStyle w:val="ListParagraph"/>
        <w:numPr>
          <w:ilvl w:val="0"/>
          <w:numId w:val="4"/>
        </w:numPr>
        <w:spacing w:before="60"/>
        <w:ind w:left="720"/>
        <w:contextualSpacing w:val="0"/>
        <w:rPr>
          <w:rFonts w:eastAsia="Times New Roman"/>
          <w:sz w:val="20"/>
          <w:szCs w:val="20"/>
        </w:rPr>
      </w:pPr>
      <w:r w:rsidRPr="00122B58">
        <w:rPr>
          <w:rFonts w:cs="Times New Roman"/>
          <w:sz w:val="20"/>
          <w:szCs w:val="20"/>
        </w:rPr>
        <w:t>Primary, non-contributory:  CG 20 01 04 13</w:t>
      </w:r>
    </w:p>
    <w:p w14:paraId="39706F06" w14:textId="2A92C9C9" w:rsidR="00122B58" w:rsidRPr="00122B58" w:rsidRDefault="00122B58" w:rsidP="00322555">
      <w:pPr>
        <w:pStyle w:val="ListParagraph"/>
        <w:numPr>
          <w:ilvl w:val="0"/>
          <w:numId w:val="4"/>
        </w:numPr>
        <w:spacing w:before="60"/>
        <w:ind w:left="720"/>
        <w:contextualSpacing w:val="0"/>
        <w:rPr>
          <w:rFonts w:eastAsia="Times New Roman"/>
          <w:sz w:val="20"/>
          <w:szCs w:val="20"/>
        </w:rPr>
      </w:pPr>
      <w:r w:rsidRPr="00122B58">
        <w:rPr>
          <w:rFonts w:cs="Times New Roman"/>
          <w:sz w:val="20"/>
          <w:szCs w:val="20"/>
        </w:rPr>
        <w:t>Waiver of subrogation:  CG 24 04 05 09</w:t>
      </w:r>
    </w:p>
    <w:p w14:paraId="6D245DC0" w14:textId="0A794CDE" w:rsidR="00C56DDD" w:rsidRPr="00FC5672" w:rsidRDefault="00C56DDD" w:rsidP="00322555">
      <w:pPr>
        <w:pStyle w:val="ListParagraph"/>
        <w:numPr>
          <w:ilvl w:val="0"/>
          <w:numId w:val="4"/>
        </w:numPr>
        <w:spacing w:before="60"/>
        <w:ind w:left="720"/>
        <w:contextualSpacing w:val="0"/>
        <w:rPr>
          <w:sz w:val="20"/>
          <w:szCs w:val="20"/>
        </w:rPr>
      </w:pPr>
      <w:r w:rsidRPr="00FC5672">
        <w:rPr>
          <w:sz w:val="20"/>
          <w:szCs w:val="20"/>
        </w:rPr>
        <w:t>Commercial Automobile Liability</w:t>
      </w:r>
      <w:r w:rsidR="00122B58">
        <w:rPr>
          <w:sz w:val="20"/>
          <w:szCs w:val="20"/>
        </w:rPr>
        <w:t xml:space="preserve">:  </w:t>
      </w:r>
      <w:r w:rsidR="00122B58" w:rsidRPr="00FC5672">
        <w:rPr>
          <w:sz w:val="20"/>
          <w:szCs w:val="20"/>
        </w:rPr>
        <w:t>CA 20 48 10 13</w:t>
      </w:r>
    </w:p>
    <w:p w14:paraId="1A0B75CE" w14:textId="07225C68" w:rsidR="00C56DDD" w:rsidRPr="00FC5672" w:rsidRDefault="00C56DDD" w:rsidP="00C56DDD">
      <w:pPr>
        <w:numPr>
          <w:ilvl w:val="0"/>
          <w:numId w:val="2"/>
        </w:numPr>
        <w:spacing w:before="120"/>
        <w:ind w:left="360"/>
        <w:rPr>
          <w:sz w:val="20"/>
          <w:szCs w:val="20"/>
        </w:rPr>
      </w:pPr>
      <w:r w:rsidRPr="00FC5672">
        <w:rPr>
          <w:sz w:val="20"/>
          <w:szCs w:val="20"/>
        </w:rPr>
        <w:lastRenderedPageBreak/>
        <w:t xml:space="preserve">Acceptability of Insurers.  Insurance is to be placed with insurers with a current A.M. Best’s rating of no less than A: VII, unless otherwise acceptable to the </w:t>
      </w:r>
      <w:r w:rsidR="00FB0BFB">
        <w:rPr>
          <w:sz w:val="20"/>
          <w:szCs w:val="20"/>
        </w:rPr>
        <w:t>LEA</w:t>
      </w:r>
      <w:r w:rsidRPr="00FC5672">
        <w:rPr>
          <w:sz w:val="20"/>
          <w:szCs w:val="20"/>
        </w:rPr>
        <w:t>.</w:t>
      </w:r>
    </w:p>
    <w:p w14:paraId="44B31423" w14:textId="26BD5F29" w:rsidR="00EB4797" w:rsidRPr="00122B58" w:rsidRDefault="00EB4797" w:rsidP="00C56DDD">
      <w:pPr>
        <w:numPr>
          <w:ilvl w:val="0"/>
          <w:numId w:val="2"/>
        </w:numPr>
        <w:tabs>
          <w:tab w:val="num" w:pos="1080"/>
        </w:tabs>
        <w:spacing w:before="120"/>
        <w:ind w:left="360"/>
        <w:rPr>
          <w:sz w:val="20"/>
          <w:szCs w:val="20"/>
        </w:rPr>
      </w:pPr>
      <w:r w:rsidRPr="007A1509">
        <w:rPr>
          <w:sz w:val="20"/>
          <w:szCs w:val="20"/>
        </w:rPr>
        <w:t xml:space="preserve">Insurance written on a “claims made” basis is to be renewed by the </w:t>
      </w:r>
      <w:r>
        <w:rPr>
          <w:sz w:val="20"/>
          <w:szCs w:val="20"/>
        </w:rPr>
        <w:t>Provider</w:t>
      </w:r>
      <w:r w:rsidRPr="007A1509">
        <w:rPr>
          <w:sz w:val="20"/>
          <w:szCs w:val="20"/>
        </w:rPr>
        <w:t xml:space="preserve"> for a period of </w:t>
      </w:r>
      <w:r>
        <w:rPr>
          <w:sz w:val="20"/>
          <w:szCs w:val="20"/>
        </w:rPr>
        <w:t>three</w:t>
      </w:r>
      <w:r w:rsidRPr="007A1509">
        <w:rPr>
          <w:sz w:val="20"/>
          <w:szCs w:val="20"/>
        </w:rPr>
        <w:t xml:space="preserve"> (</w:t>
      </w:r>
      <w:r>
        <w:rPr>
          <w:sz w:val="20"/>
          <w:szCs w:val="20"/>
        </w:rPr>
        <w:t>3</w:t>
      </w:r>
      <w:r w:rsidRPr="007A1509">
        <w:rPr>
          <w:sz w:val="20"/>
          <w:szCs w:val="20"/>
        </w:rPr>
        <w:t xml:space="preserve">) years following termination of this Agreement.  Such insurance must have the same coverage and limits as the policy that was in effect during the term of this </w:t>
      </w:r>
      <w:r w:rsidRPr="00122B58">
        <w:rPr>
          <w:sz w:val="20"/>
          <w:szCs w:val="20"/>
        </w:rPr>
        <w:t>agreemen</w:t>
      </w:r>
      <w:r w:rsidR="00122B58">
        <w:rPr>
          <w:sz w:val="20"/>
          <w:szCs w:val="20"/>
        </w:rPr>
        <w:t>t</w:t>
      </w:r>
      <w:r w:rsidRPr="00122B58">
        <w:rPr>
          <w:sz w:val="20"/>
          <w:szCs w:val="20"/>
        </w:rPr>
        <w:t xml:space="preserve"> and will cover the Provider for all claims made.</w:t>
      </w:r>
      <w:r w:rsidR="00122B58" w:rsidRPr="00122B58">
        <w:rPr>
          <w:sz w:val="20"/>
          <w:szCs w:val="20"/>
        </w:rPr>
        <w:t xml:space="preserve">  </w:t>
      </w:r>
      <w:r w:rsidR="00122B58" w:rsidRPr="00122B58">
        <w:rPr>
          <w:rFonts w:cs="Times New Roman"/>
          <w:sz w:val="20"/>
          <w:szCs w:val="20"/>
        </w:rPr>
        <w:t xml:space="preserve">If coverage is canceled or non-renewed, and not replaced with another claims-made policy form with a Retroactive Date prior to the contract effective date, the Consultant must purchase “extended reporting” coverage for a minimum of </w:t>
      </w:r>
      <w:r w:rsidR="00122B58">
        <w:rPr>
          <w:sz w:val="20"/>
          <w:szCs w:val="20"/>
        </w:rPr>
        <w:t>three</w:t>
      </w:r>
      <w:r w:rsidR="00122B58" w:rsidRPr="007A1509">
        <w:rPr>
          <w:sz w:val="20"/>
          <w:szCs w:val="20"/>
        </w:rPr>
        <w:t xml:space="preserve"> (</w:t>
      </w:r>
      <w:r w:rsidR="00122B58">
        <w:rPr>
          <w:sz w:val="20"/>
          <w:szCs w:val="20"/>
        </w:rPr>
        <w:t>3</w:t>
      </w:r>
      <w:r w:rsidR="00122B58" w:rsidRPr="007A1509">
        <w:rPr>
          <w:sz w:val="20"/>
          <w:szCs w:val="20"/>
        </w:rPr>
        <w:t xml:space="preserve">) </w:t>
      </w:r>
      <w:r w:rsidR="00122B58" w:rsidRPr="00122B58">
        <w:rPr>
          <w:rFonts w:cs="Times New Roman"/>
          <w:sz w:val="20"/>
          <w:szCs w:val="20"/>
        </w:rPr>
        <w:t>years after completion of the Services</w:t>
      </w:r>
      <w:r w:rsidR="00122B58">
        <w:rPr>
          <w:rFonts w:cs="Times New Roman"/>
          <w:sz w:val="20"/>
          <w:szCs w:val="20"/>
        </w:rPr>
        <w:t>.</w:t>
      </w:r>
    </w:p>
    <w:p w14:paraId="25185450" w14:textId="1D231AEC" w:rsidR="00EB4797" w:rsidRDefault="00EB4797" w:rsidP="005F77C4">
      <w:pPr>
        <w:numPr>
          <w:ilvl w:val="0"/>
          <w:numId w:val="2"/>
        </w:numPr>
        <w:tabs>
          <w:tab w:val="num" w:pos="1080"/>
        </w:tabs>
        <w:spacing w:before="120"/>
        <w:ind w:left="360"/>
        <w:rPr>
          <w:sz w:val="20"/>
          <w:szCs w:val="20"/>
        </w:rPr>
      </w:pPr>
      <w:r w:rsidRPr="007A1509">
        <w:rPr>
          <w:sz w:val="20"/>
          <w:szCs w:val="20"/>
          <w:u w:val="single"/>
        </w:rPr>
        <w:t>Failure to Procure Insurance</w:t>
      </w:r>
      <w:r w:rsidRPr="007A1509">
        <w:rPr>
          <w:b/>
          <w:sz w:val="20"/>
          <w:szCs w:val="20"/>
        </w:rPr>
        <w:t>.</w:t>
      </w:r>
      <w:r w:rsidRPr="007A1509">
        <w:rPr>
          <w:sz w:val="20"/>
          <w:szCs w:val="20"/>
        </w:rPr>
        <w:t xml:space="preserve">  Failure on the part of </w:t>
      </w:r>
      <w:r>
        <w:rPr>
          <w:sz w:val="20"/>
          <w:szCs w:val="20"/>
        </w:rPr>
        <w:t>Provider</w:t>
      </w:r>
      <w:r w:rsidRPr="007A1509">
        <w:rPr>
          <w:sz w:val="20"/>
          <w:szCs w:val="20"/>
        </w:rPr>
        <w:t xml:space="preserve"> to procure or maintain required insurance shall constitute a material breach of contract under which the </w:t>
      </w:r>
      <w:r w:rsidR="00FB0BFB">
        <w:rPr>
          <w:sz w:val="20"/>
          <w:szCs w:val="20"/>
        </w:rPr>
        <w:t>LEA</w:t>
      </w:r>
      <w:r w:rsidRPr="007A1509">
        <w:rPr>
          <w:sz w:val="20"/>
          <w:szCs w:val="20"/>
        </w:rPr>
        <w:t xml:space="preserve"> may immediately terminate this Agreement</w:t>
      </w:r>
    </w:p>
    <w:p w14:paraId="5B7D81A3" w14:textId="77777777" w:rsidR="00122B58" w:rsidRPr="00122B58" w:rsidRDefault="00122B58" w:rsidP="00122B58">
      <w:pPr>
        <w:spacing w:before="120"/>
        <w:rPr>
          <w:sz w:val="20"/>
          <w:szCs w:val="20"/>
        </w:rPr>
      </w:pPr>
      <w:bookmarkStart w:id="20" w:name="_Hlk100061058"/>
      <w:r w:rsidRPr="00122B58">
        <w:rPr>
          <w:rFonts w:cs="Times New Roman"/>
          <w:b/>
          <w:sz w:val="22"/>
          <w:szCs w:val="22"/>
        </w:rPr>
        <w:t>Governing Law and Venues</w:t>
      </w:r>
      <w:r w:rsidRPr="00122B58">
        <w:rPr>
          <w:sz w:val="20"/>
          <w:szCs w:val="20"/>
        </w:rPr>
        <w:t>.  This Agreement shall be interpreted in accordance with the laws of the State of California.  If any action is brought to interpret or enforce any term of this Agreement, the action shall be brought in state or federal court situated in the County of Ventura, State of California.</w:t>
      </w:r>
    </w:p>
    <w:p w14:paraId="78E32806" w14:textId="77777777" w:rsidR="00122B58" w:rsidRPr="00122B58" w:rsidRDefault="00122B58" w:rsidP="00122B58">
      <w:pPr>
        <w:spacing w:before="120"/>
        <w:rPr>
          <w:sz w:val="20"/>
          <w:szCs w:val="20"/>
        </w:rPr>
      </w:pPr>
      <w:r w:rsidRPr="00122B58">
        <w:rPr>
          <w:rFonts w:cs="Times New Roman"/>
          <w:b/>
          <w:bCs/>
          <w:sz w:val="22"/>
          <w:szCs w:val="22"/>
        </w:rPr>
        <w:t>Dispute Resolution</w:t>
      </w:r>
      <w:r w:rsidRPr="00122B58">
        <w:rPr>
          <w:b/>
          <w:bCs/>
          <w:sz w:val="20"/>
          <w:szCs w:val="20"/>
        </w:rPr>
        <w:t>.</w:t>
      </w:r>
      <w:r w:rsidRPr="00122B58">
        <w:rPr>
          <w:sz w:val="20"/>
          <w:szCs w:val="20"/>
        </w:rPr>
        <w:t xml:space="preserve">  </w:t>
      </w:r>
      <w:bookmarkStart w:id="21" w:name="_Hlk100060004"/>
      <w:r w:rsidRPr="00122B58">
        <w:fldChar w:fldCharType="begin"/>
      </w:r>
      <w:r w:rsidRPr="007F30F1">
        <w:instrText xml:space="preserve"> HYPERLINK "https://www.lawinsider.com/clause/amicable-dispute-resolution" </w:instrText>
      </w:r>
      <w:r w:rsidRPr="00122B58">
        <w:fldChar w:fldCharType="separate"/>
      </w:r>
      <w:r w:rsidRPr="00122B58">
        <w:rPr>
          <w:rStyle w:val="Hyperlink"/>
          <w:color w:val="auto"/>
          <w:sz w:val="20"/>
          <w:szCs w:val="20"/>
          <w:u w:val="none"/>
        </w:rPr>
        <w:t>If any</w:t>
      </w:r>
      <w:r w:rsidRPr="00122B58">
        <w:rPr>
          <w:rStyle w:val="Hyperlink"/>
          <w:color w:val="auto"/>
          <w:sz w:val="20"/>
          <w:szCs w:val="20"/>
          <w:u w:val="none"/>
        </w:rPr>
        <w:fldChar w:fldCharType="end"/>
      </w:r>
      <w:r w:rsidRPr="00122B58">
        <w:rPr>
          <w:sz w:val="20"/>
          <w:szCs w:val="20"/>
          <w:shd w:val="clear" w:color="auto" w:fill="FFFFFF"/>
        </w:rPr>
        <w:t xml:space="preserve"> dispute arises out of or in connection with the Agreement, representatives of the Parties with authority to settle the dispute shall communicate, in person, electronically, or in writing within 30 days of written notice, in a good faith effort to resolve the dispute.</w:t>
      </w:r>
      <w:bookmarkEnd w:id="21"/>
    </w:p>
    <w:p w14:paraId="3D8357E7" w14:textId="77777777" w:rsidR="00122B58" w:rsidRPr="00122B58" w:rsidRDefault="00122B58" w:rsidP="00122B58">
      <w:pPr>
        <w:spacing w:before="120"/>
        <w:rPr>
          <w:sz w:val="20"/>
          <w:szCs w:val="20"/>
        </w:rPr>
      </w:pPr>
      <w:r w:rsidRPr="00122B58">
        <w:rPr>
          <w:sz w:val="20"/>
          <w:szCs w:val="20"/>
        </w:rPr>
        <w:t xml:space="preserve">The parties agree that, in the event of any </w:t>
      </w:r>
      <w:bookmarkStart w:id="22" w:name="_Hlk100060028"/>
      <w:r w:rsidRPr="00122B58">
        <w:rPr>
          <w:sz w:val="20"/>
          <w:szCs w:val="20"/>
        </w:rPr>
        <w:t xml:space="preserve">unresolved </w:t>
      </w:r>
      <w:bookmarkEnd w:id="22"/>
      <w:r w:rsidRPr="00122B58">
        <w:rPr>
          <w:sz w:val="20"/>
          <w:szCs w:val="20"/>
        </w:rPr>
        <w:t>dispute under the agreement in which the amount sought is $5,000.00 or less, any litigation to resolve the dispute shall be brought in the Ventura County Small Claims Court.</w:t>
      </w:r>
    </w:p>
    <w:p w14:paraId="72D01E25" w14:textId="700F42E2" w:rsidR="00122B58" w:rsidRPr="00122B58" w:rsidRDefault="00122B58" w:rsidP="00122B58">
      <w:pPr>
        <w:spacing w:before="120"/>
        <w:rPr>
          <w:sz w:val="20"/>
          <w:szCs w:val="20"/>
        </w:rPr>
      </w:pPr>
      <w:r w:rsidRPr="00122B58">
        <w:rPr>
          <w:sz w:val="20"/>
          <w:szCs w:val="20"/>
        </w:rPr>
        <w:t xml:space="preserve">If the unresolved amount in dispute exceeds $5,000.00, the parties agree that they will first submit the matter to a mutually agreed upon mediator.  Notwithstanding the </w:t>
      </w:r>
      <w:r>
        <w:rPr>
          <w:sz w:val="20"/>
          <w:szCs w:val="20"/>
        </w:rPr>
        <w:t>following</w:t>
      </w:r>
      <w:r w:rsidRPr="00122B58">
        <w:rPr>
          <w:sz w:val="20"/>
          <w:szCs w:val="20"/>
        </w:rPr>
        <w:t xml:space="preserve"> section, Attorneys Fees, the cost of the mediator shall be borne equally by the parties.</w:t>
      </w:r>
    </w:p>
    <w:p w14:paraId="35215A7E" w14:textId="51E7D57A" w:rsidR="00122B58" w:rsidRDefault="00122B58" w:rsidP="00122B58">
      <w:pPr>
        <w:spacing w:before="120"/>
        <w:rPr>
          <w:sz w:val="20"/>
          <w:szCs w:val="20"/>
        </w:rPr>
      </w:pPr>
      <w:r w:rsidRPr="00122B58">
        <w:rPr>
          <w:rFonts w:cs="Times New Roman"/>
          <w:b/>
          <w:bCs/>
          <w:sz w:val="22"/>
          <w:szCs w:val="22"/>
        </w:rPr>
        <w:t>Attorney Fees</w:t>
      </w:r>
      <w:r w:rsidRPr="00122B58">
        <w:rPr>
          <w:b/>
          <w:bCs/>
          <w:sz w:val="20"/>
          <w:szCs w:val="20"/>
        </w:rPr>
        <w:t>.</w:t>
      </w:r>
      <w:r w:rsidRPr="00122B58">
        <w:rPr>
          <w:bCs/>
          <w:sz w:val="20"/>
          <w:szCs w:val="20"/>
        </w:rPr>
        <w:t xml:space="preserve">  </w:t>
      </w:r>
      <w:r w:rsidRPr="00122B58">
        <w:rPr>
          <w:sz w:val="20"/>
          <w:szCs w:val="20"/>
        </w:rPr>
        <w:t>In the event of any action or proceeding to interpret or enforce the terms of this Agreement, the prevailing party, as determined by the court or mediator, shall be entitled to recover its reasonable attorney fees and costs incurred in connection with such actions or proceeding.</w:t>
      </w:r>
    </w:p>
    <w:p w14:paraId="0B7975D1" w14:textId="77CD7596" w:rsidR="00666D38" w:rsidRPr="007F30F1" w:rsidRDefault="00666D38" w:rsidP="00666D38">
      <w:pPr>
        <w:spacing w:before="120"/>
        <w:rPr>
          <w:sz w:val="20"/>
          <w:szCs w:val="20"/>
        </w:rPr>
      </w:pPr>
      <w:bookmarkStart w:id="23" w:name="_Hlk135839999"/>
      <w:r w:rsidRPr="007F30F1">
        <w:rPr>
          <w:b/>
          <w:bCs/>
          <w:sz w:val="22"/>
          <w:szCs w:val="22"/>
        </w:rPr>
        <w:t>Nature of Agreement.</w:t>
      </w:r>
      <w:r w:rsidRPr="007F30F1">
        <w:rPr>
          <w:sz w:val="20"/>
          <w:szCs w:val="20"/>
        </w:rPr>
        <w:t xml:space="preserve">  This Agreement represents the entire agreement between the parties hereto with respect to the subject matter hereof and supersedes any and all other agreements and communications however characterized, written or oral, between or on behalf of the parties hereto with respect to the subject matter hereof.  This Agreement may only be modified by a written instrument signed by authorized representatives of each of the parties hereto.</w:t>
      </w:r>
    </w:p>
    <w:p w14:paraId="38C8298A" w14:textId="67FA0BC4" w:rsidR="00122B58" w:rsidRPr="007F30F1" w:rsidRDefault="00122B58" w:rsidP="00122B58">
      <w:pPr>
        <w:spacing w:before="120"/>
        <w:rPr>
          <w:sz w:val="20"/>
          <w:szCs w:val="20"/>
        </w:rPr>
      </w:pPr>
      <w:r w:rsidRPr="007F30F1">
        <w:rPr>
          <w:b/>
          <w:sz w:val="22"/>
          <w:szCs w:val="22"/>
        </w:rPr>
        <w:t>Counterpart Execution</w:t>
      </w:r>
      <w:r w:rsidR="00787EAB">
        <w:rPr>
          <w:b/>
          <w:sz w:val="22"/>
          <w:szCs w:val="22"/>
        </w:rPr>
        <w:t>.</w:t>
      </w:r>
      <w:r w:rsidRPr="007F30F1">
        <w:rPr>
          <w:sz w:val="20"/>
          <w:szCs w:val="20"/>
        </w:rPr>
        <w:t xml:space="preserve">  </w:t>
      </w:r>
      <w:r w:rsidRPr="007F30F1">
        <w:rPr>
          <w:bCs/>
          <w:sz w:val="20"/>
          <w:szCs w:val="20"/>
        </w:rPr>
        <w:t xml:space="preserve">This Agreement may be executed in any number of counterparts which, when taken together, shall constitute one and the same instrument.  </w:t>
      </w:r>
      <w:bookmarkStart w:id="24" w:name="_Hlk135811951"/>
      <w:r w:rsidRPr="007F30F1">
        <w:rPr>
          <w:sz w:val="20"/>
          <w:szCs w:val="20"/>
        </w:rPr>
        <w:t>Executed counterparts of this Agreement may be delivered by PDF email or electronic facsimile transmission and shall have the same legal effect as an “ink-signed” original</w:t>
      </w:r>
      <w:bookmarkEnd w:id="24"/>
      <w:r w:rsidRPr="007F30F1">
        <w:rPr>
          <w:sz w:val="20"/>
          <w:szCs w:val="20"/>
        </w:rPr>
        <w:t>.</w:t>
      </w:r>
    </w:p>
    <w:p w14:paraId="216CBF86" w14:textId="24BE3321" w:rsidR="00122B58" w:rsidRDefault="00122B58" w:rsidP="00122B58">
      <w:pPr>
        <w:spacing w:before="120"/>
        <w:rPr>
          <w:sz w:val="20"/>
          <w:szCs w:val="20"/>
        </w:rPr>
      </w:pPr>
      <w:r>
        <w:rPr>
          <w:rFonts w:cs="Times New Roman"/>
          <w:b/>
          <w:sz w:val="22"/>
          <w:szCs w:val="22"/>
        </w:rPr>
        <w:t xml:space="preserve">Signature </w:t>
      </w:r>
      <w:r w:rsidRPr="003442F9">
        <w:rPr>
          <w:rFonts w:cs="Times New Roman"/>
          <w:b/>
          <w:sz w:val="22"/>
          <w:szCs w:val="22"/>
        </w:rPr>
        <w:t>Authority</w:t>
      </w:r>
      <w:r>
        <w:rPr>
          <w:b/>
          <w:sz w:val="20"/>
          <w:szCs w:val="20"/>
        </w:rPr>
        <w:t>.</w:t>
      </w:r>
      <w:r w:rsidRPr="00D55EDF">
        <w:rPr>
          <w:sz w:val="20"/>
          <w:szCs w:val="20"/>
        </w:rPr>
        <w:t xml:space="preserve">  Provider represents and warrants that Provider has all requisite power and authority to conduct its business and to execute, deliver, and perform this Agreement.  </w:t>
      </w:r>
    </w:p>
    <w:bookmarkEnd w:id="20"/>
    <w:bookmarkEnd w:id="23"/>
    <w:p w14:paraId="3167537C" w14:textId="3486021A" w:rsidR="0079781B" w:rsidRPr="003442F9" w:rsidRDefault="003442F9" w:rsidP="00322555">
      <w:pPr>
        <w:spacing w:before="120"/>
        <w:rPr>
          <w:rFonts w:cs="Times New Roman"/>
          <w:b/>
          <w:sz w:val="22"/>
          <w:szCs w:val="22"/>
        </w:rPr>
      </w:pPr>
      <w:r w:rsidRPr="003442F9">
        <w:rPr>
          <w:rFonts w:cs="Times New Roman"/>
          <w:b/>
          <w:sz w:val="22"/>
          <w:szCs w:val="22"/>
        </w:rPr>
        <w:t xml:space="preserve">Acknowledgement </w:t>
      </w:r>
      <w:r>
        <w:rPr>
          <w:rFonts w:cs="Times New Roman"/>
          <w:b/>
          <w:sz w:val="22"/>
          <w:szCs w:val="22"/>
        </w:rPr>
        <w:t>a</w:t>
      </w:r>
      <w:r w:rsidRPr="003442F9">
        <w:rPr>
          <w:rFonts w:cs="Times New Roman"/>
          <w:b/>
          <w:sz w:val="22"/>
          <w:szCs w:val="22"/>
        </w:rPr>
        <w:t>nd Agreement</w:t>
      </w:r>
    </w:p>
    <w:p w14:paraId="63FA8E64" w14:textId="455E0393" w:rsidR="0079781B" w:rsidRPr="0079781B" w:rsidRDefault="00F21E59" w:rsidP="005F77C4">
      <w:pPr>
        <w:spacing w:before="120"/>
        <w:rPr>
          <w:rFonts w:cs="Times New Roman"/>
          <w:sz w:val="20"/>
          <w:szCs w:val="20"/>
        </w:rPr>
      </w:pPr>
      <w:r>
        <w:rPr>
          <w:rFonts w:cs="Times New Roman"/>
          <w:sz w:val="20"/>
          <w:szCs w:val="20"/>
        </w:rPr>
        <w:t>I have read this</w:t>
      </w:r>
      <w:r w:rsidR="0079781B" w:rsidRPr="0079781B">
        <w:rPr>
          <w:rFonts w:cs="Times New Roman"/>
          <w:sz w:val="20"/>
          <w:szCs w:val="20"/>
        </w:rPr>
        <w:t xml:space="preserve"> </w:t>
      </w:r>
      <w:r w:rsidR="003442F9">
        <w:rPr>
          <w:rFonts w:cs="Times New Roman"/>
          <w:sz w:val="20"/>
          <w:szCs w:val="20"/>
        </w:rPr>
        <w:t>A</w:t>
      </w:r>
      <w:r w:rsidR="0079781B" w:rsidRPr="0079781B">
        <w:rPr>
          <w:rFonts w:cs="Times New Roman"/>
          <w:sz w:val="20"/>
          <w:szCs w:val="20"/>
        </w:rPr>
        <w:t>greement and agree to its terms</w:t>
      </w:r>
    </w:p>
    <w:p w14:paraId="37111CEB" w14:textId="77777777" w:rsidR="003E0641" w:rsidRPr="0079781B" w:rsidRDefault="003E0641" w:rsidP="003E0641">
      <w:pPr>
        <w:tabs>
          <w:tab w:val="right" w:pos="3600"/>
          <w:tab w:val="left" w:pos="4320"/>
          <w:tab w:val="right" w:pos="7920"/>
          <w:tab w:val="left" w:pos="8640"/>
          <w:tab w:val="right" w:pos="10800"/>
        </w:tabs>
        <w:spacing w:before="120"/>
        <w:rPr>
          <w:rFonts w:cs="Times New Roman"/>
          <w:sz w:val="20"/>
          <w:szCs w:val="20"/>
        </w:rPr>
      </w:pPr>
      <w:r w:rsidRPr="0079781B">
        <w:rPr>
          <w:rFonts w:cs="Times New Roman"/>
          <w:sz w:val="20"/>
          <w:szCs w:val="20"/>
          <w:u w:val="single"/>
        </w:rPr>
        <w:tab/>
      </w:r>
      <w:r w:rsidRPr="0079781B">
        <w:rPr>
          <w:rFonts w:cs="Times New Roman"/>
          <w:sz w:val="20"/>
          <w:szCs w:val="20"/>
        </w:rPr>
        <w:tab/>
      </w:r>
      <w:r w:rsidRPr="0079781B">
        <w:rPr>
          <w:rFonts w:cs="Times New Roman"/>
          <w:sz w:val="20"/>
          <w:szCs w:val="20"/>
          <w:u w:val="single"/>
        </w:rPr>
        <w:tab/>
      </w:r>
      <w:r w:rsidRPr="0079781B">
        <w:rPr>
          <w:rFonts w:cs="Times New Roman"/>
          <w:sz w:val="20"/>
          <w:szCs w:val="20"/>
        </w:rPr>
        <w:tab/>
      </w:r>
      <w:r w:rsidRPr="0079781B">
        <w:rPr>
          <w:rFonts w:cs="Times New Roman"/>
          <w:sz w:val="20"/>
          <w:szCs w:val="20"/>
          <w:u w:val="single"/>
        </w:rPr>
        <w:tab/>
      </w:r>
    </w:p>
    <w:p w14:paraId="268F448E" w14:textId="1AC5C938" w:rsidR="003E0641" w:rsidRPr="0079781B" w:rsidRDefault="003E0641" w:rsidP="003E0641">
      <w:pPr>
        <w:tabs>
          <w:tab w:val="right" w:pos="3600"/>
          <w:tab w:val="left" w:pos="4320"/>
          <w:tab w:val="right" w:pos="7920"/>
          <w:tab w:val="left" w:pos="8640"/>
          <w:tab w:val="right" w:pos="10800"/>
        </w:tabs>
        <w:rPr>
          <w:rFonts w:cs="Times New Roman"/>
          <w:sz w:val="20"/>
          <w:szCs w:val="20"/>
        </w:rPr>
      </w:pPr>
      <w:r>
        <w:rPr>
          <w:rFonts w:cs="Times New Roman"/>
          <w:sz w:val="20"/>
          <w:szCs w:val="20"/>
        </w:rPr>
        <w:t>Authorized Signer</w:t>
      </w:r>
      <w:r w:rsidR="00787EAB">
        <w:rPr>
          <w:rFonts w:cs="Times New Roman"/>
          <w:sz w:val="20"/>
          <w:szCs w:val="20"/>
        </w:rPr>
        <w:t xml:space="preserve"> – Provider </w:t>
      </w:r>
      <w:r w:rsidRPr="0079781B">
        <w:rPr>
          <w:rFonts w:cs="Times New Roman"/>
          <w:sz w:val="20"/>
          <w:szCs w:val="20"/>
        </w:rPr>
        <w:tab/>
      </w:r>
      <w:r w:rsidRPr="0079781B">
        <w:rPr>
          <w:rFonts w:cs="Times New Roman"/>
          <w:sz w:val="20"/>
          <w:szCs w:val="20"/>
        </w:rPr>
        <w:tab/>
        <w:t>Signature</w:t>
      </w:r>
      <w:r w:rsidRPr="0079781B">
        <w:rPr>
          <w:rFonts w:cs="Times New Roman"/>
          <w:sz w:val="20"/>
          <w:szCs w:val="20"/>
        </w:rPr>
        <w:tab/>
      </w:r>
      <w:r w:rsidRPr="0079781B">
        <w:rPr>
          <w:rFonts w:cs="Times New Roman"/>
          <w:sz w:val="20"/>
          <w:szCs w:val="20"/>
        </w:rPr>
        <w:tab/>
        <w:t>Date</w:t>
      </w:r>
    </w:p>
    <w:p w14:paraId="37EAEBEA" w14:textId="5ABF0B6C" w:rsidR="0079781B" w:rsidRPr="003442F9" w:rsidRDefault="003442F9" w:rsidP="00163A07">
      <w:pPr>
        <w:spacing w:before="120"/>
        <w:rPr>
          <w:rFonts w:cs="Times New Roman"/>
          <w:b/>
          <w:sz w:val="22"/>
          <w:szCs w:val="22"/>
        </w:rPr>
      </w:pPr>
      <w:r w:rsidRPr="003442F9">
        <w:rPr>
          <w:rFonts w:cs="Times New Roman"/>
          <w:b/>
          <w:sz w:val="22"/>
          <w:szCs w:val="22"/>
        </w:rPr>
        <w:t>Local Educational Agency Approval</w:t>
      </w:r>
    </w:p>
    <w:p w14:paraId="4A69437A" w14:textId="77777777" w:rsidR="0079781B" w:rsidRPr="0079781B" w:rsidRDefault="0079781B" w:rsidP="003B7A40">
      <w:pPr>
        <w:tabs>
          <w:tab w:val="right" w:pos="3600"/>
          <w:tab w:val="left" w:pos="4320"/>
          <w:tab w:val="right" w:pos="7920"/>
          <w:tab w:val="left" w:pos="8640"/>
          <w:tab w:val="right" w:pos="10800"/>
        </w:tabs>
        <w:spacing w:before="120"/>
        <w:rPr>
          <w:rFonts w:cs="Times New Roman"/>
          <w:sz w:val="20"/>
          <w:szCs w:val="20"/>
        </w:rPr>
      </w:pPr>
      <w:r w:rsidRPr="0079781B">
        <w:rPr>
          <w:rFonts w:cs="Times New Roman"/>
          <w:sz w:val="20"/>
          <w:szCs w:val="20"/>
          <w:u w:val="single"/>
        </w:rPr>
        <w:tab/>
      </w:r>
      <w:r w:rsidRPr="0079781B">
        <w:rPr>
          <w:rFonts w:cs="Times New Roman"/>
          <w:sz w:val="20"/>
          <w:szCs w:val="20"/>
        </w:rPr>
        <w:tab/>
      </w:r>
      <w:r w:rsidRPr="0079781B">
        <w:rPr>
          <w:rFonts w:cs="Times New Roman"/>
          <w:sz w:val="20"/>
          <w:szCs w:val="20"/>
          <w:u w:val="single"/>
        </w:rPr>
        <w:tab/>
      </w:r>
      <w:r w:rsidRPr="0079781B">
        <w:rPr>
          <w:rFonts w:cs="Times New Roman"/>
          <w:sz w:val="20"/>
          <w:szCs w:val="20"/>
        </w:rPr>
        <w:tab/>
      </w:r>
      <w:r w:rsidRPr="0079781B">
        <w:rPr>
          <w:rFonts w:cs="Times New Roman"/>
          <w:sz w:val="20"/>
          <w:szCs w:val="20"/>
          <w:u w:val="single"/>
        </w:rPr>
        <w:tab/>
      </w:r>
    </w:p>
    <w:p w14:paraId="434E867F" w14:textId="7F016924" w:rsidR="0079781B" w:rsidRPr="001564FB" w:rsidRDefault="00FB0BFB" w:rsidP="0008414F">
      <w:pPr>
        <w:tabs>
          <w:tab w:val="right" w:pos="3600"/>
          <w:tab w:val="left" w:pos="4320"/>
          <w:tab w:val="right" w:pos="7920"/>
          <w:tab w:val="left" w:pos="8640"/>
          <w:tab w:val="right" w:pos="10800"/>
        </w:tabs>
        <w:rPr>
          <w:sz w:val="20"/>
          <w:szCs w:val="20"/>
        </w:rPr>
      </w:pPr>
      <w:r>
        <w:rPr>
          <w:rFonts w:cs="Times New Roman"/>
          <w:sz w:val="20"/>
          <w:szCs w:val="20"/>
        </w:rPr>
        <w:t>LEA</w:t>
      </w:r>
      <w:r w:rsidR="0079781B" w:rsidRPr="0079781B">
        <w:rPr>
          <w:rFonts w:cs="Times New Roman"/>
          <w:sz w:val="20"/>
          <w:szCs w:val="20"/>
        </w:rPr>
        <w:t xml:space="preserve"> Administrator</w:t>
      </w:r>
      <w:r w:rsidR="0079781B" w:rsidRPr="0079781B">
        <w:rPr>
          <w:rFonts w:cs="Times New Roman"/>
          <w:sz w:val="20"/>
          <w:szCs w:val="20"/>
        </w:rPr>
        <w:tab/>
      </w:r>
      <w:r w:rsidR="0079781B" w:rsidRPr="0079781B">
        <w:rPr>
          <w:rFonts w:cs="Times New Roman"/>
          <w:sz w:val="20"/>
          <w:szCs w:val="20"/>
        </w:rPr>
        <w:tab/>
        <w:t>Signature</w:t>
      </w:r>
      <w:r w:rsidR="0079781B" w:rsidRPr="0079781B">
        <w:rPr>
          <w:rFonts w:cs="Times New Roman"/>
          <w:sz w:val="20"/>
          <w:szCs w:val="20"/>
        </w:rPr>
        <w:tab/>
      </w:r>
      <w:r w:rsidR="0079781B" w:rsidRPr="0079781B">
        <w:rPr>
          <w:rFonts w:cs="Times New Roman"/>
          <w:sz w:val="20"/>
          <w:szCs w:val="20"/>
        </w:rPr>
        <w:tab/>
        <w:t>Date</w:t>
      </w:r>
    </w:p>
    <w:sectPr w:rsidR="0079781B" w:rsidRPr="001564FB" w:rsidSect="007A1509">
      <w:headerReference w:type="default" r:id="rId12"/>
      <w:footerReference w:type="first" r:id="rId13"/>
      <w:pgSz w:w="12240" w:h="15840" w:code="1"/>
      <w:pgMar w:top="720" w:right="720" w:bottom="72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2154C" w14:textId="77777777" w:rsidR="0094594A" w:rsidRDefault="0094594A" w:rsidP="007A1509">
      <w:r>
        <w:separator/>
      </w:r>
    </w:p>
  </w:endnote>
  <w:endnote w:type="continuationSeparator" w:id="0">
    <w:p w14:paraId="231D7323" w14:textId="77777777" w:rsidR="0094594A" w:rsidRDefault="0094594A" w:rsidP="007A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74CB7" w14:textId="75EAF03D" w:rsidR="001D0978" w:rsidRPr="007A1509" w:rsidRDefault="007D7358">
    <w:pPr>
      <w:pStyle w:val="Footer"/>
      <w:rPr>
        <w:rFonts w:ascii="Arial" w:hAnsi="Arial" w:cs="Arial"/>
        <w:sz w:val="18"/>
        <w:szCs w:val="18"/>
      </w:rPr>
    </w:pPr>
    <w:r>
      <w:rPr>
        <w:rFonts w:ascii="Arial" w:hAnsi="Arial" w:cs="Arial"/>
        <w:sz w:val="18"/>
        <w:szCs w:val="18"/>
      </w:rPr>
      <w:t xml:space="preserve">VCSSFA </w:t>
    </w:r>
    <w:r w:rsidR="00025B5E">
      <w:rPr>
        <w:rFonts w:ascii="Arial" w:hAnsi="Arial" w:cs="Arial"/>
        <w:sz w:val="18"/>
        <w:szCs w:val="18"/>
      </w:rPr>
      <w:t xml:space="preserve">Rev. </w:t>
    </w:r>
    <w:r w:rsidR="004226AF">
      <w:rPr>
        <w:rFonts w:ascii="Arial" w:hAnsi="Arial" w:cs="Arial"/>
        <w:sz w:val="18"/>
        <w:szCs w:val="18"/>
      </w:rPr>
      <w:t>6/20</w:t>
    </w:r>
    <w:r w:rsidR="00025B5E">
      <w:rPr>
        <w:rFonts w:ascii="Arial" w:hAnsi="Arial" w:cs="Arial"/>
        <w:sz w:val="18"/>
        <w:szCs w:val="18"/>
      </w:rPr>
      <w:t>/202</w:t>
    </w:r>
    <w:r w:rsidR="00E01BE3">
      <w:rPr>
        <w:rFonts w:ascii="Arial" w:hAnsi="Arial" w:cs="Arial"/>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608C5" w14:textId="77777777" w:rsidR="0094594A" w:rsidRDefault="0094594A" w:rsidP="007A1509">
      <w:r>
        <w:separator/>
      </w:r>
    </w:p>
  </w:footnote>
  <w:footnote w:type="continuationSeparator" w:id="0">
    <w:p w14:paraId="7D014F7A" w14:textId="77777777" w:rsidR="0094594A" w:rsidRDefault="0094594A" w:rsidP="007A1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8835" w14:textId="77777777" w:rsidR="001D0978" w:rsidRPr="007A1509" w:rsidRDefault="001D0978" w:rsidP="007A1509">
    <w:pPr>
      <w:pStyle w:val="Header"/>
      <w:tabs>
        <w:tab w:val="clear" w:pos="9360"/>
        <w:tab w:val="right" w:pos="10800"/>
      </w:tabs>
      <w:rPr>
        <w:rFonts w:ascii="Arial" w:hAnsi="Arial" w:cs="Arial"/>
        <w:sz w:val="18"/>
        <w:szCs w:val="18"/>
      </w:rPr>
    </w:pPr>
    <w:r w:rsidRPr="007A1509">
      <w:rPr>
        <w:rFonts w:ascii="Arial" w:hAnsi="Arial" w:cs="Arial"/>
        <w:sz w:val="18"/>
        <w:szCs w:val="18"/>
      </w:rPr>
      <w:t>Agreement for Services</w:t>
    </w:r>
    <w:r w:rsidRPr="007A1509">
      <w:rPr>
        <w:rFonts w:ascii="Arial" w:hAnsi="Arial" w:cs="Arial"/>
        <w:sz w:val="18"/>
        <w:szCs w:val="18"/>
      </w:rPr>
      <w:tab/>
    </w:r>
    <w:r w:rsidRPr="007A1509">
      <w:rPr>
        <w:rFonts w:ascii="Arial" w:hAnsi="Arial" w:cs="Arial"/>
        <w:sz w:val="18"/>
        <w:szCs w:val="18"/>
      </w:rPr>
      <w:tab/>
      <w:t xml:space="preserve">Page </w:t>
    </w:r>
    <w:r w:rsidR="001A0C77" w:rsidRPr="007A1509">
      <w:rPr>
        <w:rFonts w:ascii="Arial" w:hAnsi="Arial" w:cs="Arial"/>
        <w:sz w:val="18"/>
        <w:szCs w:val="18"/>
      </w:rPr>
      <w:fldChar w:fldCharType="begin"/>
    </w:r>
    <w:r w:rsidRPr="007A1509">
      <w:rPr>
        <w:rFonts w:ascii="Arial" w:hAnsi="Arial" w:cs="Arial"/>
        <w:sz w:val="18"/>
        <w:szCs w:val="18"/>
      </w:rPr>
      <w:instrText xml:space="preserve"> PAGE   \* MERGEFORMAT </w:instrText>
    </w:r>
    <w:r w:rsidR="001A0C77" w:rsidRPr="007A1509">
      <w:rPr>
        <w:rFonts w:ascii="Arial" w:hAnsi="Arial" w:cs="Arial"/>
        <w:sz w:val="18"/>
        <w:szCs w:val="18"/>
      </w:rPr>
      <w:fldChar w:fldCharType="separate"/>
    </w:r>
    <w:r w:rsidR="00FC5672">
      <w:rPr>
        <w:rFonts w:ascii="Arial" w:hAnsi="Arial" w:cs="Arial"/>
        <w:noProof/>
        <w:sz w:val="18"/>
        <w:szCs w:val="18"/>
      </w:rPr>
      <w:t>3</w:t>
    </w:r>
    <w:r w:rsidR="001A0C77" w:rsidRPr="007A1509">
      <w:rPr>
        <w:rFonts w:ascii="Arial" w:hAnsi="Arial" w:cs="Arial"/>
        <w:sz w:val="18"/>
        <w:szCs w:val="18"/>
      </w:rPr>
      <w:fldChar w:fldCharType="end"/>
    </w:r>
  </w:p>
  <w:p w14:paraId="6C0D2AEC" w14:textId="77777777" w:rsidR="001D0978" w:rsidRPr="007A1509" w:rsidRDefault="001D0978" w:rsidP="007A1509">
    <w:pPr>
      <w:pStyle w:val="Header"/>
      <w:tabs>
        <w:tab w:val="clear" w:pos="9360"/>
        <w:tab w:val="right" w:pos="10800"/>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74B5B"/>
    <w:multiLevelType w:val="hybridMultilevel"/>
    <w:tmpl w:val="4EC0AD6C"/>
    <w:lvl w:ilvl="0" w:tplc="03368BC0">
      <w:start w:val="1"/>
      <w:numFmt w:val="bullet"/>
      <w:lvlText w:val=""/>
      <w:lvlJc w:val="left"/>
      <w:pPr>
        <w:ind w:left="2160" w:hanging="360"/>
      </w:pPr>
      <w:rPr>
        <w:rFonts w:ascii="Wingdings" w:hAnsi="Wingdings" w:hint="default"/>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7706B76"/>
    <w:multiLevelType w:val="singleLevel"/>
    <w:tmpl w:val="21E0FC78"/>
    <w:lvl w:ilvl="0">
      <w:start w:val="1"/>
      <w:numFmt w:val="lowerLetter"/>
      <w:lvlText w:val="%1."/>
      <w:lvlJc w:val="left"/>
      <w:pPr>
        <w:ind w:left="720" w:hanging="360"/>
      </w:pPr>
      <w:rPr>
        <w:rFonts w:hint="default"/>
        <w:sz w:val="20"/>
        <w:szCs w:val="20"/>
      </w:rPr>
    </w:lvl>
  </w:abstractNum>
  <w:abstractNum w:abstractNumId="2" w15:restartNumberingAfterBreak="0">
    <w:nsid w:val="31A70CE0"/>
    <w:multiLevelType w:val="hybridMultilevel"/>
    <w:tmpl w:val="45E01EBA"/>
    <w:lvl w:ilvl="0" w:tplc="03368BC0">
      <w:start w:val="1"/>
      <w:numFmt w:val="bullet"/>
      <w:lvlText w:val=""/>
      <w:lvlJc w:val="left"/>
      <w:pPr>
        <w:ind w:left="2160" w:hanging="360"/>
      </w:pPr>
      <w:rPr>
        <w:rFonts w:ascii="Wingdings" w:hAnsi="Wingdings" w:hint="default"/>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5637665"/>
    <w:multiLevelType w:val="hybridMultilevel"/>
    <w:tmpl w:val="BB6CC39A"/>
    <w:lvl w:ilvl="0" w:tplc="03368BC0">
      <w:start w:val="1"/>
      <w:numFmt w:val="bullet"/>
      <w:lvlText w:val=""/>
      <w:lvlJc w:val="left"/>
      <w:pPr>
        <w:ind w:left="2160" w:hanging="360"/>
      </w:pPr>
      <w:rPr>
        <w:rFonts w:ascii="Wingdings" w:hAnsi="Wingdings" w:hint="default"/>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ED31F2A"/>
    <w:multiLevelType w:val="singleLevel"/>
    <w:tmpl w:val="8040A8BE"/>
    <w:lvl w:ilvl="0">
      <w:start w:val="1"/>
      <w:numFmt w:val="decimal"/>
      <w:lvlText w:val="%1."/>
      <w:lvlJc w:val="right"/>
      <w:pPr>
        <w:tabs>
          <w:tab w:val="num" w:pos="720"/>
        </w:tabs>
        <w:ind w:left="720" w:hanging="360"/>
      </w:pPr>
      <w:rPr>
        <w:rFonts w:hint="default"/>
      </w:rPr>
    </w:lvl>
  </w:abstractNum>
  <w:abstractNum w:abstractNumId="5" w15:restartNumberingAfterBreak="0">
    <w:nsid w:val="60FE2DAC"/>
    <w:multiLevelType w:val="hybridMultilevel"/>
    <w:tmpl w:val="356A9A6C"/>
    <w:lvl w:ilvl="0" w:tplc="A3C09F26">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5300B5E"/>
    <w:multiLevelType w:val="hybridMultilevel"/>
    <w:tmpl w:val="95C2D69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1"/>
  </w:num>
  <w:num w:numId="3">
    <w:abstractNumId w:val="5"/>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E82"/>
    <w:rsid w:val="00017370"/>
    <w:rsid w:val="00025B5E"/>
    <w:rsid w:val="000565FD"/>
    <w:rsid w:val="0007452A"/>
    <w:rsid w:val="0008414F"/>
    <w:rsid w:val="00085A25"/>
    <w:rsid w:val="000872FF"/>
    <w:rsid w:val="000A3FDA"/>
    <w:rsid w:val="000B1542"/>
    <w:rsid w:val="000F3FC1"/>
    <w:rsid w:val="00102A7A"/>
    <w:rsid w:val="00122B58"/>
    <w:rsid w:val="00126CDB"/>
    <w:rsid w:val="00143ADF"/>
    <w:rsid w:val="00150978"/>
    <w:rsid w:val="001564FB"/>
    <w:rsid w:val="00156B68"/>
    <w:rsid w:val="00163A07"/>
    <w:rsid w:val="001640A8"/>
    <w:rsid w:val="0016431D"/>
    <w:rsid w:val="001A0C77"/>
    <w:rsid w:val="001D0978"/>
    <w:rsid w:val="001D261B"/>
    <w:rsid w:val="002204C8"/>
    <w:rsid w:val="00230F6E"/>
    <w:rsid w:val="002358E1"/>
    <w:rsid w:val="002619FE"/>
    <w:rsid w:val="00267E1C"/>
    <w:rsid w:val="002868B9"/>
    <w:rsid w:val="002C242E"/>
    <w:rsid w:val="002F0E8E"/>
    <w:rsid w:val="002F164D"/>
    <w:rsid w:val="00322196"/>
    <w:rsid w:val="00322555"/>
    <w:rsid w:val="003442F9"/>
    <w:rsid w:val="00355765"/>
    <w:rsid w:val="00386DFA"/>
    <w:rsid w:val="003A0B89"/>
    <w:rsid w:val="003B7A40"/>
    <w:rsid w:val="003D624F"/>
    <w:rsid w:val="003E0641"/>
    <w:rsid w:val="004226AF"/>
    <w:rsid w:val="00443C2D"/>
    <w:rsid w:val="00460AB3"/>
    <w:rsid w:val="00477048"/>
    <w:rsid w:val="004A0BC1"/>
    <w:rsid w:val="004B1FE8"/>
    <w:rsid w:val="00540D38"/>
    <w:rsid w:val="00591037"/>
    <w:rsid w:val="005D37B1"/>
    <w:rsid w:val="005F437B"/>
    <w:rsid w:val="005F77C4"/>
    <w:rsid w:val="00634DF7"/>
    <w:rsid w:val="00641E6A"/>
    <w:rsid w:val="00652CDE"/>
    <w:rsid w:val="0065477C"/>
    <w:rsid w:val="00666D38"/>
    <w:rsid w:val="006806FB"/>
    <w:rsid w:val="00696821"/>
    <w:rsid w:val="006A34D7"/>
    <w:rsid w:val="006F2660"/>
    <w:rsid w:val="007738AA"/>
    <w:rsid w:val="00780A9D"/>
    <w:rsid w:val="00787EAB"/>
    <w:rsid w:val="0079781B"/>
    <w:rsid w:val="007A1509"/>
    <w:rsid w:val="007C518A"/>
    <w:rsid w:val="007D7358"/>
    <w:rsid w:val="007F30F1"/>
    <w:rsid w:val="00803E82"/>
    <w:rsid w:val="0087132A"/>
    <w:rsid w:val="00871841"/>
    <w:rsid w:val="00886167"/>
    <w:rsid w:val="00925215"/>
    <w:rsid w:val="0094594A"/>
    <w:rsid w:val="00957019"/>
    <w:rsid w:val="009611C0"/>
    <w:rsid w:val="009975B9"/>
    <w:rsid w:val="009A3D81"/>
    <w:rsid w:val="009F5A1C"/>
    <w:rsid w:val="00A301EF"/>
    <w:rsid w:val="00A664F3"/>
    <w:rsid w:val="00A83B30"/>
    <w:rsid w:val="00AB4E76"/>
    <w:rsid w:val="00AE305D"/>
    <w:rsid w:val="00B224F5"/>
    <w:rsid w:val="00BD178D"/>
    <w:rsid w:val="00C56DDD"/>
    <w:rsid w:val="00C83D93"/>
    <w:rsid w:val="00C856A8"/>
    <w:rsid w:val="00CD7431"/>
    <w:rsid w:val="00D0150E"/>
    <w:rsid w:val="00D049B2"/>
    <w:rsid w:val="00D05B93"/>
    <w:rsid w:val="00D07FBD"/>
    <w:rsid w:val="00D21796"/>
    <w:rsid w:val="00D55EDF"/>
    <w:rsid w:val="00DC39F1"/>
    <w:rsid w:val="00DC777C"/>
    <w:rsid w:val="00DE7BD7"/>
    <w:rsid w:val="00DF0312"/>
    <w:rsid w:val="00E01BE3"/>
    <w:rsid w:val="00E23DBC"/>
    <w:rsid w:val="00E4786A"/>
    <w:rsid w:val="00E504A8"/>
    <w:rsid w:val="00E52566"/>
    <w:rsid w:val="00E57648"/>
    <w:rsid w:val="00E81FCA"/>
    <w:rsid w:val="00E85183"/>
    <w:rsid w:val="00E94DD2"/>
    <w:rsid w:val="00EA55B0"/>
    <w:rsid w:val="00EB4797"/>
    <w:rsid w:val="00ED0ED0"/>
    <w:rsid w:val="00F21E59"/>
    <w:rsid w:val="00F746EB"/>
    <w:rsid w:val="00F80F10"/>
    <w:rsid w:val="00FA0319"/>
    <w:rsid w:val="00FA3549"/>
    <w:rsid w:val="00FB0BFB"/>
    <w:rsid w:val="00FC1240"/>
    <w:rsid w:val="00FC5672"/>
    <w:rsid w:val="00FF1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38C46"/>
  <w15:docId w15:val="{03E7F809-8A32-4C4A-A630-C3E1AA7E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68B9"/>
  </w:style>
  <w:style w:type="paragraph" w:styleId="Heading1">
    <w:name w:val="heading 1"/>
    <w:basedOn w:val="Normal"/>
    <w:next w:val="Normal"/>
    <w:link w:val="Heading1Char"/>
    <w:qFormat/>
    <w:rsid w:val="009611C0"/>
    <w:pPr>
      <w:keepNext/>
      <w:jc w:val="center"/>
      <w:outlineLvl w:val="0"/>
    </w:pPr>
    <w:rPr>
      <w:rFonts w:ascii="Arial" w:eastAsia="Times New Roman"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509"/>
    <w:pPr>
      <w:tabs>
        <w:tab w:val="center" w:pos="4680"/>
        <w:tab w:val="right" w:pos="9360"/>
      </w:tabs>
    </w:pPr>
  </w:style>
  <w:style w:type="character" w:customStyle="1" w:styleId="HeaderChar">
    <w:name w:val="Header Char"/>
    <w:basedOn w:val="DefaultParagraphFont"/>
    <w:link w:val="Header"/>
    <w:uiPriority w:val="99"/>
    <w:rsid w:val="007A1509"/>
  </w:style>
  <w:style w:type="paragraph" w:styleId="Footer">
    <w:name w:val="footer"/>
    <w:basedOn w:val="Normal"/>
    <w:link w:val="FooterChar"/>
    <w:uiPriority w:val="99"/>
    <w:unhideWhenUsed/>
    <w:rsid w:val="007A1509"/>
    <w:pPr>
      <w:tabs>
        <w:tab w:val="center" w:pos="4680"/>
        <w:tab w:val="right" w:pos="9360"/>
      </w:tabs>
    </w:pPr>
  </w:style>
  <w:style w:type="character" w:customStyle="1" w:styleId="FooterChar">
    <w:name w:val="Footer Char"/>
    <w:basedOn w:val="DefaultParagraphFont"/>
    <w:link w:val="Footer"/>
    <w:uiPriority w:val="99"/>
    <w:rsid w:val="007A1509"/>
  </w:style>
  <w:style w:type="paragraph" w:styleId="ListParagraph">
    <w:name w:val="List Paragraph"/>
    <w:basedOn w:val="Normal"/>
    <w:uiPriority w:val="34"/>
    <w:qFormat/>
    <w:rsid w:val="001D0978"/>
    <w:pPr>
      <w:ind w:left="720"/>
      <w:contextualSpacing/>
    </w:pPr>
  </w:style>
  <w:style w:type="paragraph" w:styleId="BalloonText">
    <w:name w:val="Balloon Text"/>
    <w:basedOn w:val="Normal"/>
    <w:link w:val="BalloonTextChar"/>
    <w:uiPriority w:val="99"/>
    <w:semiHidden/>
    <w:unhideWhenUsed/>
    <w:rsid w:val="002358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8E1"/>
    <w:rPr>
      <w:rFonts w:ascii="Segoe UI" w:hAnsi="Segoe UI" w:cs="Segoe UI"/>
      <w:sz w:val="18"/>
      <w:szCs w:val="18"/>
    </w:rPr>
  </w:style>
  <w:style w:type="character" w:styleId="Hyperlink">
    <w:name w:val="Hyperlink"/>
    <w:basedOn w:val="DefaultParagraphFont"/>
    <w:uiPriority w:val="99"/>
    <w:semiHidden/>
    <w:unhideWhenUsed/>
    <w:rsid w:val="009A3D81"/>
    <w:rPr>
      <w:color w:val="0000FF"/>
      <w:u w:val="single"/>
    </w:rPr>
  </w:style>
  <w:style w:type="character" w:styleId="Strong">
    <w:name w:val="Strong"/>
    <w:basedOn w:val="DefaultParagraphFont"/>
    <w:uiPriority w:val="22"/>
    <w:qFormat/>
    <w:rsid w:val="00122B58"/>
    <w:rPr>
      <w:b/>
      <w:bCs/>
    </w:rPr>
  </w:style>
  <w:style w:type="character" w:customStyle="1" w:styleId="normaltextrun">
    <w:name w:val="normaltextrun"/>
    <w:basedOn w:val="DefaultParagraphFont"/>
    <w:rsid w:val="00322555"/>
  </w:style>
  <w:style w:type="character" w:customStyle="1" w:styleId="Heading1Char">
    <w:name w:val="Heading 1 Char"/>
    <w:basedOn w:val="DefaultParagraphFont"/>
    <w:link w:val="Heading1"/>
    <w:rsid w:val="009611C0"/>
    <w:rPr>
      <w:rFonts w:ascii="Arial" w:eastAsia="Times New Roman" w:hAnsi="Arial" w:cs="Arial"/>
      <w:b/>
      <w:bCs/>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crma.org/consumer-food-protect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2C38EA4A367A4AA4EC9782E6D05D82" ma:contentTypeVersion="18" ma:contentTypeDescription="Create a new document." ma:contentTypeScope="" ma:versionID="d620b2c154dff49e99e4c93c7e389cf0">
  <xsd:schema xmlns:xsd="http://www.w3.org/2001/XMLSchema" xmlns:xs="http://www.w3.org/2001/XMLSchema" xmlns:p="http://schemas.microsoft.com/office/2006/metadata/properties" xmlns:ns3="345b9273-e24f-4681-a7b0-314b937f11f4" xmlns:ns4="8cb246e1-75f3-4926-93b1-7b16b0611922" targetNamespace="http://schemas.microsoft.com/office/2006/metadata/properties" ma:root="true" ma:fieldsID="2fed530ca87896e2a5fc276d14877794" ns3:_="" ns4:_="">
    <xsd:import namespace="345b9273-e24f-4681-a7b0-314b937f11f4"/>
    <xsd:import namespace="8cb246e1-75f3-4926-93b1-7b16b06119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b9273-e24f-4681-a7b0-314b937f1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b246e1-75f3-4926-93b1-7b16b061192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5b9273-e24f-4681-a7b0-314b937f11f4" xsi:nil="true"/>
  </documentManagement>
</p:properties>
</file>

<file path=customXml/itemProps1.xml><?xml version="1.0" encoding="utf-8"?>
<ds:datastoreItem xmlns:ds="http://schemas.openxmlformats.org/officeDocument/2006/customXml" ds:itemID="{2709C8DC-E766-4C00-B6F6-534297E25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b9273-e24f-4681-a7b0-314b937f11f4"/>
    <ds:schemaRef ds:uri="8cb246e1-75f3-4926-93b1-7b16b06119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45853-1D9B-490C-B3F6-B5BDCF211856}">
  <ds:schemaRefs>
    <ds:schemaRef ds:uri="http://schemas.microsoft.com/sharepoint/v3/contenttype/forms"/>
  </ds:schemaRefs>
</ds:datastoreItem>
</file>

<file path=customXml/itemProps3.xml><?xml version="1.0" encoding="utf-8"?>
<ds:datastoreItem xmlns:ds="http://schemas.openxmlformats.org/officeDocument/2006/customXml" ds:itemID="{B274F323-4CDB-4375-957B-EB64D64974BA}">
  <ds:schemaRefs>
    <ds:schemaRef ds:uri="http://purl.org/dc/elements/1.1/"/>
    <ds:schemaRef ds:uri="http://purl.org/dc/dcmitype/"/>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345b9273-e24f-4681-a7b0-314b937f11f4"/>
    <ds:schemaRef ds:uri="http://schemas.microsoft.com/office/infopath/2007/PartnerControls"/>
    <ds:schemaRef ds:uri="8cb246e1-75f3-4926-93b1-7b16b061192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1929</Words>
  <Characters>11034</Characters>
  <Application>Microsoft Office Word</Application>
  <DocSecurity>0</DocSecurity>
  <Lines>140</Lines>
  <Paragraphs>59</Paragraphs>
  <ScaleCrop>false</ScaleCrop>
  <HeadingPairs>
    <vt:vector size="2" baseType="variant">
      <vt:variant>
        <vt:lpstr>Title</vt:lpstr>
      </vt:variant>
      <vt:variant>
        <vt:i4>1</vt:i4>
      </vt:variant>
    </vt:vector>
  </HeadingPairs>
  <TitlesOfParts>
    <vt:vector size="1" baseType="lpstr">
      <vt:lpstr/>
    </vt:vector>
  </TitlesOfParts>
  <Company>Ventura County Office of Education</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rolsen</dc:creator>
  <cp:lastModifiedBy>Magana, Marisa</cp:lastModifiedBy>
  <cp:revision>7</cp:revision>
  <cp:lastPrinted>2024-07-25T15:05:00Z</cp:lastPrinted>
  <dcterms:created xsi:type="dcterms:W3CDTF">2024-07-17T16:40:00Z</dcterms:created>
  <dcterms:modified xsi:type="dcterms:W3CDTF">2024-07-25T15:20:00Z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6ee6817c697c31f14d38cffb802575832d603f799258744c95784f3968c17ba1</vt:lpwstr>
  </property>
  <property fmtid="{D5CDD505-2E9C-101B-9397-08002B2CF9AE}" pid="3" name="ContentTypeId">
    <vt:lpwstr>0x010100182C38EA4A367A4AA4EC9782E6D05D82</vt:lpwstr>
  </property>
</Properties>
</file>