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63CB1" w:rsidRDefault="007336AE">
      <w:pPr>
        <w:pStyle w:val="Heading1"/>
        <w:jc w:val="center"/>
      </w:pPr>
      <w:bookmarkStart w:id="0" w:name="_GoBack"/>
      <w:bookmarkEnd w:id="0"/>
      <w:r>
        <w:rPr>
          <w:b/>
        </w:rPr>
        <w:t>FAYETTE COUNTY BOARD OF EDUCATION</w:t>
      </w:r>
    </w:p>
    <w:p w14:paraId="00000002" w14:textId="77777777" w:rsidR="00D63CB1" w:rsidRDefault="007336AE">
      <w:pPr>
        <w:pStyle w:val="Heading2"/>
      </w:pPr>
      <w:r>
        <w:rPr>
          <w:b/>
        </w:rPr>
        <w:t>DIVISION OF SCHOOL HEALTH</w:t>
      </w:r>
    </w:p>
    <w:p w14:paraId="00000003" w14:textId="77777777" w:rsidR="00D63CB1" w:rsidRDefault="007336A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4-25</w:t>
      </w:r>
    </w:p>
    <w:p w14:paraId="00000004" w14:textId="77777777" w:rsidR="00D63CB1" w:rsidRDefault="00D63CB1">
      <w:pPr>
        <w:rPr>
          <w:sz w:val="24"/>
          <w:szCs w:val="24"/>
        </w:rPr>
      </w:pPr>
    </w:p>
    <w:p w14:paraId="00000005" w14:textId="77777777" w:rsidR="00D63CB1" w:rsidRDefault="00D63CB1">
      <w:pPr>
        <w:rPr>
          <w:sz w:val="24"/>
          <w:szCs w:val="24"/>
        </w:rPr>
      </w:pPr>
    </w:p>
    <w:p w14:paraId="00000006" w14:textId="77777777" w:rsidR="00D63CB1" w:rsidRDefault="007336AE">
      <w:pPr>
        <w:rPr>
          <w:sz w:val="24"/>
          <w:szCs w:val="24"/>
        </w:rPr>
      </w:pPr>
      <w:r>
        <w:rPr>
          <w:sz w:val="24"/>
          <w:szCs w:val="24"/>
        </w:rPr>
        <w:t>Dear Parents/Guardians:</w:t>
      </w:r>
    </w:p>
    <w:p w14:paraId="00000007" w14:textId="77777777" w:rsidR="00D63CB1" w:rsidRDefault="00D63CB1">
      <w:pPr>
        <w:rPr>
          <w:sz w:val="24"/>
          <w:szCs w:val="24"/>
        </w:rPr>
      </w:pPr>
    </w:p>
    <w:p w14:paraId="00000008" w14:textId="77777777" w:rsidR="00D63CB1" w:rsidRDefault="007336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order to ensure your child’s safety at school reasonable first aid supplies are stored to be administered to common first aid problems. </w:t>
      </w:r>
    </w:p>
    <w:p w14:paraId="00000009" w14:textId="77777777" w:rsidR="00D63CB1" w:rsidRDefault="00D63C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A" w14:textId="77777777" w:rsidR="00D63CB1" w:rsidRDefault="007336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accordance to guidelines established by the State Department of Education and the Alabama Board of Nursing members of the school staff shall not administer external/internal medications to students except in cases where the student has a completed Schoo</w:t>
      </w:r>
      <w:r>
        <w:rPr>
          <w:color w:val="000000"/>
          <w:sz w:val="24"/>
          <w:szCs w:val="24"/>
        </w:rPr>
        <w:t xml:space="preserve">l Medication Prescriber / Parent Authorization form. Only school nurses or trained unlicensed assistive personnel may administer medicines. All medication must be delivered to the school nurse by a parent or guardian of the child. Students are not allowed </w:t>
      </w:r>
      <w:r>
        <w:rPr>
          <w:color w:val="000000"/>
          <w:sz w:val="24"/>
          <w:szCs w:val="24"/>
        </w:rPr>
        <w:t>to transport medication on buses or have medication in their possession on school property. The only exceptions are medications deemed necessary to treat a chronic illness which are prescribed by a physician and approved by the school nurse. Over</w:t>
      </w:r>
      <w:r>
        <w:rPr>
          <w:sz w:val="24"/>
          <w:szCs w:val="24"/>
        </w:rPr>
        <w:t>-the-count</w:t>
      </w:r>
      <w:r>
        <w:rPr>
          <w:sz w:val="24"/>
          <w:szCs w:val="24"/>
        </w:rPr>
        <w:t xml:space="preserve">er (OTC) medications that are to be administered longer than 2 weeks require a medical prescriber’s authorization. </w:t>
      </w:r>
    </w:p>
    <w:p w14:paraId="0000000B" w14:textId="77777777" w:rsidR="00D63CB1" w:rsidRDefault="00D63CB1">
      <w:pPr>
        <w:rPr>
          <w:sz w:val="24"/>
          <w:szCs w:val="24"/>
        </w:rPr>
      </w:pPr>
    </w:p>
    <w:p w14:paraId="0000000C" w14:textId="77777777" w:rsidR="00D63CB1" w:rsidRDefault="007336AE">
      <w:pPr>
        <w:rPr>
          <w:sz w:val="24"/>
          <w:szCs w:val="24"/>
        </w:rPr>
      </w:pPr>
      <w:r>
        <w:rPr>
          <w:sz w:val="24"/>
          <w:szCs w:val="24"/>
        </w:rPr>
        <w:t>Parents will be notified to pick up students who are experiencing diarrhea, vomiting, or fever. Students must be free of these symptoms for</w:t>
      </w:r>
      <w:r>
        <w:rPr>
          <w:sz w:val="24"/>
          <w:szCs w:val="24"/>
        </w:rPr>
        <w:t xml:space="preserve"> 24 hours without the use of symptom reducing medication before returning to school.  Please make sure the school has current and multiple emergency numbers listed for contacts.</w:t>
      </w:r>
    </w:p>
    <w:p w14:paraId="0000000D" w14:textId="77777777" w:rsidR="00D63CB1" w:rsidRDefault="00D63CB1">
      <w:pPr>
        <w:rPr>
          <w:sz w:val="24"/>
          <w:szCs w:val="24"/>
        </w:rPr>
      </w:pPr>
    </w:p>
    <w:p w14:paraId="0000000E" w14:textId="77777777" w:rsidR="00D63CB1" w:rsidRDefault="007336AE">
      <w:pPr>
        <w:rPr>
          <w:sz w:val="24"/>
          <w:szCs w:val="24"/>
        </w:rPr>
      </w:pPr>
      <w:r>
        <w:rPr>
          <w:sz w:val="24"/>
          <w:szCs w:val="24"/>
        </w:rPr>
        <w:t>Please complete the Health Assessment Form (front and back) and return to the</w:t>
      </w:r>
      <w:r>
        <w:rPr>
          <w:sz w:val="24"/>
          <w:szCs w:val="24"/>
        </w:rPr>
        <w:t xml:space="preserve"> school nurse.</w:t>
      </w:r>
    </w:p>
    <w:p w14:paraId="0000000F" w14:textId="77777777" w:rsidR="00D63CB1" w:rsidRDefault="00D63CB1">
      <w:pPr>
        <w:rPr>
          <w:sz w:val="24"/>
          <w:szCs w:val="24"/>
        </w:rPr>
      </w:pPr>
    </w:p>
    <w:p w14:paraId="00000010" w14:textId="77777777" w:rsidR="00D63CB1" w:rsidRDefault="007336AE">
      <w:pPr>
        <w:rPr>
          <w:sz w:val="24"/>
          <w:szCs w:val="24"/>
        </w:rPr>
      </w:pPr>
      <w:r>
        <w:rPr>
          <w:sz w:val="24"/>
          <w:szCs w:val="24"/>
        </w:rPr>
        <w:t xml:space="preserve">Influenza, Tdap, HPV, and meningococcal vaccines are offered annually at each school provided by Health Hero Immunizations, Inc. </w:t>
      </w:r>
    </w:p>
    <w:p w14:paraId="00000011" w14:textId="77777777" w:rsidR="00D63CB1" w:rsidRDefault="00D63CB1">
      <w:pPr>
        <w:rPr>
          <w:sz w:val="24"/>
          <w:szCs w:val="24"/>
        </w:rPr>
      </w:pPr>
    </w:p>
    <w:p w14:paraId="00000012" w14:textId="77777777" w:rsidR="00D63CB1" w:rsidRDefault="007336AE">
      <w:pPr>
        <w:rPr>
          <w:sz w:val="24"/>
          <w:szCs w:val="24"/>
        </w:rPr>
      </w:pPr>
      <w:r>
        <w:rPr>
          <w:sz w:val="24"/>
          <w:szCs w:val="24"/>
        </w:rPr>
        <w:t>Please view the information located in the health section on the Fayette County District Website regarding ba</w:t>
      </w:r>
      <w:r>
        <w:rPr>
          <w:sz w:val="24"/>
          <w:szCs w:val="24"/>
        </w:rPr>
        <w:t>ckpack safety, COVID, influenza, measles, meningococcal disease, and sunscreen law.</w:t>
      </w:r>
    </w:p>
    <w:p w14:paraId="00000013" w14:textId="77777777" w:rsidR="00D63CB1" w:rsidRDefault="007336A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D63CB1" w:rsidRDefault="007336AE">
      <w:pPr>
        <w:rPr>
          <w:sz w:val="24"/>
          <w:szCs w:val="24"/>
        </w:rPr>
      </w:pPr>
      <w:r>
        <w:rPr>
          <w:sz w:val="24"/>
          <w:szCs w:val="24"/>
        </w:rPr>
        <w:t>Thank you so much. We are looking forward to a wonderful year!</w:t>
      </w:r>
    </w:p>
    <w:p w14:paraId="00000015" w14:textId="77777777" w:rsidR="00D63CB1" w:rsidRDefault="00D63CB1">
      <w:pPr>
        <w:rPr>
          <w:sz w:val="24"/>
          <w:szCs w:val="24"/>
        </w:rPr>
      </w:pPr>
    </w:p>
    <w:p w14:paraId="00000016" w14:textId="77777777" w:rsidR="00D63CB1" w:rsidRDefault="00D63CB1">
      <w:pPr>
        <w:rPr>
          <w:sz w:val="24"/>
          <w:szCs w:val="24"/>
        </w:rPr>
      </w:pPr>
    </w:p>
    <w:p w14:paraId="00000017" w14:textId="77777777" w:rsidR="00D63CB1" w:rsidRDefault="007336AE">
      <w:pPr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14:paraId="00000018" w14:textId="77777777" w:rsidR="00D63CB1" w:rsidRDefault="007336AE">
      <w:pPr>
        <w:rPr>
          <w:sz w:val="24"/>
          <w:szCs w:val="24"/>
        </w:rPr>
      </w:pPr>
      <w:r>
        <w:rPr>
          <w:sz w:val="24"/>
          <w:szCs w:val="24"/>
        </w:rPr>
        <w:t>Fayette County School Nurses</w:t>
      </w:r>
    </w:p>
    <w:p w14:paraId="00000019" w14:textId="77777777" w:rsidR="00D63CB1" w:rsidRDefault="00D63CB1">
      <w:pPr>
        <w:rPr>
          <w:sz w:val="24"/>
          <w:szCs w:val="24"/>
        </w:rPr>
      </w:pPr>
    </w:p>
    <w:p w14:paraId="0000001A" w14:textId="77777777" w:rsidR="00D63CB1" w:rsidRDefault="00D63CB1">
      <w:pPr>
        <w:rPr>
          <w:sz w:val="24"/>
          <w:szCs w:val="24"/>
        </w:rPr>
      </w:pPr>
    </w:p>
    <w:p w14:paraId="0000001B" w14:textId="77777777" w:rsidR="00D63CB1" w:rsidRDefault="00D63CB1">
      <w:pPr>
        <w:rPr>
          <w:sz w:val="24"/>
          <w:szCs w:val="24"/>
        </w:rPr>
      </w:pPr>
    </w:p>
    <w:p w14:paraId="0000001C" w14:textId="77777777" w:rsidR="00D63CB1" w:rsidRDefault="00D63CB1">
      <w:pPr>
        <w:rPr>
          <w:sz w:val="24"/>
          <w:szCs w:val="24"/>
        </w:rPr>
      </w:pPr>
    </w:p>
    <w:p w14:paraId="0000001D" w14:textId="77777777" w:rsidR="00D63CB1" w:rsidRDefault="00D63CB1">
      <w:pPr>
        <w:rPr>
          <w:sz w:val="24"/>
          <w:szCs w:val="24"/>
        </w:rPr>
      </w:pPr>
    </w:p>
    <w:p w14:paraId="0000001E" w14:textId="77777777" w:rsidR="00D63CB1" w:rsidRDefault="00D63CB1">
      <w:pPr>
        <w:rPr>
          <w:sz w:val="24"/>
          <w:szCs w:val="24"/>
        </w:rPr>
      </w:pPr>
    </w:p>
    <w:p w14:paraId="0000001F" w14:textId="77777777" w:rsidR="00D63CB1" w:rsidRDefault="00D63CB1">
      <w:pPr>
        <w:rPr>
          <w:sz w:val="24"/>
          <w:szCs w:val="24"/>
        </w:rPr>
      </w:pPr>
    </w:p>
    <w:p w14:paraId="00000020" w14:textId="77777777" w:rsidR="00D63CB1" w:rsidRDefault="00D63CB1">
      <w:pPr>
        <w:rPr>
          <w:sz w:val="24"/>
          <w:szCs w:val="24"/>
        </w:rPr>
      </w:pPr>
    </w:p>
    <w:sectPr w:rsidR="00D63CB1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B1"/>
    <w:rsid w:val="007336AE"/>
    <w:rsid w:val="00D6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63464-165B-4594-A636-47C2DD9C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Collins</dc:creator>
  <cp:lastModifiedBy>Heather Collins</cp:lastModifiedBy>
  <cp:revision>2</cp:revision>
  <dcterms:created xsi:type="dcterms:W3CDTF">2024-05-21T17:39:00Z</dcterms:created>
  <dcterms:modified xsi:type="dcterms:W3CDTF">2024-05-21T17:39:00Z</dcterms:modified>
</cp:coreProperties>
</file>