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C1FD0" w:rsidRDefault="005212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Fayette County Schools</w:t>
      </w:r>
    </w:p>
    <w:p w14:paraId="00000002" w14:textId="77777777" w:rsidR="000C1FD0" w:rsidRDefault="0052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COVID-19 Guidance/Plan</w:t>
      </w:r>
    </w:p>
    <w:p w14:paraId="00000003" w14:textId="77777777" w:rsidR="000C1FD0" w:rsidRDefault="0052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2024/2025</w:t>
      </w:r>
    </w:p>
    <w:p w14:paraId="00000004" w14:textId="77777777" w:rsidR="000C1FD0" w:rsidRDefault="000C1FD0">
      <w:pPr>
        <w:jc w:val="center"/>
        <w:rPr>
          <w:b/>
          <w:sz w:val="28"/>
          <w:szCs w:val="28"/>
        </w:rPr>
      </w:pPr>
    </w:p>
    <w:p w14:paraId="00000005" w14:textId="77777777" w:rsidR="000C1FD0" w:rsidRDefault="000C1FD0"/>
    <w:p w14:paraId="00000006" w14:textId="77777777" w:rsidR="000C1FD0" w:rsidRDefault="000C1FD0"/>
    <w:p w14:paraId="00000007" w14:textId="77777777" w:rsidR="000C1FD0" w:rsidRDefault="000C1FD0">
      <w:pPr>
        <w:ind w:left="7200" w:firstLine="720"/>
      </w:pPr>
    </w:p>
    <w:p w14:paraId="00000008" w14:textId="77777777" w:rsidR="000C1FD0" w:rsidRDefault="0052127B">
      <w:pPr>
        <w:shd w:val="clear" w:color="auto" w:fill="FFFFFF"/>
        <w:spacing w:after="0" w:line="240" w:lineRule="auto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COVID-related emergency protocols have expired — and any COVID cases should be treated like Flu or Cold. Seek medical advice from your healthcare provider. Individuals must be free from fever, diarrhea, and/or vomiting for 24 hours without the use of sympt</w:t>
      </w:r>
      <w:r>
        <w:rPr>
          <w:color w:val="000000"/>
          <w:sz w:val="28"/>
          <w:szCs w:val="28"/>
        </w:rPr>
        <w:t>om reducing medication before returning to school or work. As always, it is good practice to:</w:t>
      </w:r>
    </w:p>
    <w:p w14:paraId="00000009" w14:textId="77777777" w:rsidR="000C1FD0" w:rsidRDefault="0052127B">
      <w:pPr>
        <w:shd w:val="clear" w:color="auto" w:fill="FFFFFF"/>
        <w:spacing w:after="0" w:line="240" w:lineRule="auto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0A" w14:textId="77777777" w:rsidR="000C1FD0" w:rsidRDefault="0052127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000000"/>
        </w:rPr>
      </w:pPr>
      <w:r>
        <w:rPr>
          <w:color w:val="000000"/>
          <w:sz w:val="28"/>
          <w:szCs w:val="28"/>
        </w:rPr>
        <w:t>Exercise good hand hygiene using soap and water or hand sanitizer.</w:t>
      </w:r>
    </w:p>
    <w:p w14:paraId="0000000B" w14:textId="77777777" w:rsidR="000C1FD0" w:rsidRDefault="0052127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000000"/>
        </w:rPr>
      </w:pPr>
      <w:r>
        <w:rPr>
          <w:color w:val="000000"/>
          <w:sz w:val="28"/>
          <w:szCs w:val="28"/>
        </w:rPr>
        <w:t>Wipe surface areas with disposal wipes.</w:t>
      </w:r>
    </w:p>
    <w:p w14:paraId="0000000C" w14:textId="77777777" w:rsidR="000C1FD0" w:rsidRDefault="0052127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000000"/>
        </w:rPr>
      </w:pPr>
      <w:r>
        <w:rPr>
          <w:color w:val="000000"/>
          <w:sz w:val="28"/>
          <w:szCs w:val="28"/>
        </w:rPr>
        <w:t>Cover coughs /sneezes with elbow or upper sleeve.</w:t>
      </w:r>
    </w:p>
    <w:p w14:paraId="0000000D" w14:textId="77777777" w:rsidR="000C1FD0" w:rsidRDefault="0052127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000000"/>
        </w:rPr>
      </w:pPr>
      <w:r>
        <w:rPr>
          <w:color w:val="000000"/>
          <w:sz w:val="28"/>
          <w:szCs w:val="28"/>
        </w:rPr>
        <w:t>Avo</w:t>
      </w:r>
      <w:r>
        <w:rPr>
          <w:color w:val="000000"/>
          <w:sz w:val="28"/>
          <w:szCs w:val="28"/>
        </w:rPr>
        <w:t>id touching eyes, nose, or mouth with unwashed hands.</w:t>
      </w:r>
    </w:p>
    <w:p w14:paraId="0000000E" w14:textId="77777777" w:rsidR="000C1FD0" w:rsidRDefault="000C1FD0">
      <w:pPr>
        <w:rPr>
          <w:sz w:val="28"/>
          <w:szCs w:val="28"/>
        </w:rPr>
      </w:pPr>
    </w:p>
    <w:p w14:paraId="0000000F" w14:textId="77777777" w:rsidR="000C1FD0" w:rsidRDefault="000C1FD0">
      <w:pPr>
        <w:rPr>
          <w:sz w:val="28"/>
          <w:szCs w:val="28"/>
        </w:rPr>
      </w:pPr>
    </w:p>
    <w:p w14:paraId="00000010" w14:textId="77777777" w:rsidR="000C1FD0" w:rsidRDefault="000C1FD0">
      <w:pPr>
        <w:ind w:left="7920"/>
        <w:rPr>
          <w:sz w:val="28"/>
          <w:szCs w:val="28"/>
        </w:rPr>
      </w:pPr>
    </w:p>
    <w:p w14:paraId="00000011" w14:textId="77777777" w:rsidR="000C1FD0" w:rsidRDefault="000C1FD0">
      <w:pPr>
        <w:ind w:left="7920"/>
        <w:rPr>
          <w:sz w:val="28"/>
          <w:szCs w:val="28"/>
        </w:rPr>
      </w:pPr>
    </w:p>
    <w:p w14:paraId="00000012" w14:textId="77777777" w:rsidR="000C1FD0" w:rsidRDefault="000C1FD0">
      <w:pPr>
        <w:ind w:left="7920"/>
        <w:rPr>
          <w:sz w:val="28"/>
          <w:szCs w:val="28"/>
        </w:rPr>
      </w:pPr>
    </w:p>
    <w:p w14:paraId="00000013" w14:textId="77777777" w:rsidR="000C1FD0" w:rsidRDefault="000C1FD0">
      <w:pPr>
        <w:ind w:left="7920"/>
        <w:rPr>
          <w:sz w:val="28"/>
          <w:szCs w:val="28"/>
        </w:rPr>
      </w:pPr>
    </w:p>
    <w:p w14:paraId="00000014" w14:textId="77777777" w:rsidR="000C1FD0" w:rsidRDefault="000C1FD0">
      <w:pPr>
        <w:ind w:left="7920"/>
        <w:rPr>
          <w:sz w:val="28"/>
          <w:szCs w:val="28"/>
        </w:rPr>
      </w:pPr>
    </w:p>
    <w:p w14:paraId="00000015" w14:textId="77777777" w:rsidR="000C1FD0" w:rsidRDefault="000C1FD0">
      <w:pPr>
        <w:ind w:left="7920"/>
        <w:rPr>
          <w:sz w:val="28"/>
          <w:szCs w:val="28"/>
        </w:rPr>
      </w:pPr>
    </w:p>
    <w:p w14:paraId="00000016" w14:textId="77777777" w:rsidR="000C1FD0" w:rsidRDefault="000C1FD0">
      <w:pPr>
        <w:ind w:left="7920"/>
        <w:rPr>
          <w:sz w:val="28"/>
          <w:szCs w:val="28"/>
        </w:rPr>
      </w:pPr>
    </w:p>
    <w:p w14:paraId="00000017" w14:textId="77777777" w:rsidR="000C1FD0" w:rsidRDefault="000C1FD0">
      <w:pPr>
        <w:ind w:left="7920"/>
        <w:rPr>
          <w:sz w:val="28"/>
          <w:szCs w:val="28"/>
        </w:rPr>
      </w:pPr>
    </w:p>
    <w:p w14:paraId="00000018" w14:textId="77777777" w:rsidR="000C1FD0" w:rsidRDefault="0052127B">
      <w:pPr>
        <w:ind w:left="7920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>5/21/24</w:t>
      </w:r>
    </w:p>
    <w:p w14:paraId="00000019" w14:textId="77777777" w:rsidR="000C1FD0" w:rsidRDefault="000C1F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000001A" w14:textId="77777777" w:rsidR="000C1FD0" w:rsidRDefault="000C1F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000001B" w14:textId="77777777" w:rsidR="000C1FD0" w:rsidRDefault="000C1F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sectPr w:rsidR="000C1F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52BFA"/>
    <w:multiLevelType w:val="multilevel"/>
    <w:tmpl w:val="BDEC8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D0"/>
    <w:rsid w:val="000C1FD0"/>
    <w:rsid w:val="0052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1B735-F942-441F-AB9E-1E09885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Collins</dc:creator>
  <cp:lastModifiedBy>Heather Collins</cp:lastModifiedBy>
  <cp:revision>2</cp:revision>
  <dcterms:created xsi:type="dcterms:W3CDTF">2024-05-21T17:47:00Z</dcterms:created>
  <dcterms:modified xsi:type="dcterms:W3CDTF">2024-05-21T17:47:00Z</dcterms:modified>
</cp:coreProperties>
</file>