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46" w:rsidRPr="009278C0" w:rsidRDefault="00D45B46" w:rsidP="00D45B46">
      <w:pPr>
        <w:keepNext/>
        <w:outlineLvl w:val="0"/>
        <w:rPr>
          <w:rFonts w:ascii="Goudy Old Style" w:hAnsi="Goudy Old Style"/>
          <w:sz w:val="28"/>
        </w:rPr>
      </w:pPr>
      <w:r>
        <w:rPr>
          <w:rFonts w:ascii="Colonna MT" w:hAnsi="Colonna MT"/>
          <w:noProof/>
          <w:sz w:val="20"/>
        </w:rPr>
        <mc:AlternateContent>
          <mc:Choice Requires="wps">
            <w:drawing>
              <wp:anchor distT="0" distB="0" distL="114300" distR="114300" simplePos="0" relativeHeight="251660288" behindDoc="0" locked="0" layoutInCell="1" allowOverlap="1" wp14:anchorId="02080997" wp14:editId="0964A88C">
                <wp:simplePos x="0" y="0"/>
                <wp:positionH relativeFrom="column">
                  <wp:posOffset>-228600</wp:posOffset>
                </wp:positionH>
                <wp:positionV relativeFrom="paragraph">
                  <wp:posOffset>-114300</wp:posOffset>
                </wp:positionV>
                <wp:extent cx="0" cy="9144000"/>
                <wp:effectExtent l="19050" t="26670" r="19050" b="209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EF4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" strokeweight="3pt">
                <v:stroke linestyle="thinThin"/>
              </v:line>
            </w:pict>
          </mc:Fallback>
        </mc:AlternateContent>
      </w:r>
      <w:r>
        <w:rPr>
          <w:rFonts w:ascii="Colonna MT" w:hAnsi="Colonna MT"/>
          <w:noProof/>
          <w:sz w:val="20"/>
        </w:rPr>
        <mc:AlternateContent>
          <mc:Choice Requires="wps">
            <w:drawing>
              <wp:anchor distT="0" distB="0" distL="114300" distR="114300" simplePos="0" relativeHeight="251659264" behindDoc="0" locked="0" layoutInCell="1" allowOverlap="1" wp14:anchorId="75A2A94C" wp14:editId="7C45C068">
                <wp:simplePos x="0" y="0"/>
                <wp:positionH relativeFrom="column">
                  <wp:posOffset>-800100</wp:posOffset>
                </wp:positionH>
                <wp:positionV relativeFrom="paragraph">
                  <wp:posOffset>457200</wp:posOffset>
                </wp:positionV>
                <wp:extent cx="6858000" cy="0"/>
                <wp:effectExtent l="19050" t="26670" r="28575" b="209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D9641"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" strokeweight="3pt">
                <v:stroke linestyle="thinThin"/>
              </v:line>
            </w:pict>
          </mc:Fallback>
        </mc:AlternateContent>
      </w:r>
      <w:r w:rsidRPr="009278C0">
        <w:rPr>
          <w:rFonts w:ascii="Colonna MT" w:hAnsi="Colonna MT"/>
          <w:sz w:val="72"/>
        </w:rPr>
        <w:t>WCK Walls School</w:t>
      </w:r>
      <w:r w:rsidRPr="009278C0">
        <w:rPr>
          <w:rFonts w:ascii="Castellar" w:hAnsi="Castellar"/>
          <w:sz w:val="32"/>
        </w:rPr>
        <w:t xml:space="preserve"> </w:t>
      </w:r>
    </w:p>
    <w:p w:rsidR="00D45B46" w:rsidRPr="009278C0" w:rsidRDefault="00D45B46" w:rsidP="00D45B46">
      <w:pPr>
        <w:jc w:val="both"/>
      </w:pPr>
    </w:p>
    <w:p w:rsidR="00D45B46" w:rsidRPr="009278C0" w:rsidRDefault="00D45B46" w:rsidP="00D45B46">
      <w:pPr>
        <w:jc w:val="both"/>
      </w:pPr>
      <w:r w:rsidRPr="009278C0">
        <w:t>The focus of the Student-Parent-School Compact is to communicate a common goal of home and school responsibilities. These shared responsibilities give every student the opportunity for a quality education. This is a collaborative effort between students, parents, and the school. We celebrate the involvement and collective efforts of the home and the school. This school-parent compact is i</w:t>
      </w:r>
      <w:r w:rsidR="008C7BD6">
        <w:t>n effect during school year 2020-</w:t>
      </w:r>
      <w:bookmarkStart w:id="0" w:name="_GoBack"/>
      <w:bookmarkEnd w:id="0"/>
      <w:r w:rsidR="008C7BD6">
        <w:t>2021</w:t>
      </w:r>
      <w:r w:rsidRPr="009278C0">
        <w:t>.</w:t>
      </w:r>
    </w:p>
    <w:p w:rsidR="00D45B46" w:rsidRPr="009278C0" w:rsidRDefault="00D45B46" w:rsidP="00D45B46">
      <w:pPr>
        <w:keepNext/>
        <w:jc w:val="center"/>
        <w:rPr>
          <w:rFonts w:ascii="Calibri" w:hAnsi="Calibri"/>
          <w:b/>
          <w:bCs/>
          <w:u w:val="single"/>
        </w:rPr>
      </w:pPr>
    </w:p>
    <w:p w:rsidR="00D45B46" w:rsidRPr="009278C0" w:rsidRDefault="00D45B46" w:rsidP="00D45B46">
      <w:pPr>
        <w:keepNext/>
        <w:jc w:val="center"/>
        <w:rPr>
          <w:rFonts w:ascii="Calibri" w:hAnsi="Calibri"/>
          <w:b/>
          <w:bCs/>
          <w:u w:val="single"/>
        </w:rPr>
      </w:pPr>
      <w:r w:rsidRPr="009278C0">
        <w:rPr>
          <w:rFonts w:ascii="Calibri" w:hAnsi="Calibri"/>
          <w:b/>
          <w:bCs/>
          <w:u w:val="single"/>
        </w:rPr>
        <w:t>School Responsibilities</w:t>
      </w:r>
    </w:p>
    <w:p w:rsidR="00D45B46" w:rsidRPr="009278C0" w:rsidRDefault="00D45B46" w:rsidP="00D45B46">
      <w:pPr>
        <w:rPr>
          <w:rFonts w:ascii="Calibri" w:hAnsi="Calibri"/>
          <w:b/>
          <w:bCs/>
          <w:u w:val="single"/>
        </w:rPr>
      </w:pPr>
    </w:p>
    <w:p w:rsidR="00D45B46" w:rsidRPr="009278C0" w:rsidRDefault="00D45B46" w:rsidP="00D45B46">
      <w:pPr>
        <w:rPr>
          <w:rFonts w:ascii="Calibri" w:hAnsi="Calibri"/>
          <w:b/>
          <w:bCs/>
        </w:rPr>
      </w:pPr>
      <w:r w:rsidRPr="009278C0">
        <w:rPr>
          <w:rFonts w:ascii="Calibri" w:hAnsi="Calibri"/>
          <w:b/>
          <w:bCs/>
          <w:i/>
          <w:iCs/>
        </w:rPr>
        <w:t xml:space="preserve">W.C.K. Walls Elementary </w:t>
      </w:r>
      <w:r w:rsidRPr="009278C0">
        <w:rPr>
          <w:rFonts w:ascii="Calibri" w:hAnsi="Calibri"/>
          <w:b/>
          <w:bCs/>
        </w:rPr>
        <w:t>will</w:t>
      </w:r>
      <w:r w:rsidRPr="009278C0">
        <w:rPr>
          <w:rFonts w:ascii="Calibri" w:hAnsi="Calibri"/>
        </w:rPr>
        <w:t>:</w:t>
      </w:r>
    </w:p>
    <w:p w:rsidR="00D45B46" w:rsidRPr="009278C0" w:rsidRDefault="00D45B46" w:rsidP="00D45B46">
      <w:pPr>
        <w:rPr>
          <w:rFonts w:ascii="Calibri" w:hAnsi="Calibri"/>
          <w:b/>
          <w:bCs/>
        </w:rPr>
      </w:pPr>
    </w:p>
    <w:p w:rsidR="00D45B46" w:rsidRPr="009278C0" w:rsidRDefault="00D45B46" w:rsidP="00D45B46">
      <w:pPr>
        <w:numPr>
          <w:ilvl w:val="0"/>
          <w:numId w:val="4"/>
        </w:numPr>
      </w:pPr>
      <w:r w:rsidRPr="009278C0">
        <w:t xml:space="preserve">Hold parent-teacher conferences annually during which this compact will be discussed as it relates to the individual child’s achievement. </w:t>
      </w:r>
    </w:p>
    <w:p w:rsidR="00D45B46" w:rsidRPr="009278C0" w:rsidRDefault="00D45B46" w:rsidP="00D45B46">
      <w:pPr>
        <w:numPr>
          <w:ilvl w:val="0"/>
          <w:numId w:val="4"/>
        </w:numPr>
      </w:pPr>
      <w:r w:rsidRPr="009278C0">
        <w:t xml:space="preserve">Provide parents with frequent reports on their children’s progress. Quarterly Progress Reports will be sent home with every student during the course of the school year. </w:t>
      </w:r>
    </w:p>
    <w:p w:rsidR="00D45B46" w:rsidRPr="009278C0" w:rsidRDefault="00D45B46" w:rsidP="00D45B46">
      <w:pPr>
        <w:numPr>
          <w:ilvl w:val="0"/>
          <w:numId w:val="4"/>
        </w:numPr>
      </w:pPr>
      <w:r w:rsidRPr="009278C0">
        <w:t xml:space="preserve">Provide parents reasonable access to staff. Teachers and staff members are available to parents/guardians after school hours. It is encouraged that parents send correspondence to teachers in advance in order to schedule this consultation. </w:t>
      </w:r>
    </w:p>
    <w:p w:rsidR="00D45B46" w:rsidRPr="009278C0" w:rsidRDefault="00D45B46" w:rsidP="00D45B46">
      <w:pPr>
        <w:numPr>
          <w:ilvl w:val="0"/>
          <w:numId w:val="4"/>
        </w:numPr>
      </w:pPr>
      <w:r w:rsidRPr="009278C0">
        <w:t xml:space="preserve">Provide parents opportunities to volunteer and participate in their child’s class, and to observe classroom activities. Parents/guardians are more than welcome to volunteer in their child’s classroom. If a parent/guardian is willing to volunteer their time it is requested that they make contact with the classroom teacher to develop a collaborative schedule. </w:t>
      </w:r>
    </w:p>
    <w:p w:rsidR="00D45B46" w:rsidRPr="009278C0" w:rsidRDefault="00D45B46" w:rsidP="00D45B46">
      <w:pPr>
        <w:numPr>
          <w:ilvl w:val="0"/>
          <w:numId w:val="4"/>
        </w:numPr>
      </w:pPr>
      <w:r w:rsidRPr="009278C0">
        <w:t xml:space="preserve">Involve parents in the planning, review, and improvement of the school’s parental involvement policy. Furthermore, on the request of parents, provide opportunities for regular meetings for parents to formulate suggestions, and to participate, as appropriate, in decisions about the education of their children. </w:t>
      </w:r>
    </w:p>
    <w:p w:rsidR="00D45B46" w:rsidRPr="009278C0" w:rsidRDefault="00D45B46" w:rsidP="00D45B46">
      <w:pPr>
        <w:numPr>
          <w:ilvl w:val="0"/>
          <w:numId w:val="4"/>
        </w:numPr>
      </w:pPr>
      <w:r w:rsidRPr="009278C0">
        <w:t xml:space="preserve">Hold an annual meeting to inform parents of the school’s participation in Title I, Part A programs, and to explain the Title I, Part A requirements, and the right of parents to be involved in Title I, Part A programs. </w:t>
      </w:r>
    </w:p>
    <w:p w:rsidR="00D45B46" w:rsidRPr="009278C0" w:rsidRDefault="00D45B46" w:rsidP="00D45B46">
      <w:pPr>
        <w:numPr>
          <w:ilvl w:val="0"/>
          <w:numId w:val="4"/>
        </w:numPr>
        <w:rPr>
          <w:rFonts w:ascii="Calibri" w:hAnsi="Calibri"/>
          <w:b/>
          <w:bCs/>
        </w:rPr>
      </w:pPr>
      <w:r w:rsidRPr="009278C0">
        <w:t>Provide to each parent an individual student report about the performance of their child on the State assessment in at least math, language arts and reading.</w:t>
      </w:r>
    </w:p>
    <w:p w:rsidR="00D45B46" w:rsidRPr="009278C0" w:rsidRDefault="00D45B46" w:rsidP="00D45B46">
      <w:pPr>
        <w:ind w:left="360"/>
        <w:rPr>
          <w:rFonts w:ascii="Calibri" w:hAnsi="Calibri"/>
        </w:rPr>
      </w:pPr>
    </w:p>
    <w:p w:rsidR="00D45B46" w:rsidRPr="009278C0" w:rsidRDefault="00D45B46" w:rsidP="00D45B46">
      <w:pPr>
        <w:keepNext/>
        <w:spacing w:after="240"/>
        <w:jc w:val="center"/>
        <w:rPr>
          <w:rFonts w:ascii="Calibri" w:hAnsi="Calibri"/>
          <w:b/>
          <w:bCs/>
          <w:u w:val="single"/>
        </w:rPr>
      </w:pPr>
      <w:r w:rsidRPr="009278C0">
        <w:rPr>
          <w:rFonts w:ascii="Calibri" w:hAnsi="Calibri"/>
          <w:b/>
          <w:bCs/>
          <w:u w:val="single"/>
        </w:rPr>
        <w:t>Parent Responsibilities</w:t>
      </w:r>
    </w:p>
    <w:p w:rsidR="00D45B46" w:rsidRPr="009278C0" w:rsidRDefault="00D45B46" w:rsidP="00D45B46">
      <w:pPr>
        <w:rPr>
          <w:rFonts w:ascii="Calibri" w:hAnsi="Calibri"/>
        </w:rPr>
      </w:pPr>
      <w:r w:rsidRPr="009278C0">
        <w:rPr>
          <w:rFonts w:ascii="Calibri" w:hAnsi="Calibri"/>
          <w:b/>
          <w:bCs/>
        </w:rPr>
        <w:t>We, as parents, will support our children’s learning in the following ways:</w:t>
      </w:r>
    </w:p>
    <w:p w:rsidR="00D45B46" w:rsidRPr="009278C0" w:rsidRDefault="00D45B46" w:rsidP="00D45B46">
      <w:pPr>
        <w:rPr>
          <w:rFonts w:ascii="Calibri" w:hAnsi="Calibri"/>
        </w:rPr>
      </w:pPr>
    </w:p>
    <w:p w:rsidR="00D45B46" w:rsidRPr="009278C0" w:rsidRDefault="00D45B46" w:rsidP="00D45B46">
      <w:pPr>
        <w:numPr>
          <w:ilvl w:val="0"/>
          <w:numId w:val="1"/>
        </w:numPr>
      </w:pPr>
      <w:r w:rsidRPr="009278C0">
        <w:rPr>
          <w:iCs/>
        </w:rPr>
        <w:t>Monitoring attendance.</w:t>
      </w:r>
    </w:p>
    <w:p w:rsidR="00D45B46" w:rsidRPr="009278C0" w:rsidRDefault="00D45B46" w:rsidP="00D45B46">
      <w:pPr>
        <w:numPr>
          <w:ilvl w:val="0"/>
          <w:numId w:val="1"/>
        </w:numPr>
      </w:pPr>
      <w:r w:rsidRPr="009278C0">
        <w:rPr>
          <w:iCs/>
        </w:rPr>
        <w:t>Making sure that homework is completed.</w:t>
      </w:r>
    </w:p>
    <w:p w:rsidR="00D45B46" w:rsidRPr="009278C0" w:rsidRDefault="00D45B46" w:rsidP="00D45B46">
      <w:pPr>
        <w:numPr>
          <w:ilvl w:val="0"/>
          <w:numId w:val="1"/>
        </w:numPr>
      </w:pPr>
      <w:r w:rsidRPr="009278C0">
        <w:rPr>
          <w:iCs/>
        </w:rPr>
        <w:t>Monitoring amount of television their children watch</w:t>
      </w:r>
      <w:r w:rsidRPr="009278C0">
        <w:t>.</w:t>
      </w:r>
    </w:p>
    <w:p w:rsidR="00D45B46" w:rsidRPr="009278C0" w:rsidRDefault="00D45B46" w:rsidP="00D45B46">
      <w:pPr>
        <w:numPr>
          <w:ilvl w:val="0"/>
          <w:numId w:val="1"/>
        </w:numPr>
      </w:pPr>
      <w:r w:rsidRPr="009278C0">
        <w:rPr>
          <w:iCs/>
        </w:rPr>
        <w:t>Volunteering in my child’s classroom</w:t>
      </w:r>
      <w:r w:rsidRPr="009278C0">
        <w:t>.</w:t>
      </w:r>
    </w:p>
    <w:p w:rsidR="00D45B46" w:rsidRPr="009278C0" w:rsidRDefault="00D45B46" w:rsidP="00D45B46">
      <w:pPr>
        <w:numPr>
          <w:ilvl w:val="0"/>
          <w:numId w:val="1"/>
        </w:numPr>
      </w:pPr>
      <w:r w:rsidRPr="009278C0">
        <w:rPr>
          <w:iCs/>
        </w:rPr>
        <w:t>Participating, as appropriate, in decisions relating to my children’s education.</w:t>
      </w:r>
    </w:p>
    <w:p w:rsidR="00D45B46" w:rsidRPr="009278C0" w:rsidRDefault="00D45B46" w:rsidP="00D45B46">
      <w:pPr>
        <w:numPr>
          <w:ilvl w:val="0"/>
          <w:numId w:val="1"/>
        </w:numPr>
      </w:pPr>
      <w:r w:rsidRPr="009278C0">
        <w:rPr>
          <w:iCs/>
        </w:rPr>
        <w:lastRenderedPageBreak/>
        <w:t>Promoting positive use of my child’s extracurricular time.</w:t>
      </w:r>
    </w:p>
    <w:p w:rsidR="00D45B46" w:rsidRPr="009278C0" w:rsidRDefault="00D45B46" w:rsidP="00D45B46">
      <w:pPr>
        <w:numPr>
          <w:ilvl w:val="0"/>
          <w:numId w:val="1"/>
        </w:numPr>
      </w:pPr>
      <w:r w:rsidRPr="009278C0">
        <w:rPr>
          <w:iCs/>
        </w:rPr>
        <w:t>Staying informed about my child’s education and communicating with the school by promptly reading all notices from the school or the school district either received by my child or by mail and responding, as appropriate.</w:t>
      </w:r>
      <w:r w:rsidRPr="009278C0">
        <w:t xml:space="preserve"> </w:t>
      </w:r>
    </w:p>
    <w:p w:rsidR="00D45B46" w:rsidRPr="009278C0" w:rsidRDefault="00D45B46" w:rsidP="00D45B46">
      <w:pPr>
        <w:numPr>
          <w:ilvl w:val="0"/>
          <w:numId w:val="1"/>
        </w:numPr>
        <w:rPr>
          <w:iCs/>
        </w:rPr>
      </w:pPr>
      <w:r w:rsidRPr="009278C0">
        <w:rPr>
          <w:iCs/>
        </w:rPr>
        <w:t>Serving, to the extent possible, on policy advisory groups, such as being the Title I, Part A parent representative on the school’s School Improvement Team, the Title I Policy Advisory Committee, the District wide Policy Advisory Council, the State’s Committee of Practitioners, the School Support Team or other school advisory or policy groups.</w:t>
      </w:r>
    </w:p>
    <w:p w:rsidR="00D45B46" w:rsidRPr="009278C0" w:rsidRDefault="00D45B46" w:rsidP="00D45B46">
      <w:pPr>
        <w:ind w:left="720"/>
        <w:rPr>
          <w:rFonts w:ascii="Calibri" w:hAnsi="Calibri"/>
          <w:i/>
          <w:iCs/>
        </w:rPr>
      </w:pPr>
      <w:r w:rsidRPr="009278C0">
        <w:rPr>
          <w:rFonts w:ascii="Calibri" w:hAnsi="Calibri"/>
          <w:i/>
          <w:iCs/>
        </w:rPr>
        <w:t xml:space="preserve"> </w:t>
      </w:r>
    </w:p>
    <w:p w:rsidR="00D45B46" w:rsidRPr="009278C0" w:rsidRDefault="00D45B46" w:rsidP="00D45B46">
      <w:pPr>
        <w:keepNext/>
        <w:spacing w:after="240"/>
        <w:jc w:val="center"/>
        <w:rPr>
          <w:rFonts w:ascii="Calibri" w:hAnsi="Calibri"/>
          <w:b/>
          <w:bCs/>
          <w:iCs/>
          <w:u w:val="single"/>
        </w:rPr>
      </w:pPr>
      <w:r w:rsidRPr="009278C0">
        <w:rPr>
          <w:rFonts w:ascii="Calibri" w:hAnsi="Calibri"/>
          <w:b/>
          <w:bCs/>
          <w:iCs/>
          <w:u w:val="single"/>
        </w:rPr>
        <w:t>Student Responsibilities</w:t>
      </w:r>
    </w:p>
    <w:p w:rsidR="00D45B46" w:rsidRPr="009278C0" w:rsidRDefault="00D45B46" w:rsidP="00D45B46">
      <w:pPr>
        <w:rPr>
          <w:rFonts w:ascii="Calibri" w:hAnsi="Calibri"/>
        </w:rPr>
      </w:pPr>
    </w:p>
    <w:p w:rsidR="00D45B46" w:rsidRPr="009278C0" w:rsidRDefault="00D45B46" w:rsidP="00D45B46">
      <w:pPr>
        <w:rPr>
          <w:rFonts w:ascii="Calibri" w:hAnsi="Calibri"/>
          <w:b/>
        </w:rPr>
      </w:pPr>
      <w:r w:rsidRPr="009278C0">
        <w:rPr>
          <w:rFonts w:ascii="Calibri" w:hAnsi="Calibri"/>
          <w:b/>
        </w:rPr>
        <w:t>We, as students, will share the responsibility to improve our academic achievement and achieve the State’s high standards.  Specifically, we will:</w:t>
      </w:r>
    </w:p>
    <w:p w:rsidR="00D45B46" w:rsidRPr="009278C0" w:rsidRDefault="00D45B46" w:rsidP="00D45B46">
      <w:pPr>
        <w:rPr>
          <w:rFonts w:ascii="Calibri" w:hAnsi="Calibri"/>
        </w:rPr>
      </w:pPr>
    </w:p>
    <w:p w:rsidR="00D45B46" w:rsidRPr="009278C0" w:rsidRDefault="00D45B46" w:rsidP="00D45B46">
      <w:pPr>
        <w:numPr>
          <w:ilvl w:val="0"/>
          <w:numId w:val="3"/>
        </w:numPr>
        <w:tabs>
          <w:tab w:val="num" w:pos="1080"/>
        </w:tabs>
        <w:rPr>
          <w:iCs/>
        </w:rPr>
      </w:pPr>
      <w:r w:rsidRPr="009278C0">
        <w:rPr>
          <w:iCs/>
        </w:rPr>
        <w:t>Attend School on a regular basis.</w:t>
      </w:r>
    </w:p>
    <w:p w:rsidR="00D45B46" w:rsidRPr="009278C0" w:rsidRDefault="00D45B46" w:rsidP="00D45B46">
      <w:pPr>
        <w:numPr>
          <w:ilvl w:val="0"/>
          <w:numId w:val="3"/>
        </w:numPr>
        <w:tabs>
          <w:tab w:val="num" w:pos="1080"/>
        </w:tabs>
        <w:rPr>
          <w:iCs/>
        </w:rPr>
      </w:pPr>
      <w:r w:rsidRPr="009278C0">
        <w:rPr>
          <w:iCs/>
        </w:rPr>
        <w:t>Arrive at school on time.</w:t>
      </w:r>
    </w:p>
    <w:p w:rsidR="00D45B46" w:rsidRPr="009278C0" w:rsidRDefault="00D45B46" w:rsidP="00D45B46">
      <w:pPr>
        <w:numPr>
          <w:ilvl w:val="0"/>
          <w:numId w:val="3"/>
        </w:numPr>
        <w:tabs>
          <w:tab w:val="num" w:pos="1080"/>
        </w:tabs>
        <w:rPr>
          <w:iCs/>
        </w:rPr>
      </w:pPr>
      <w:r w:rsidRPr="009278C0">
        <w:rPr>
          <w:iCs/>
        </w:rPr>
        <w:t>Follow the school rule and strive to reach academic expectations.</w:t>
      </w:r>
    </w:p>
    <w:p w:rsidR="00D45B46" w:rsidRPr="009278C0" w:rsidRDefault="00D45B46" w:rsidP="00D45B46">
      <w:pPr>
        <w:numPr>
          <w:ilvl w:val="0"/>
          <w:numId w:val="3"/>
        </w:numPr>
        <w:tabs>
          <w:tab w:val="num" w:pos="1080"/>
        </w:tabs>
        <w:rPr>
          <w:iCs/>
        </w:rPr>
      </w:pPr>
      <w:r w:rsidRPr="009278C0">
        <w:rPr>
          <w:iCs/>
        </w:rPr>
        <w:t>Do my homework every day and ask for help when I need to.</w:t>
      </w:r>
    </w:p>
    <w:p w:rsidR="00D45B46" w:rsidRPr="009278C0" w:rsidRDefault="00D45B46" w:rsidP="00D45B46">
      <w:pPr>
        <w:numPr>
          <w:ilvl w:val="0"/>
          <w:numId w:val="3"/>
        </w:numPr>
        <w:tabs>
          <w:tab w:val="num" w:pos="1080"/>
        </w:tabs>
        <w:rPr>
          <w:iCs/>
        </w:rPr>
      </w:pPr>
      <w:r w:rsidRPr="009278C0">
        <w:rPr>
          <w:iCs/>
        </w:rPr>
        <w:t>Read every day outside of school time.</w:t>
      </w:r>
    </w:p>
    <w:p w:rsidR="00D45B46" w:rsidRPr="009278C0" w:rsidRDefault="00D45B46" w:rsidP="00D45B46">
      <w:pPr>
        <w:numPr>
          <w:ilvl w:val="0"/>
          <w:numId w:val="2"/>
        </w:numPr>
        <w:tabs>
          <w:tab w:val="num" w:pos="1080"/>
        </w:tabs>
        <w:ind w:left="1080"/>
        <w:rPr>
          <w:iCs/>
        </w:rPr>
      </w:pPr>
      <w:r w:rsidRPr="009278C0">
        <w:rPr>
          <w:iCs/>
        </w:rPr>
        <w:t>Give to my parents/guardian all notices and information received by me from my school every day.</w:t>
      </w:r>
    </w:p>
    <w:p w:rsidR="00D45B46" w:rsidRPr="009278C0" w:rsidRDefault="00D45B46" w:rsidP="00D45B46">
      <w:pPr>
        <w:rPr>
          <w:rFonts w:ascii="Calibri" w:hAnsi="Calibri"/>
        </w:rPr>
      </w:pPr>
      <w:r w:rsidRPr="009278C0">
        <w:rPr>
          <w:rFonts w:ascii="Calibri" w:hAnsi="Calibri"/>
        </w:rPr>
        <w:t>If you have any questions regarding the Student-Parent-School Compact, please feel free to contact:</w:t>
      </w:r>
    </w:p>
    <w:p w:rsidR="00D45B46" w:rsidRPr="009278C0" w:rsidRDefault="00D45B46" w:rsidP="00D45B46">
      <w:pPr>
        <w:rPr>
          <w:rFonts w:ascii="Calibri" w:hAnsi="Calibri"/>
        </w:rPr>
      </w:pPr>
    </w:p>
    <w:p w:rsidR="00D45B46" w:rsidRPr="009278C0" w:rsidRDefault="00D45B46" w:rsidP="00D45B46">
      <w:pPr>
        <w:jc w:val="center"/>
        <w:rPr>
          <w:rFonts w:ascii="Calibri" w:hAnsi="Calibri"/>
        </w:rPr>
      </w:pPr>
      <w:r w:rsidRPr="009278C0">
        <w:rPr>
          <w:rFonts w:ascii="Calibri" w:hAnsi="Calibri"/>
        </w:rPr>
        <w:t>Chris Morris</w:t>
      </w:r>
    </w:p>
    <w:p w:rsidR="00D45B46" w:rsidRPr="009278C0" w:rsidRDefault="00D45B46" w:rsidP="00D45B46">
      <w:pPr>
        <w:jc w:val="center"/>
        <w:rPr>
          <w:rFonts w:ascii="Calibri" w:hAnsi="Calibri"/>
        </w:rPr>
      </w:pPr>
      <w:r w:rsidRPr="009278C0">
        <w:rPr>
          <w:rFonts w:ascii="Calibri" w:hAnsi="Calibri"/>
        </w:rPr>
        <w:t>Principal</w:t>
      </w:r>
    </w:p>
    <w:p w:rsidR="00D45B46" w:rsidRPr="009278C0" w:rsidRDefault="00D45B46" w:rsidP="00D45B46">
      <w:pPr>
        <w:jc w:val="center"/>
        <w:rPr>
          <w:rFonts w:ascii="Calibri" w:hAnsi="Calibri"/>
        </w:rPr>
      </w:pPr>
      <w:r w:rsidRPr="009278C0">
        <w:rPr>
          <w:rFonts w:ascii="Calibri" w:hAnsi="Calibri"/>
        </w:rPr>
        <w:t>W.C.K. Walls Elementary</w:t>
      </w:r>
    </w:p>
    <w:p w:rsidR="00D45B46" w:rsidRPr="009278C0" w:rsidRDefault="00D45B46" w:rsidP="00D45B46">
      <w:pPr>
        <w:jc w:val="center"/>
        <w:rPr>
          <w:rFonts w:ascii="Calibri" w:hAnsi="Calibri"/>
        </w:rPr>
      </w:pPr>
      <w:r w:rsidRPr="009278C0">
        <w:rPr>
          <w:rFonts w:ascii="Calibri" w:hAnsi="Calibri"/>
        </w:rPr>
        <w:t>320 Grant Avenue</w:t>
      </w:r>
    </w:p>
    <w:p w:rsidR="00D45B46" w:rsidRPr="009278C0" w:rsidRDefault="00D45B46" w:rsidP="00D45B46">
      <w:pPr>
        <w:jc w:val="center"/>
        <w:rPr>
          <w:rFonts w:ascii="Calibri" w:hAnsi="Calibri"/>
        </w:rPr>
      </w:pPr>
      <w:r w:rsidRPr="009278C0">
        <w:rPr>
          <w:rFonts w:ascii="Calibri" w:hAnsi="Calibri"/>
        </w:rPr>
        <w:t>Pitman, NJ 08071</w:t>
      </w:r>
    </w:p>
    <w:p w:rsidR="00D45B46" w:rsidRPr="009278C0" w:rsidRDefault="00D45B46" w:rsidP="00D45B46">
      <w:pPr>
        <w:jc w:val="center"/>
        <w:rPr>
          <w:rFonts w:ascii="Calibri" w:hAnsi="Calibri"/>
        </w:rPr>
      </w:pPr>
      <w:r w:rsidRPr="009278C0">
        <w:rPr>
          <w:rFonts w:ascii="Calibri" w:hAnsi="Calibri"/>
        </w:rPr>
        <w:t>(856)589-1316</w:t>
      </w:r>
    </w:p>
    <w:p w:rsidR="00D45B46" w:rsidRDefault="00D45B46" w:rsidP="00D45B46">
      <w:pPr>
        <w:jc w:val="center"/>
        <w:rPr>
          <w:rFonts w:ascii="Calibri" w:hAnsi="Calibri"/>
        </w:rPr>
      </w:pPr>
      <w:hyperlink r:id="rId5" w:history="1">
        <w:r w:rsidRPr="009F6379">
          <w:rPr>
            <w:rStyle w:val="Hyperlink"/>
            <w:rFonts w:ascii="Calibri" w:hAnsi="Calibri"/>
          </w:rPr>
          <w:t>cmorris@pitman.k12.nj.us</w:t>
        </w:r>
      </w:hyperlink>
      <w:r w:rsidR="00690713">
        <w:rPr>
          <w:rStyle w:val="Hyperlink"/>
          <w:rFonts w:ascii="Calibri" w:hAnsi="Calibri"/>
        </w:rPr>
        <w:t>Ti</w:t>
      </w:r>
    </w:p>
    <w:p w:rsidR="00D45B46" w:rsidRDefault="00D45B46" w:rsidP="00D45B46">
      <w:pPr>
        <w:jc w:val="center"/>
        <w:rPr>
          <w:rFonts w:ascii="Calibri" w:hAnsi="Calibri"/>
        </w:rPr>
      </w:pPr>
    </w:p>
    <w:p w:rsidR="00D45B46" w:rsidRDefault="00D45B46" w:rsidP="00D45B46">
      <w:pPr>
        <w:jc w:val="center"/>
        <w:rPr>
          <w:rFonts w:ascii="Calibri" w:hAnsi="Calibri"/>
        </w:rPr>
      </w:pPr>
    </w:p>
    <w:p w:rsidR="00D45B46" w:rsidRDefault="00D45B46" w:rsidP="00D45B46">
      <w:pPr>
        <w:jc w:val="center"/>
        <w:rPr>
          <w:rFonts w:ascii="Calibri" w:hAnsi="Calibri"/>
        </w:rPr>
      </w:pPr>
    </w:p>
    <w:p w:rsidR="00D45B46" w:rsidRDefault="00D45B46" w:rsidP="00D45B46">
      <w:pPr>
        <w:jc w:val="center"/>
        <w:rPr>
          <w:rFonts w:ascii="Calibri" w:hAnsi="Calibri"/>
        </w:rPr>
      </w:pPr>
    </w:p>
    <w:p w:rsidR="00D45B46" w:rsidRDefault="00D45B46" w:rsidP="00D45B46">
      <w:pPr>
        <w:jc w:val="center"/>
        <w:rPr>
          <w:rFonts w:ascii="Calibri" w:hAnsi="Calibri"/>
        </w:rPr>
      </w:pPr>
    </w:p>
    <w:p w:rsidR="00D45B46" w:rsidRDefault="00D45B46" w:rsidP="00D45B46">
      <w:pPr>
        <w:jc w:val="center"/>
        <w:rPr>
          <w:rFonts w:ascii="Calibri" w:hAnsi="Calibri"/>
        </w:rPr>
      </w:pPr>
    </w:p>
    <w:p w:rsidR="00D45B46" w:rsidRDefault="00D45B46" w:rsidP="00D45B46">
      <w:pPr>
        <w:jc w:val="center"/>
        <w:rPr>
          <w:rFonts w:ascii="Calibri" w:hAnsi="Calibri"/>
        </w:rPr>
      </w:pPr>
    </w:p>
    <w:p w:rsidR="00D45B46" w:rsidRDefault="00D45B46" w:rsidP="00D45B46">
      <w:pPr>
        <w:jc w:val="center"/>
        <w:rPr>
          <w:rFonts w:ascii="Calibri" w:hAnsi="Calibri"/>
        </w:rPr>
      </w:pPr>
    </w:p>
    <w:p w:rsidR="00D45B46" w:rsidRDefault="00D45B46" w:rsidP="00D45B46">
      <w:pPr>
        <w:jc w:val="center"/>
        <w:rPr>
          <w:rFonts w:ascii="Calibri" w:hAnsi="Calibri"/>
        </w:rPr>
      </w:pPr>
    </w:p>
    <w:p w:rsidR="00D45B46" w:rsidRDefault="00D45B46" w:rsidP="00D45B46">
      <w:pPr>
        <w:jc w:val="center"/>
        <w:rPr>
          <w:rFonts w:ascii="Calibri" w:hAnsi="Calibri"/>
        </w:rPr>
      </w:pPr>
    </w:p>
    <w:p w:rsidR="00D45B46" w:rsidRDefault="00D45B46" w:rsidP="00D45B46">
      <w:pPr>
        <w:jc w:val="center"/>
        <w:rPr>
          <w:rFonts w:ascii="Calibri" w:hAnsi="Calibri"/>
        </w:rPr>
      </w:pPr>
    </w:p>
    <w:p w:rsidR="00F21472" w:rsidRDefault="008C7BD6"/>
    <w:sectPr w:rsidR="00F21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5F7428F5"/>
    <w:multiLevelType w:val="hybridMultilevel"/>
    <w:tmpl w:val="F97A6B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DF44E51"/>
    <w:multiLevelType w:val="hybridMultilevel"/>
    <w:tmpl w:val="BAAC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46"/>
    <w:rsid w:val="000535C4"/>
    <w:rsid w:val="00690713"/>
    <w:rsid w:val="006B5215"/>
    <w:rsid w:val="008C7BD6"/>
    <w:rsid w:val="00D4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67834-49C2-4382-9661-30680691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orris@pitman.k12.nj.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Brill Moody</dc:creator>
  <cp:keywords/>
  <dc:description/>
  <cp:lastModifiedBy>Rebecca Brill Moody</cp:lastModifiedBy>
  <cp:revision>3</cp:revision>
  <dcterms:created xsi:type="dcterms:W3CDTF">2020-11-09T15:02:00Z</dcterms:created>
  <dcterms:modified xsi:type="dcterms:W3CDTF">2020-11-09T15:02:00Z</dcterms:modified>
</cp:coreProperties>
</file>