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1064C77" wp14:paraId="79F2575A" wp14:textId="6630E6BC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</w:pPr>
      <w:r w:rsidR="03063F2F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360F2121" wp14:anchorId="62DD21C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04900" cy="1171575"/>
            <wp:effectExtent l="0" t="0" r="0" b="0"/>
            <wp:wrapNone/>
            <wp:docPr id="1359367287" name="" descr="Manhasset Cres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723caad20444a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1064C77" w:rsidR="03063F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72"/>
          <w:szCs w:val="72"/>
          <w:lang w:val="en-US"/>
        </w:rPr>
        <w:t xml:space="preserve">  </w:t>
      </w:r>
      <w:r w:rsidRPr="51064C77" w:rsidR="03063F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  <w:t xml:space="preserve">Manhasset </w:t>
      </w:r>
      <w:r w:rsidRPr="51064C77" w:rsidR="03063F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  <w:t>Publi</w:t>
      </w:r>
      <w:r w:rsidRPr="51064C77" w:rsidR="03063F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  <w:t>c</w:t>
      </w:r>
      <w:r w:rsidRPr="51064C77" w:rsidR="03063F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  <w:t xml:space="preserve"> </w:t>
      </w:r>
      <w:r w:rsidRPr="51064C77" w:rsidR="03063F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  <w:t>Schools</w:t>
      </w:r>
    </w:p>
    <w:p xmlns:wp14="http://schemas.microsoft.com/office/word/2010/wordml" w:rsidP="51064C77" wp14:paraId="758BB402" wp14:textId="4915BE07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03063F2F">
        <w:drawing>
          <wp:inline xmlns:wp14="http://schemas.microsoft.com/office/word/2010/wordprocessingDrawing" wp14:editId="7B2A5D28" wp14:anchorId="3745075F">
            <wp:extent cx="9525" cy="9525"/>
            <wp:effectExtent l="0" t="0" r="0" b="0"/>
            <wp:docPr id="33681691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472bf6d91c4e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064C77" w:rsidR="03063F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WORLD LANGUAGE DEPARTMENT</w:t>
      </w:r>
    </w:p>
    <w:p xmlns:wp14="http://schemas.microsoft.com/office/word/2010/wordml" w:rsidP="51064C77" wp14:paraId="411BF72E" wp14:textId="5F0A725F">
      <w:pPr>
        <w:spacing w:after="200" w:line="276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1064C77" w:rsidR="03063F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</w:t>
      </w:r>
      <w:r w:rsidRPr="51064C77" w:rsidR="03063F2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OSETTA STONE POLICY</w:t>
      </w:r>
    </w:p>
    <w:p xmlns:wp14="http://schemas.microsoft.com/office/word/2010/wordml" w:rsidP="51064C77" wp14:paraId="6B396E35" wp14:textId="1D5D5A17">
      <w:pPr>
        <w:spacing w:after="200" w:line="276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64C77" w:rsidR="03063F2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2023-2024</w:t>
      </w:r>
    </w:p>
    <w:p xmlns:wp14="http://schemas.microsoft.com/office/word/2010/wordml" w:rsidP="51064C77" wp14:paraId="33DA7E10" wp14:textId="41D3A507">
      <w:pPr>
        <w:pStyle w:val="Heading3"/>
        <w:keepNext w:val="1"/>
        <w:keepLines w:val="1"/>
        <w:spacing w:before="40" w:after="0" w:line="240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most fortunate to have online access to the Rosetta Stone language programs, accessible from any internet connection. The Rosetta Stone Silver program 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features include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thematic readings, 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games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supplemental materials. The use of Rosetta Stone will allow students to increase vocabula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ry and improve language skills. </w:t>
      </w:r>
      <w:r w:rsidRPr="51064C77" w:rsidR="03063F2F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students enrolled in a language will log into Rosetta </w:t>
      </w:r>
      <w:r w:rsidRPr="51064C77" w:rsidR="03063F2F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Stone through "ClassLink", </w:t>
      </w:r>
      <w:r w:rsidRPr="51064C77" w:rsidR="03063F2F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using their </w:t>
      </w:r>
      <w:r w:rsidRPr="51064C77" w:rsidR="03063F2F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DC143C"/>
          <w:sz w:val="22"/>
          <w:szCs w:val="22"/>
          <w:lang w:val="en-US"/>
        </w:rPr>
        <w:t>MUFSD.org</w:t>
      </w:r>
      <w:r w:rsidRPr="51064C77" w:rsidR="03063F2F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Google credentials.</w:t>
      </w:r>
    </w:p>
    <w:p xmlns:wp14="http://schemas.microsoft.com/office/word/2010/wordml" w:rsidP="51064C77" wp14:paraId="29EB0CCC" wp14:textId="673A2577">
      <w:p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1064C77" wp14:paraId="120EECF0" wp14:textId="2386A007">
      <w:p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enrolled in </w:t>
      </w:r>
      <w:r w:rsidRPr="51064C77" w:rsidR="03063F2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>Lev</w:t>
      </w:r>
      <w:r w:rsidRPr="51064C77" w:rsidR="016C1FB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>els 1B and 1C</w:t>
      </w:r>
      <w:r w:rsidRPr="51064C77" w:rsidR="03063F2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 xml:space="preserve"> 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 be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eligible to receiv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 </w:t>
      </w:r>
      <w:r w:rsidRPr="51064C77" w:rsidR="03063F2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EXTRA CREDIT 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percentage points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using Rosetta Stone 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as long as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the following departmental guidelines are followed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1064C77" wp14:paraId="7EACBDC0" wp14:textId="0028653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will sequentially complete </w:t>
      </w:r>
      <w:r w:rsidRPr="51064C77" w:rsidR="03063F2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CORE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lessons and all standard lessons, for each of the four units throughout the school year. 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Lessons will need to be completed sequentially or credit will not be awarded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51064C77" wp14:paraId="4F85F42B" wp14:textId="2F0183AA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64C77" w:rsidR="03063F2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Milestone lessons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51064C77" w:rsidR="03063F2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Writing lessons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are not part of the assigned work and do not have to be completed.</w:t>
      </w:r>
    </w:p>
    <w:p xmlns:wp14="http://schemas.microsoft.com/office/word/2010/wordml" w:rsidP="51064C77" wp14:paraId="4DDD2881" wp14:textId="5EABB7E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Rosetta Stone lessons may be completed using the Mobile Application on any mobile device. </w:t>
      </w:r>
    </w:p>
    <w:p xmlns:wp14="http://schemas.microsoft.com/office/word/2010/wordml" w:rsidP="51064C77" wp14:paraId="735E5423" wp14:textId="5DF16D5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completed work is saved and 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cannot be 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deleted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51064C77" wp14:paraId="57EA9D8C" wp14:textId="7DCC31F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Teachers may assign lessons throughout the quarter.</w:t>
      </w:r>
    </w:p>
    <w:p xmlns:wp14="http://schemas.microsoft.com/office/word/2010/wordml" w:rsidP="51064C77" wp14:paraId="2A7EAAB2" wp14:textId="73DDC8A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One “Rosetta Stone credit” will be awarded for each standard lesson completed and three “Rosetta Stone credits” will be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awarded for e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ach CORE les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son completed. </w:t>
      </w:r>
    </w:p>
    <w:p xmlns:wp14="http://schemas.microsoft.com/office/word/2010/wordml" w:rsidP="51064C77" wp14:paraId="53542F65" wp14:textId="000E3A1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Students may complete as many lesson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 as they desire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extra credit including Rosetta Stone may improve a quarter average by no more 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than ½ a grade level based on the established conversion chart (see page 2). (Example: 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B- average can improve to a B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extra 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credit). </w:t>
      </w:r>
    </w:p>
    <w:p xmlns:wp14="http://schemas.microsoft.com/office/word/2010/wordml" w:rsidP="51064C77" wp14:paraId="59C79515" wp14:textId="10A2B8C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Two 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week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before the quarter ends, each student must 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pdf (Adobe) format of his/her Rosetta Stone progress to his/her teacher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along with the completed conversion chart (available on the World Language Website)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This pdf (Adobe) format can be found on the “reports” link on the homepage. The units and due dates for submission are:</w:t>
      </w:r>
    </w:p>
    <w:tbl>
      <w:tblPr>
        <w:tblStyle w:val="TableGrid"/>
        <w:tblW w:w="0" w:type="auto"/>
        <w:tblInd w:w="7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820"/>
        <w:gridCol w:w="4770"/>
      </w:tblGrid>
      <w:tr w:rsidR="51064C77" w:rsidTr="51064C77" w14:paraId="3D0F5136">
        <w:trPr>
          <w:trHeight w:val="300"/>
        </w:trPr>
        <w:tc>
          <w:tcPr>
            <w:tcW w:w="282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1064C77" w:rsidP="51064C77" w:rsidRDefault="51064C77" w14:paraId="4DFDA9F8" w14:textId="6DF749B7">
            <w:pPr>
              <w:spacing w:after="200" w:line="276" w:lineRule="auto"/>
              <w:ind w:left="72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51064C77" w:rsidR="51064C77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>Quarter 1</w:t>
            </w:r>
          </w:p>
        </w:tc>
        <w:tc>
          <w:tcPr>
            <w:tcW w:w="477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1064C77" w:rsidP="51064C77" w:rsidRDefault="51064C77" w14:paraId="7828A686" w14:textId="7E851286">
            <w:pPr>
              <w:spacing w:after="200" w:line="276" w:lineRule="auto"/>
              <w:ind w:left="72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51064C77" w:rsidR="51064C77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>Thursday,</w:t>
            </w:r>
            <w:r w:rsidRPr="51064C77" w:rsidR="51064C77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 </w:t>
            </w:r>
            <w:r w:rsidRPr="51064C77" w:rsidR="51064C77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lang w:val="en-US"/>
              </w:rPr>
              <w:t>October 26</w:t>
            </w:r>
            <w:r w:rsidRPr="51064C77" w:rsidR="51064C77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vertAlign w:val="superscript"/>
                <w:lang w:val="en-US"/>
              </w:rPr>
              <w:t>th</w:t>
            </w:r>
            <w:r w:rsidRPr="51064C77" w:rsidR="51064C77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2"/>
                <w:szCs w:val="22"/>
                <w:lang w:val="en-US"/>
              </w:rPr>
              <w:t>,</w:t>
            </w:r>
            <w:r w:rsidRPr="51064C77" w:rsidR="51064C77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 2023</w:t>
            </w:r>
          </w:p>
        </w:tc>
      </w:tr>
      <w:tr w:rsidR="51064C77" w:rsidTr="51064C77" w14:paraId="2C1C5DA3">
        <w:trPr>
          <w:trHeight w:val="360"/>
        </w:trPr>
        <w:tc>
          <w:tcPr>
            <w:tcW w:w="28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1064C77" w:rsidP="51064C77" w:rsidRDefault="51064C77" w14:paraId="32189B97" w14:textId="79815819">
            <w:pPr>
              <w:spacing w:after="200" w:line="276" w:lineRule="auto"/>
              <w:ind w:left="72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51064C77" w:rsidR="51064C77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>Quarter 2</w:t>
            </w:r>
          </w:p>
        </w:tc>
        <w:tc>
          <w:tcPr>
            <w:tcW w:w="477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1064C77" w:rsidP="51064C77" w:rsidRDefault="51064C77" w14:paraId="33D130CE" w14:textId="510B2257">
            <w:pPr>
              <w:pStyle w:val="NoSpacing"/>
              <w:spacing w:after="0" w:line="240" w:lineRule="auto"/>
              <w:ind w:left="720" w:firstLine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51064C77" w:rsidR="51064C77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Friday, </w:t>
            </w:r>
            <w:r w:rsidRPr="51064C77" w:rsidR="51064C77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lang w:val="en-US"/>
              </w:rPr>
              <w:t>January 12</w:t>
            </w:r>
            <w:r w:rsidRPr="51064C77" w:rsidR="51064C77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vertAlign w:val="superscript"/>
                <w:lang w:val="en-US"/>
              </w:rPr>
              <w:t>th</w:t>
            </w:r>
            <w:r w:rsidRPr="51064C77" w:rsidR="51064C77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2"/>
                <w:szCs w:val="22"/>
                <w:lang w:val="en-US"/>
              </w:rPr>
              <w:t>,</w:t>
            </w:r>
            <w:r w:rsidRPr="51064C77" w:rsidR="51064C77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 2024</w:t>
            </w:r>
          </w:p>
        </w:tc>
      </w:tr>
      <w:tr w:rsidR="51064C77" w:rsidTr="51064C77" w14:paraId="0621182F">
        <w:trPr>
          <w:trHeight w:val="300"/>
        </w:trPr>
        <w:tc>
          <w:tcPr>
            <w:tcW w:w="28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1064C77" w:rsidP="51064C77" w:rsidRDefault="51064C77" w14:paraId="55242CAB" w14:textId="1FA8656D">
            <w:pPr>
              <w:spacing w:after="200" w:line="276" w:lineRule="auto"/>
              <w:ind w:left="72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51064C77" w:rsidR="51064C77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>Quarter 3</w:t>
            </w:r>
          </w:p>
        </w:tc>
        <w:tc>
          <w:tcPr>
            <w:tcW w:w="477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1064C77" w:rsidP="51064C77" w:rsidRDefault="51064C77" w14:paraId="27D883A2" w14:textId="39827A5D">
            <w:pPr>
              <w:spacing w:after="200" w:line="276" w:lineRule="auto"/>
              <w:ind w:left="72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51064C77" w:rsidR="51064C77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Friday, </w:t>
            </w:r>
            <w:r w:rsidRPr="51064C77" w:rsidR="51064C77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lang w:val="en-US"/>
              </w:rPr>
              <w:t>March 22</w:t>
            </w:r>
            <w:r w:rsidRPr="51064C77" w:rsidR="51064C77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vertAlign w:val="superscript"/>
                <w:lang w:val="en-US"/>
              </w:rPr>
              <w:t>nd</w:t>
            </w:r>
            <w:r w:rsidRPr="51064C77" w:rsidR="51064C77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>, 2024</w:t>
            </w:r>
          </w:p>
        </w:tc>
      </w:tr>
      <w:tr w:rsidR="51064C77" w:rsidTr="51064C77" w14:paraId="167BBF79">
        <w:trPr>
          <w:trHeight w:val="300"/>
        </w:trPr>
        <w:tc>
          <w:tcPr>
            <w:tcW w:w="282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1064C77" w:rsidP="51064C77" w:rsidRDefault="51064C77" w14:paraId="64B893D9" w14:textId="16CCE33E">
            <w:pPr>
              <w:spacing w:after="200" w:line="276" w:lineRule="auto"/>
              <w:ind w:left="72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51064C77" w:rsidR="51064C77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>Quarter 4</w:t>
            </w:r>
          </w:p>
        </w:tc>
        <w:tc>
          <w:tcPr>
            <w:tcW w:w="477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1064C77" w:rsidP="51064C77" w:rsidRDefault="51064C77" w14:paraId="747AA9C3" w14:textId="2304385A">
            <w:pPr>
              <w:spacing w:after="200" w:line="276" w:lineRule="auto"/>
              <w:ind w:left="72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51064C77" w:rsidR="51064C77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Tuesday, </w:t>
            </w:r>
            <w:r w:rsidRPr="51064C77" w:rsidR="51064C77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lang w:val="en-US"/>
              </w:rPr>
              <w:t>June 4</w:t>
            </w:r>
            <w:r w:rsidRPr="51064C77" w:rsidR="51064C77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vertAlign w:val="superscript"/>
                <w:lang w:val="en-US"/>
              </w:rPr>
              <w:t>th</w:t>
            </w:r>
            <w:r w:rsidRPr="51064C77" w:rsidR="51064C77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>, 2024</w:t>
            </w:r>
          </w:p>
        </w:tc>
      </w:tr>
    </w:tbl>
    <w:p xmlns:wp14="http://schemas.microsoft.com/office/word/2010/wordml" w:rsidP="51064C77" wp14:paraId="454D6EBB" wp14:textId="2D9AE87B">
      <w:pPr>
        <w:spacing w:after="0" w:line="240" w:lineRule="auto"/>
        <w:ind w:lef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1064C77" wp14:paraId="43897344" wp14:textId="659BE8B1">
      <w:pPr>
        <w:pStyle w:val="NoSpacing"/>
        <w:spacing w:after="0" w:line="240" w:lineRule="auto"/>
        <w:ind w:lef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Any lessons </w:t>
      </w: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submitted</w:t>
      </w: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after these dates will not be accepted. Any attempt to </w:t>
      </w: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submit</w:t>
      </w: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another student’s work as your own is a violation o</w:t>
      </w: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f the Academic Integrity Policy. </w:t>
      </w:r>
    </w:p>
    <w:p xmlns:wp14="http://schemas.microsoft.com/office/word/2010/wordml" w:rsidP="51064C77" wp14:paraId="03C4B06C" wp14:textId="45B3E91B">
      <w:pPr>
        <w:spacing w:after="200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5A0872" wp14:paraId="3FDA45B0" wp14:textId="6CF6A785">
      <w:pPr>
        <w:pStyle w:val="ListParagraph"/>
        <w:numPr>
          <w:ilvl w:val="0"/>
          <w:numId w:val="9"/>
        </w:numPr>
        <w:spacing w:before="0" w:beforeAutospacing="off" w:after="200" w:afterAutospacing="off" w:line="276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5A0872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enrolled are </w:t>
      </w:r>
      <w:r w:rsidRPr="495A0872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</w:t>
      </w:r>
      <w:r w:rsidRPr="495A0872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495A0872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achieve </w:t>
      </w:r>
      <w:r w:rsidRPr="495A0872" w:rsidR="66F4014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85</w:t>
      </w:r>
      <w:r w:rsidRPr="495A0872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% on each completed lesson </w:t>
      </w:r>
      <w:r w:rsidRPr="495A0872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495A0872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rec</w:t>
      </w:r>
      <w:r w:rsidRPr="495A0872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eive extra credit. </w:t>
      </w:r>
    </w:p>
    <w:p xmlns:wp14="http://schemas.microsoft.com/office/word/2010/wordml" w:rsidP="51064C77" wp14:paraId="2C6458FD" wp14:textId="22DCB780">
      <w:pPr>
        <w:spacing w:before="0" w:beforeAutospacing="off" w:after="200" w:afterAutospacing="off" w:line="276" w:lineRule="auto"/>
        <w:ind w:left="0"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following conversion chart will be used to cal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culate the actual percenta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ge points to be awarded to students who complete the extra credit.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860"/>
        <w:gridCol w:w="1860"/>
        <w:gridCol w:w="1860"/>
        <w:gridCol w:w="1860"/>
        <w:gridCol w:w="1860"/>
      </w:tblGrid>
      <w:tr w:rsidR="51064C77" w:rsidTr="51064C77" w14:paraId="749D928E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51064C77" w:rsidP="51064C77" w:rsidRDefault="51064C77" w14:paraId="2D364F82" w14:textId="5A3B0A71">
            <w:pPr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064C77" w:rsidR="51064C7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Rosetta Stone Credits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51064C77" w:rsidP="51064C77" w:rsidRDefault="51064C77" w14:paraId="1E6002F9" w14:textId="52B8C871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064C77" w:rsidR="51064C7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8-10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51064C77" w:rsidP="51064C77" w:rsidRDefault="51064C77" w14:paraId="08F567C6" w14:textId="2CF6198E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064C77" w:rsidR="51064C7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11-13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51064C77" w:rsidP="51064C77" w:rsidRDefault="51064C77" w14:paraId="7B8DB496" w14:textId="7552B39D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064C77" w:rsidR="51064C7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14-16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51064C77" w:rsidP="51064C77" w:rsidRDefault="51064C77" w14:paraId="204EAEE1" w14:textId="3820C949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064C77" w:rsidR="51064C7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17+</w:t>
            </w:r>
          </w:p>
        </w:tc>
      </w:tr>
      <w:tr w:rsidR="51064C77" w:rsidTr="51064C77" w14:paraId="0564D8FD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51064C77" w:rsidP="51064C77" w:rsidRDefault="51064C77" w14:paraId="5AE08824" w14:textId="2BE41EED">
            <w:pPr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064C77" w:rsidR="51064C7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Actual % points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51064C77" w:rsidP="51064C77" w:rsidRDefault="51064C77" w14:paraId="32EDE090" w14:textId="773875E4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064C77" w:rsidR="51064C7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51064C77" w:rsidP="51064C77" w:rsidRDefault="51064C77" w14:paraId="7FC749BB" w14:textId="24E5A2FF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064C77" w:rsidR="51064C7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51064C77" w:rsidP="51064C77" w:rsidRDefault="51064C77" w14:paraId="1670D28C" w14:textId="4A5751CF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064C77" w:rsidR="51064C7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3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51064C77" w:rsidP="51064C77" w:rsidRDefault="51064C77" w14:paraId="0E95DFD0" w14:textId="3BEEE9BA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064C77" w:rsidR="51064C7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4</w:t>
            </w:r>
          </w:p>
        </w:tc>
      </w:tr>
    </w:tbl>
    <w:p xmlns:wp14="http://schemas.microsoft.com/office/word/2010/wordml" w:rsidP="51064C77" wp14:paraId="64AB0585" wp14:textId="41274489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64C77" w:rsidR="03063F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Example: A student’s quarter grade average is </w:t>
      </w:r>
      <w:r w:rsidRPr="51064C77" w:rsidR="03063F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85</w:t>
      </w:r>
      <w:r w:rsidRPr="51064C77" w:rsidR="03063F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% and he/she completed 15 RS credits. That student would be awarded a B+ (88% = 85% + 3</w:t>
      </w:r>
      <w:r w:rsidRPr="51064C77" w:rsidR="03063F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% points)</w:t>
      </w:r>
    </w:p>
    <w:p xmlns:wp14="http://schemas.microsoft.com/office/word/2010/wordml" w:rsidP="51064C77" wp14:paraId="38BC5E8B" wp14:textId="5B450D71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1064C77" wp14:paraId="2998890A" wp14:textId="77D760DB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</w:t>
      </w:r>
    </w:p>
    <w:p xmlns:wp14="http://schemas.microsoft.com/office/word/2010/wordml" w:rsidP="51064C77" wp14:paraId="646BF8F4" wp14:textId="4D39C3C3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1064C77" wp14:paraId="393F428D" wp14:textId="21F58536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1064C77" wp14:paraId="2B4CC94E" wp14:textId="2D710584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64C77" w:rsidR="03063F2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</w:t>
      </w:r>
      <w:r w:rsidRPr="51064C77" w:rsidR="03063F2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3-2024 </w:t>
      </w:r>
      <w:r w:rsidRPr="51064C77" w:rsidR="03063F2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Rosetta Stone Contract</w:t>
      </w:r>
    </w:p>
    <w:p xmlns:wp14="http://schemas.microsoft.com/office/word/2010/wordml" w:rsidP="0508D04B" wp14:paraId="7C5C3F1D" wp14:textId="7A8D05B2">
      <w:pPr>
        <w:spacing w:after="200" w:line="276" w:lineRule="auto"/>
        <w:contextualSpacing/>
        <w:jc w:val="center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08D04B" w:rsidR="03063F2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Students Enrolled in </w:t>
      </w:r>
      <w:r w:rsidRPr="0508D04B" w:rsidR="03063F2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Level </w:t>
      </w:r>
      <w:r w:rsidRPr="0508D04B" w:rsidR="03063F2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1</w:t>
      </w:r>
      <w:r w:rsidRPr="0508D04B" w:rsidR="547597A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B &amp; 1C</w:t>
      </w:r>
    </w:p>
    <w:p xmlns:wp14="http://schemas.microsoft.com/office/word/2010/wordml" w:rsidP="51064C77" wp14:paraId="1381423E" wp14:textId="64C54F81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1064C77" wp14:paraId="10A8AA43" wp14:textId="3D9C7CA1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Detach and return signed contract to your teacher</w:t>
      </w:r>
    </w:p>
    <w:p xmlns:wp14="http://schemas.microsoft.com/office/word/2010/wordml" w:rsidP="51064C77" wp14:paraId="0A956502" wp14:textId="658C2D79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1064C77" wp14:paraId="119A36E7" wp14:textId="767B0A5C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1064C77" wp14:paraId="6F3B1579" wp14:textId="0E6CBA3C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I, _________________________, have read and understand the above guidelines. </w:t>
      </w:r>
    </w:p>
    <w:p xmlns:wp14="http://schemas.microsoft.com/office/word/2010/wordml" w:rsidP="51064C77" wp14:paraId="003FAD03" wp14:textId="2D4523AB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</w:t>
      </w: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(Name of student)</w:t>
      </w:r>
    </w:p>
    <w:p xmlns:wp14="http://schemas.microsoft.com/office/word/2010/wordml" w:rsidP="51064C77" wp14:paraId="1F3F89C5" wp14:textId="40CAB4C8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1064C77" wp14:paraId="0C1B6C86" wp14:textId="2AF5CA8F">
      <w:pPr>
        <w:spacing w:before="0" w:beforeAutospacing="off" w:after="200" w:afterAutospacing="off" w:line="276" w:lineRule="auto"/>
        <w:ind w:left="0" w:right="0"/>
        <w:contextualSpacing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agree to follow these guidelines for use of the Rosetta Stone program throughout the 202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3-2024 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receive </w:t>
      </w:r>
      <w:r w:rsidRPr="51064C77" w:rsidR="03063F2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EXTRA CREDIT</w:t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using the Rosetta Stone program</w:t>
      </w:r>
    </w:p>
    <w:p xmlns:wp14="http://schemas.microsoft.com/office/word/2010/wordml" w:rsidP="51064C77" wp14:paraId="612BC21C" wp14:textId="175132FB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</w:t>
      </w:r>
      <w:r>
        <w:tab/>
      </w:r>
      <w:r>
        <w:tab/>
      </w:r>
      <w:r>
        <w:tab/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</w:t>
      </w:r>
    </w:p>
    <w:p xmlns:wp14="http://schemas.microsoft.com/office/word/2010/wordml" w:rsidP="51064C77" wp14:paraId="7F61639A" wp14:textId="7B683A8D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         (Student signature) </w:t>
      </w:r>
      <w:r>
        <w:tab/>
      </w:r>
      <w:r>
        <w:tab/>
      </w: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</w:t>
      </w:r>
      <w:r>
        <w:tab/>
      </w:r>
      <w:r>
        <w:tab/>
      </w:r>
      <w:r>
        <w:tab/>
      </w: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</w:t>
      </w: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</w:t>
      </w: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Date)</w:t>
      </w:r>
    </w:p>
    <w:p xmlns:wp14="http://schemas.microsoft.com/office/word/2010/wordml" w:rsidP="51064C77" wp14:paraId="461910E1" wp14:textId="1A1F61ED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1064C77" wp14:paraId="039A2CB2" wp14:textId="568B3370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</w:t>
      </w:r>
      <w:r>
        <w:tab/>
      </w:r>
      <w:r>
        <w:tab/>
      </w:r>
      <w:r>
        <w:tab/>
      </w:r>
      <w:r w:rsidRPr="51064C77" w:rsidR="03063F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</w:t>
      </w:r>
    </w:p>
    <w:p xmlns:wp14="http://schemas.microsoft.com/office/word/2010/wordml" w:rsidP="51064C77" wp14:paraId="1F13086E" wp14:textId="04C18291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(Parent/Guardian </w:t>
      </w: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signature)</w:t>
      </w:r>
      <w:r>
        <w:tab/>
      </w:r>
      <w:r>
        <w:tab/>
      </w:r>
      <w:r>
        <w:tab/>
      </w: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</w:t>
      </w:r>
      <w:r>
        <w:tab/>
      </w: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</w:t>
      </w: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</w:t>
      </w:r>
      <w:r w:rsidRPr="51064C77" w:rsidR="03063F2F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Date)</w:t>
      </w:r>
    </w:p>
    <w:p xmlns:wp14="http://schemas.microsoft.com/office/word/2010/wordml" w:rsidP="51064C77" wp14:paraId="53DE8B9E" wp14:textId="0CF1F0BE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1064C77" wp14:paraId="45C79F1F" wp14:textId="56AE3BBD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1064C77" wp14:paraId="263D06D5" wp14:textId="4801EA25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1064C77" wp14:paraId="47396985" wp14:textId="15853517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1064C77" wp14:paraId="1E268DBA" wp14:textId="225CCE00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1064C77" wp14:paraId="2C078E63" wp14:textId="3EBD0E13">
      <w:pPr>
        <w:pStyle w:val="Normal"/>
      </w:pPr>
    </w:p>
    <w:sectPr>
      <w:pgSz w:w="12240" w:h="15840" w:orient="portrait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3df35b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245e7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2674f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fb227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00295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9ddbc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924c3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25aae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e19e3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88BFF1"/>
    <w:rsid w:val="016C1FBA"/>
    <w:rsid w:val="03063F2F"/>
    <w:rsid w:val="0508D04B"/>
    <w:rsid w:val="15ABF64D"/>
    <w:rsid w:val="15ABF64D"/>
    <w:rsid w:val="2901A85F"/>
    <w:rsid w:val="4061A843"/>
    <w:rsid w:val="495A0872"/>
    <w:rsid w:val="51064C77"/>
    <w:rsid w:val="547597AC"/>
    <w:rsid w:val="5E88BFF1"/>
    <w:rsid w:val="66F40147"/>
    <w:rsid w:val="7EC4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8BFF1"/>
  <w15:chartTrackingRefBased/>
  <w15:docId w15:val="{EED9A0F8-305C-4D90-9421-EFCEB0617F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DefaultParagraphFont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f723caad20444a72" /><Relationship Type="http://schemas.openxmlformats.org/officeDocument/2006/relationships/image" Target="/media/image.png" Id="Rb1472bf6d91c4e4b" /><Relationship Type="http://schemas.openxmlformats.org/officeDocument/2006/relationships/numbering" Target="numbering.xml" Id="Rfcf32b1a79ae49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2023-08-11T14:46:48.7232606Z</dcterms:created>
  <dcterms:modified xsi:type="dcterms:W3CDTF">2023-08-21T17:01:53.0194652Z</dcterms:modified>
  <dc:creator>Christina Lang</dc:creator>
  <lastModifiedBy>Christina Lang</lastModifiedBy>
</coreProperties>
</file>