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A662D" w14:textId="63EB1EEB" w:rsidR="00F77771" w:rsidRDefault="00F77771" w:rsidP="00F77771">
      <w:pPr>
        <w:jc w:val="center"/>
        <w:rPr>
          <w:rFonts w:ascii="Century Gothic" w:hAnsi="Century Gothic"/>
          <w:b/>
          <w:bCs/>
          <w:sz w:val="44"/>
          <w:szCs w:val="44"/>
          <w:u w:val="single"/>
        </w:rPr>
      </w:pPr>
      <w:r>
        <w:rPr>
          <w:rFonts w:ascii="Calibri" w:hAnsi="Calibri" w:cs="Calibri"/>
          <w:b/>
          <w:noProof/>
        </w:rPr>
        <w:drawing>
          <wp:inline distT="0" distB="0" distL="0" distR="0" wp14:anchorId="4085F0A8" wp14:editId="1496453E">
            <wp:extent cx="302895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8950" cy="698500"/>
                    </a:xfrm>
                    <a:prstGeom prst="rect">
                      <a:avLst/>
                    </a:prstGeom>
                    <a:noFill/>
                    <a:ln>
                      <a:noFill/>
                    </a:ln>
                  </pic:spPr>
                </pic:pic>
              </a:graphicData>
            </a:graphic>
          </wp:inline>
        </w:drawing>
      </w:r>
    </w:p>
    <w:p w14:paraId="24E8C269" w14:textId="1076EA4C" w:rsidR="0088787A" w:rsidRPr="00F77771" w:rsidRDefault="002C262F" w:rsidP="0088787A">
      <w:pPr>
        <w:jc w:val="center"/>
        <w:rPr>
          <w:rFonts w:ascii="Century Gothic" w:hAnsi="Century Gothic"/>
          <w:b/>
          <w:bCs/>
          <w:sz w:val="36"/>
          <w:szCs w:val="36"/>
          <w:u w:val="single"/>
        </w:rPr>
      </w:pPr>
      <w:r w:rsidRPr="00F77771">
        <w:rPr>
          <w:rFonts w:ascii="Century Gothic" w:hAnsi="Century Gothic"/>
          <w:b/>
          <w:bCs/>
          <w:sz w:val="36"/>
          <w:szCs w:val="36"/>
          <w:u w:val="single"/>
        </w:rPr>
        <w:t xml:space="preserve">Health </w:t>
      </w:r>
      <w:r w:rsidR="002679B6" w:rsidRPr="00F77771">
        <w:rPr>
          <w:rFonts w:ascii="Century Gothic" w:hAnsi="Century Gothic"/>
          <w:b/>
          <w:bCs/>
          <w:sz w:val="36"/>
          <w:szCs w:val="36"/>
          <w:u w:val="single"/>
        </w:rPr>
        <w:t>Information</w:t>
      </w:r>
    </w:p>
    <w:p w14:paraId="35684DAA" w14:textId="6540AF4B" w:rsidR="002C262F" w:rsidRPr="0088787A" w:rsidRDefault="002C262F">
      <w:pPr>
        <w:rPr>
          <w:rFonts w:ascii="Century Gothic" w:hAnsi="Century Gothic"/>
          <w:sz w:val="24"/>
          <w:szCs w:val="24"/>
        </w:rPr>
      </w:pPr>
      <w:r w:rsidRPr="0088787A">
        <w:rPr>
          <w:rFonts w:ascii="Century Gothic" w:hAnsi="Century Gothic"/>
          <w:sz w:val="24"/>
          <w:szCs w:val="24"/>
        </w:rPr>
        <w:t xml:space="preserve">All MACS schools are staffed with a full-time or part-time registered nurse. In addition to the school nurse there </w:t>
      </w:r>
      <w:r w:rsidR="00DE1C2F" w:rsidRPr="0088787A">
        <w:rPr>
          <w:rFonts w:ascii="Century Gothic" w:hAnsi="Century Gothic"/>
          <w:sz w:val="24"/>
          <w:szCs w:val="24"/>
        </w:rPr>
        <w:t xml:space="preserve">are school </w:t>
      </w:r>
      <w:r w:rsidR="0027741A" w:rsidRPr="0088787A">
        <w:rPr>
          <w:rFonts w:ascii="Century Gothic" w:hAnsi="Century Gothic"/>
          <w:sz w:val="24"/>
          <w:szCs w:val="24"/>
        </w:rPr>
        <w:t xml:space="preserve">personnel trained in CPR and First Aid, who can assist with </w:t>
      </w:r>
      <w:r w:rsidR="00FE3037" w:rsidRPr="0088787A">
        <w:rPr>
          <w:rFonts w:ascii="Century Gothic" w:hAnsi="Century Gothic"/>
          <w:sz w:val="24"/>
          <w:szCs w:val="24"/>
        </w:rPr>
        <w:t xml:space="preserve">emergencies. </w:t>
      </w:r>
    </w:p>
    <w:p w14:paraId="703C827B" w14:textId="77777777" w:rsidR="0027566E" w:rsidRPr="0088787A" w:rsidRDefault="00AB7245">
      <w:pPr>
        <w:rPr>
          <w:rFonts w:ascii="Century Gothic" w:hAnsi="Century Gothic"/>
          <w:sz w:val="24"/>
          <w:szCs w:val="24"/>
        </w:rPr>
      </w:pPr>
      <w:r w:rsidRPr="0088787A">
        <w:rPr>
          <w:rFonts w:ascii="Century Gothic" w:hAnsi="Century Gothic"/>
          <w:sz w:val="24"/>
          <w:szCs w:val="24"/>
        </w:rPr>
        <w:t xml:space="preserve">It is vital that the school nurse/school </w:t>
      </w:r>
      <w:r w:rsidR="008D7D07" w:rsidRPr="0088787A">
        <w:rPr>
          <w:rFonts w:ascii="Century Gothic" w:hAnsi="Century Gothic"/>
          <w:sz w:val="24"/>
          <w:szCs w:val="24"/>
        </w:rPr>
        <w:t>personnel</w:t>
      </w:r>
      <w:r w:rsidRPr="0088787A">
        <w:rPr>
          <w:rFonts w:ascii="Century Gothic" w:hAnsi="Century Gothic"/>
          <w:sz w:val="24"/>
          <w:szCs w:val="24"/>
        </w:rPr>
        <w:t xml:space="preserve"> have accurate contact information and up to date health information for your student(s)</w:t>
      </w:r>
      <w:r w:rsidR="009E63F2" w:rsidRPr="0088787A">
        <w:rPr>
          <w:rFonts w:ascii="Century Gothic" w:hAnsi="Century Gothic"/>
          <w:sz w:val="24"/>
          <w:szCs w:val="24"/>
        </w:rPr>
        <w:t>. Please make sure you provide</w:t>
      </w:r>
      <w:r w:rsidR="000F781F" w:rsidRPr="0088787A">
        <w:rPr>
          <w:rFonts w:ascii="Century Gothic" w:hAnsi="Century Gothic"/>
          <w:sz w:val="24"/>
          <w:szCs w:val="24"/>
        </w:rPr>
        <w:t xml:space="preserve"> this at the start</w:t>
      </w:r>
      <w:r w:rsidR="00D40C48" w:rsidRPr="0088787A">
        <w:rPr>
          <w:rFonts w:ascii="Century Gothic" w:hAnsi="Century Gothic"/>
          <w:sz w:val="24"/>
          <w:szCs w:val="24"/>
        </w:rPr>
        <w:t xml:space="preserve"> of the school year</w:t>
      </w:r>
      <w:r w:rsidR="0029002E" w:rsidRPr="0088787A">
        <w:rPr>
          <w:rFonts w:ascii="Century Gothic" w:hAnsi="Century Gothic"/>
          <w:sz w:val="24"/>
          <w:szCs w:val="24"/>
        </w:rPr>
        <w:t xml:space="preserve"> and as applicable during the school year.</w:t>
      </w:r>
      <w:r w:rsidR="00D90753" w:rsidRPr="0088787A">
        <w:rPr>
          <w:rFonts w:ascii="Century Gothic" w:hAnsi="Century Gothic"/>
          <w:sz w:val="24"/>
          <w:szCs w:val="24"/>
        </w:rPr>
        <w:t xml:space="preserve"> </w:t>
      </w:r>
    </w:p>
    <w:p w14:paraId="0A4918A5" w14:textId="7BE25AF0" w:rsidR="00D31184" w:rsidRPr="0088787A" w:rsidRDefault="00D90753">
      <w:pPr>
        <w:rPr>
          <w:rFonts w:ascii="Century Gothic" w:hAnsi="Century Gothic"/>
          <w:sz w:val="24"/>
          <w:szCs w:val="24"/>
        </w:rPr>
      </w:pPr>
      <w:r w:rsidRPr="0088787A">
        <w:rPr>
          <w:rFonts w:ascii="Century Gothic" w:hAnsi="Century Gothic"/>
          <w:sz w:val="24"/>
          <w:szCs w:val="24"/>
          <w:u w:val="single"/>
        </w:rPr>
        <w:t>Physical assessments by a licensed healthcare provider are required for all new to MACS students and those currently enrolled entering</w:t>
      </w:r>
      <w:r w:rsidR="00A43081" w:rsidRPr="0088787A">
        <w:rPr>
          <w:rFonts w:ascii="Century Gothic" w:hAnsi="Century Gothic"/>
          <w:sz w:val="24"/>
          <w:szCs w:val="24"/>
          <w:u w:val="single"/>
        </w:rPr>
        <w:t xml:space="preserve"> </w:t>
      </w:r>
      <w:r w:rsidR="00CF3E88" w:rsidRPr="0088787A">
        <w:rPr>
          <w:rFonts w:ascii="Century Gothic" w:hAnsi="Century Gothic"/>
          <w:sz w:val="24"/>
          <w:szCs w:val="24"/>
          <w:u w:val="single"/>
        </w:rPr>
        <w:t xml:space="preserve">kindergarten, </w:t>
      </w:r>
      <w:proofErr w:type="gramStart"/>
      <w:r w:rsidRPr="0088787A">
        <w:rPr>
          <w:rFonts w:ascii="Century Gothic" w:hAnsi="Century Gothic"/>
          <w:sz w:val="24"/>
          <w:szCs w:val="24"/>
          <w:u w:val="single"/>
        </w:rPr>
        <w:t>6</w:t>
      </w:r>
      <w:r w:rsidRPr="0088787A">
        <w:rPr>
          <w:rFonts w:ascii="Century Gothic" w:hAnsi="Century Gothic"/>
          <w:sz w:val="24"/>
          <w:szCs w:val="24"/>
          <w:u w:val="single"/>
          <w:vertAlign w:val="superscript"/>
        </w:rPr>
        <w:t>th</w:t>
      </w:r>
      <w:proofErr w:type="gramEnd"/>
      <w:r w:rsidRPr="0088787A">
        <w:rPr>
          <w:rFonts w:ascii="Century Gothic" w:hAnsi="Century Gothic"/>
          <w:sz w:val="24"/>
          <w:szCs w:val="24"/>
          <w:u w:val="single"/>
        </w:rPr>
        <w:t xml:space="preserve"> and 9</w:t>
      </w:r>
      <w:r w:rsidRPr="0088787A">
        <w:rPr>
          <w:rFonts w:ascii="Century Gothic" w:hAnsi="Century Gothic"/>
          <w:sz w:val="24"/>
          <w:szCs w:val="24"/>
          <w:u w:val="single"/>
          <w:vertAlign w:val="superscript"/>
        </w:rPr>
        <w:t>th</w:t>
      </w:r>
      <w:r w:rsidRPr="0088787A">
        <w:rPr>
          <w:rFonts w:ascii="Century Gothic" w:hAnsi="Century Gothic"/>
          <w:sz w:val="24"/>
          <w:szCs w:val="24"/>
          <w:u w:val="single"/>
        </w:rPr>
        <w:t xml:space="preserve"> gr</w:t>
      </w:r>
      <w:r w:rsidR="00D31184" w:rsidRPr="0088787A">
        <w:rPr>
          <w:rFonts w:ascii="Century Gothic" w:hAnsi="Century Gothic"/>
          <w:sz w:val="24"/>
          <w:szCs w:val="24"/>
          <w:u w:val="single"/>
        </w:rPr>
        <w:t>ades.</w:t>
      </w:r>
      <w:r w:rsidR="001113A1" w:rsidRPr="0088787A">
        <w:rPr>
          <w:rFonts w:ascii="Century Gothic" w:hAnsi="Century Gothic"/>
          <w:sz w:val="24"/>
          <w:szCs w:val="24"/>
        </w:rPr>
        <w:t xml:space="preserve"> Please use the Diocese of Charlotte </w:t>
      </w:r>
      <w:r w:rsidR="001113A1" w:rsidRPr="0088787A">
        <w:rPr>
          <w:rFonts w:ascii="Century Gothic" w:hAnsi="Century Gothic"/>
          <w:b/>
          <w:bCs/>
          <w:sz w:val="24"/>
          <w:szCs w:val="24"/>
        </w:rPr>
        <w:t xml:space="preserve">Student Physical Form </w:t>
      </w:r>
      <w:r w:rsidR="001113A1" w:rsidRPr="0088787A">
        <w:rPr>
          <w:rFonts w:ascii="Century Gothic" w:hAnsi="Century Gothic"/>
          <w:sz w:val="24"/>
          <w:szCs w:val="24"/>
        </w:rPr>
        <w:t xml:space="preserve">available on your school’s website. </w:t>
      </w:r>
    </w:p>
    <w:p w14:paraId="35C7A798" w14:textId="77777777" w:rsidR="00F77771" w:rsidRPr="0088787A" w:rsidRDefault="00F77771">
      <w:pPr>
        <w:rPr>
          <w:rFonts w:ascii="Century Gothic" w:hAnsi="Century Gothic"/>
          <w:sz w:val="24"/>
          <w:szCs w:val="24"/>
        </w:rPr>
      </w:pPr>
    </w:p>
    <w:p w14:paraId="693DE136" w14:textId="57D6C711" w:rsidR="0083080F" w:rsidRPr="0088787A" w:rsidRDefault="0083080F" w:rsidP="0083080F">
      <w:pPr>
        <w:rPr>
          <w:rFonts w:ascii="Century Gothic" w:hAnsi="Century Gothic"/>
          <w:b/>
          <w:bCs/>
          <w:sz w:val="24"/>
          <w:szCs w:val="24"/>
          <w:u w:val="single"/>
        </w:rPr>
      </w:pPr>
      <w:r w:rsidRPr="0088787A">
        <w:rPr>
          <w:rFonts w:ascii="Century Gothic" w:hAnsi="Century Gothic"/>
          <w:b/>
          <w:bCs/>
          <w:sz w:val="24"/>
          <w:szCs w:val="24"/>
          <w:u w:val="single"/>
        </w:rPr>
        <w:t xml:space="preserve">Policy for </w:t>
      </w:r>
      <w:r w:rsidR="006649CE" w:rsidRPr="0088787A">
        <w:rPr>
          <w:rFonts w:ascii="Century Gothic" w:hAnsi="Century Gothic"/>
          <w:b/>
          <w:bCs/>
          <w:sz w:val="24"/>
          <w:szCs w:val="24"/>
          <w:u w:val="single"/>
        </w:rPr>
        <w:t>Medication Administration</w:t>
      </w:r>
    </w:p>
    <w:p w14:paraId="6745A887" w14:textId="106F94D5" w:rsidR="0083080F" w:rsidRPr="0088787A" w:rsidRDefault="0083080F" w:rsidP="00F77771">
      <w:pPr>
        <w:rPr>
          <w:rFonts w:ascii="Century Gothic" w:hAnsi="Century Gothic"/>
          <w:sz w:val="24"/>
          <w:szCs w:val="24"/>
        </w:rPr>
      </w:pPr>
      <w:r w:rsidRPr="0088787A">
        <w:rPr>
          <w:rFonts w:ascii="Century Gothic" w:hAnsi="Century Gothic"/>
          <w:sz w:val="24"/>
          <w:szCs w:val="24"/>
        </w:rPr>
        <w:t xml:space="preserve">The </w:t>
      </w:r>
      <w:r w:rsidR="00F77771" w:rsidRPr="0088787A">
        <w:rPr>
          <w:rFonts w:ascii="Century Gothic" w:hAnsi="Century Gothic"/>
          <w:sz w:val="24"/>
          <w:szCs w:val="24"/>
        </w:rPr>
        <w:t>Diocese of Charlotte Catholic Schools</w:t>
      </w:r>
      <w:r w:rsidRPr="0088787A">
        <w:rPr>
          <w:rFonts w:ascii="Century Gothic" w:hAnsi="Century Gothic"/>
          <w:sz w:val="24"/>
          <w:szCs w:val="24"/>
        </w:rPr>
        <w:t xml:space="preserve"> policy for medication administration applies to all prescription and non-prescription (OTC) medications</w:t>
      </w:r>
      <w:r w:rsidR="00F77771" w:rsidRPr="0088787A">
        <w:rPr>
          <w:rFonts w:ascii="Century Gothic" w:hAnsi="Century Gothic"/>
          <w:sz w:val="24"/>
          <w:szCs w:val="24"/>
        </w:rPr>
        <w:t xml:space="preserve"> for </w:t>
      </w:r>
      <w:r w:rsidR="00F77771" w:rsidRPr="0088787A">
        <w:rPr>
          <w:rFonts w:ascii="Century Gothic" w:hAnsi="Century Gothic"/>
          <w:b/>
          <w:bCs/>
          <w:sz w:val="24"/>
          <w:szCs w:val="24"/>
        </w:rPr>
        <w:t>ALL GRADES PK/TK-12.</w:t>
      </w:r>
      <w:r w:rsidRPr="0088787A">
        <w:rPr>
          <w:rFonts w:ascii="Century Gothic" w:hAnsi="Century Gothic"/>
          <w:sz w:val="24"/>
          <w:szCs w:val="24"/>
        </w:rPr>
        <w:t xml:space="preserve"> This policy will be followed by school personnel during the school day, after care programs and on school sponsored field trips. </w:t>
      </w:r>
      <w:r w:rsidR="00F77771" w:rsidRPr="0088787A">
        <w:rPr>
          <w:rFonts w:ascii="Century Gothic" w:hAnsi="Century Gothic"/>
          <w:b/>
          <w:bCs/>
          <w:sz w:val="24"/>
          <w:szCs w:val="24"/>
        </w:rPr>
        <w:t>No medication will be given to any student without a signed Medication Authorization Form completed and on file in the health room.</w:t>
      </w:r>
      <w:r w:rsidR="00F77771" w:rsidRPr="0088787A">
        <w:rPr>
          <w:rFonts w:ascii="Century Gothic" w:hAnsi="Century Gothic"/>
          <w:sz w:val="24"/>
          <w:szCs w:val="24"/>
        </w:rPr>
        <w:t xml:space="preserve"> </w:t>
      </w:r>
      <w:r w:rsidRPr="0088787A">
        <w:rPr>
          <w:rFonts w:ascii="Century Gothic" w:hAnsi="Century Gothic"/>
          <w:sz w:val="24"/>
          <w:szCs w:val="24"/>
        </w:rPr>
        <w:t xml:space="preserve">This is a </w:t>
      </w:r>
      <w:r w:rsidR="0088787A">
        <w:rPr>
          <w:rFonts w:ascii="Century Gothic" w:hAnsi="Century Gothic"/>
          <w:sz w:val="24"/>
          <w:szCs w:val="24"/>
        </w:rPr>
        <w:t>no</w:t>
      </w:r>
      <w:r w:rsidRPr="0088787A">
        <w:rPr>
          <w:rFonts w:ascii="Century Gothic" w:hAnsi="Century Gothic"/>
          <w:sz w:val="24"/>
          <w:szCs w:val="24"/>
        </w:rPr>
        <w:t xml:space="preserve"> exception policy that is in place to protect the student, therefor ensuring the safest possible care for your student. </w:t>
      </w:r>
      <w:r w:rsidR="00F77771" w:rsidRPr="0088787A">
        <w:rPr>
          <w:rFonts w:ascii="Century Gothic" w:hAnsi="Century Gothic"/>
          <w:sz w:val="24"/>
          <w:szCs w:val="24"/>
        </w:rPr>
        <w:t xml:space="preserve">Forms are available on your school website and/or through your school nurse. </w:t>
      </w:r>
    </w:p>
    <w:p w14:paraId="5ED3B01E" w14:textId="4B6AD961" w:rsidR="0083080F" w:rsidRPr="0088787A" w:rsidRDefault="0083080F" w:rsidP="0083080F">
      <w:pPr>
        <w:rPr>
          <w:rFonts w:ascii="Century Gothic" w:hAnsi="Century Gothic"/>
          <w:b/>
          <w:bCs/>
          <w:sz w:val="24"/>
          <w:szCs w:val="24"/>
          <w:u w:val="single"/>
        </w:rPr>
      </w:pPr>
      <w:r w:rsidRPr="0088787A">
        <w:rPr>
          <w:rFonts w:ascii="Century Gothic" w:hAnsi="Century Gothic"/>
          <w:b/>
          <w:bCs/>
          <w:sz w:val="24"/>
          <w:szCs w:val="24"/>
          <w:u w:val="single"/>
        </w:rPr>
        <w:t>Field Trips</w:t>
      </w:r>
    </w:p>
    <w:p w14:paraId="07EFC0AE" w14:textId="4F8EABA2" w:rsidR="0088787A" w:rsidRPr="0088787A" w:rsidRDefault="0083080F" w:rsidP="0088787A">
      <w:pPr>
        <w:rPr>
          <w:rFonts w:ascii="Century Gothic" w:hAnsi="Century Gothic"/>
          <w:b/>
          <w:bCs/>
          <w:sz w:val="24"/>
          <w:szCs w:val="24"/>
          <w:u w:val="single"/>
        </w:rPr>
      </w:pPr>
      <w:r w:rsidRPr="0088787A">
        <w:rPr>
          <w:rFonts w:ascii="Century Gothic" w:hAnsi="Century Gothic"/>
          <w:sz w:val="24"/>
          <w:szCs w:val="24"/>
        </w:rPr>
        <w:t xml:space="preserve">It is the responsibility of the parent to complete the permission slip in full, including the medication section, and return to school on the date provided. </w:t>
      </w:r>
      <w:r w:rsidR="0088787A" w:rsidRPr="0088787A">
        <w:rPr>
          <w:rFonts w:ascii="Century Gothic" w:hAnsi="Century Gothic"/>
          <w:sz w:val="24"/>
          <w:szCs w:val="24"/>
        </w:rPr>
        <w:t>Field trip permission slips include a section for authorizing administration of medication while on a school sponsored field trip</w:t>
      </w:r>
      <w:r w:rsidR="0088787A" w:rsidRPr="0088787A">
        <w:rPr>
          <w:rFonts w:ascii="Century Gothic" w:hAnsi="Century Gothic"/>
          <w:sz w:val="24"/>
          <w:szCs w:val="24"/>
        </w:rPr>
        <w:t>, if necessary.</w:t>
      </w:r>
    </w:p>
    <w:p w14:paraId="7A18643C" w14:textId="13BF8890" w:rsidR="0083080F" w:rsidRPr="0088787A" w:rsidRDefault="0083080F" w:rsidP="0083080F">
      <w:pPr>
        <w:rPr>
          <w:rFonts w:ascii="Century Gothic" w:hAnsi="Century Gothic"/>
          <w:sz w:val="24"/>
          <w:szCs w:val="24"/>
        </w:rPr>
      </w:pPr>
      <w:r w:rsidRPr="0088787A">
        <w:rPr>
          <w:rFonts w:ascii="Century Gothic" w:hAnsi="Century Gothic"/>
          <w:sz w:val="24"/>
          <w:szCs w:val="24"/>
        </w:rPr>
        <w:t>To leave campus for field trips, a student must have their emergency medication available.</w:t>
      </w:r>
    </w:p>
    <w:p w14:paraId="14CA3CDF" w14:textId="77777777" w:rsidR="0083080F" w:rsidRPr="0088787A" w:rsidRDefault="0083080F" w:rsidP="0083080F">
      <w:pPr>
        <w:rPr>
          <w:rFonts w:ascii="Century Gothic" w:hAnsi="Century Gothic"/>
          <w:sz w:val="24"/>
          <w:szCs w:val="24"/>
        </w:rPr>
      </w:pPr>
      <w:r w:rsidRPr="0088787A">
        <w:rPr>
          <w:rFonts w:ascii="Century Gothic" w:hAnsi="Century Gothic"/>
          <w:sz w:val="24"/>
          <w:szCs w:val="24"/>
        </w:rPr>
        <w:lastRenderedPageBreak/>
        <w:t xml:space="preserve">The school nurse/designated school personnel must have advance notice to prepare medications for school field trips, therefor no medications will be accepted and prepared on the day of the field trip. </w:t>
      </w:r>
    </w:p>
    <w:p w14:paraId="16C422DB" w14:textId="31D1AE14" w:rsidR="00262ADD" w:rsidRPr="0088787A" w:rsidRDefault="0083080F">
      <w:pPr>
        <w:rPr>
          <w:rFonts w:ascii="Century Gothic" w:hAnsi="Century Gothic"/>
          <w:sz w:val="24"/>
          <w:szCs w:val="24"/>
        </w:rPr>
      </w:pPr>
      <w:r w:rsidRPr="0088787A">
        <w:rPr>
          <w:rFonts w:ascii="Century Gothic" w:hAnsi="Century Gothic"/>
          <w:sz w:val="24"/>
          <w:szCs w:val="24"/>
        </w:rPr>
        <w:t>During a school sponsored overnight field trip, all prescription, and over-the-counter medication(s) your student may need during the trip MUST be administered by school personnel, even if a student is over the age of 18.  The only exception to this policy would be emergency medications such as epi-pens, inhalers, insulin, etc. All necessary forms must also be complete and on file in the health room</w:t>
      </w:r>
      <w:r w:rsidR="0088787A" w:rsidRPr="0088787A">
        <w:rPr>
          <w:rFonts w:ascii="Century Gothic" w:hAnsi="Century Gothic"/>
          <w:sz w:val="24"/>
          <w:szCs w:val="24"/>
        </w:rPr>
        <w:t xml:space="preserve">. </w:t>
      </w:r>
    </w:p>
    <w:p w14:paraId="194278EF" w14:textId="735B75D3" w:rsidR="0026756D" w:rsidRPr="0088787A" w:rsidRDefault="0026756D">
      <w:pPr>
        <w:rPr>
          <w:rFonts w:ascii="Century Gothic" w:hAnsi="Century Gothic"/>
          <w:b/>
          <w:bCs/>
          <w:sz w:val="24"/>
          <w:szCs w:val="24"/>
          <w:u w:val="single"/>
        </w:rPr>
      </w:pPr>
      <w:r w:rsidRPr="0088787A">
        <w:rPr>
          <w:rFonts w:ascii="Century Gothic" w:hAnsi="Century Gothic"/>
          <w:b/>
          <w:bCs/>
          <w:sz w:val="24"/>
          <w:szCs w:val="24"/>
          <w:u w:val="single"/>
        </w:rPr>
        <w:t>Illness Guidelines and Protocols</w:t>
      </w:r>
    </w:p>
    <w:p w14:paraId="4AADA68D" w14:textId="444FCED0" w:rsidR="00A037C9" w:rsidRPr="0088787A" w:rsidRDefault="0026756D">
      <w:pPr>
        <w:rPr>
          <w:rFonts w:ascii="Century Gothic" w:hAnsi="Century Gothic"/>
          <w:sz w:val="24"/>
          <w:szCs w:val="24"/>
        </w:rPr>
      </w:pPr>
      <w:r w:rsidRPr="0088787A">
        <w:rPr>
          <w:rFonts w:ascii="Century Gothic" w:hAnsi="Century Gothic"/>
          <w:sz w:val="24"/>
          <w:szCs w:val="24"/>
        </w:rPr>
        <w:t xml:space="preserve">Please notify the school </w:t>
      </w:r>
      <w:r w:rsidR="00D92976" w:rsidRPr="0088787A">
        <w:rPr>
          <w:rFonts w:ascii="Century Gothic" w:hAnsi="Century Gothic"/>
          <w:sz w:val="24"/>
          <w:szCs w:val="24"/>
        </w:rPr>
        <w:t xml:space="preserve">nurse </w:t>
      </w:r>
      <w:r w:rsidR="00896EDA" w:rsidRPr="0088787A">
        <w:rPr>
          <w:rFonts w:ascii="Century Gothic" w:hAnsi="Century Gothic"/>
          <w:sz w:val="24"/>
          <w:szCs w:val="24"/>
        </w:rPr>
        <w:t xml:space="preserve">if your student has been diagnosed with a communicable illness such as strep throat, </w:t>
      </w:r>
      <w:r w:rsidR="00D92976" w:rsidRPr="0088787A">
        <w:rPr>
          <w:rFonts w:ascii="Century Gothic" w:hAnsi="Century Gothic"/>
          <w:sz w:val="24"/>
          <w:szCs w:val="24"/>
        </w:rPr>
        <w:t xml:space="preserve">pink eye, hand/foot/mouth, norovirus, </w:t>
      </w:r>
      <w:r w:rsidR="00896EDA" w:rsidRPr="0088787A">
        <w:rPr>
          <w:rFonts w:ascii="Century Gothic" w:hAnsi="Century Gothic"/>
          <w:sz w:val="24"/>
          <w:szCs w:val="24"/>
        </w:rPr>
        <w:t xml:space="preserve">chickenpox, </w:t>
      </w:r>
      <w:r w:rsidR="006B68A7" w:rsidRPr="0088787A">
        <w:rPr>
          <w:rFonts w:ascii="Century Gothic" w:hAnsi="Century Gothic"/>
          <w:sz w:val="24"/>
          <w:szCs w:val="24"/>
        </w:rPr>
        <w:t xml:space="preserve">mononucleosis </w:t>
      </w:r>
      <w:r w:rsidR="00D92976" w:rsidRPr="0088787A">
        <w:rPr>
          <w:rFonts w:ascii="Century Gothic" w:hAnsi="Century Gothic"/>
          <w:sz w:val="24"/>
          <w:szCs w:val="24"/>
        </w:rPr>
        <w:t>etc. This is very helpful in decreasing the spread of illness.</w:t>
      </w:r>
    </w:p>
    <w:p w14:paraId="6F7E83AA" w14:textId="0BB5CCB5" w:rsidR="00A037C9" w:rsidRPr="0088787A" w:rsidRDefault="00D92976" w:rsidP="00A037C9">
      <w:pPr>
        <w:ind w:left="720"/>
        <w:rPr>
          <w:rFonts w:ascii="Century Gothic" w:hAnsi="Century Gothic"/>
          <w:sz w:val="24"/>
          <w:szCs w:val="24"/>
        </w:rPr>
      </w:pPr>
      <w:r w:rsidRPr="0088787A">
        <w:rPr>
          <w:rFonts w:ascii="Century Gothic" w:hAnsi="Century Gothic"/>
          <w:b/>
          <w:bCs/>
          <w:sz w:val="24"/>
          <w:szCs w:val="24"/>
        </w:rPr>
        <w:t xml:space="preserve">Fever- </w:t>
      </w:r>
      <w:r w:rsidRPr="0088787A">
        <w:rPr>
          <w:rFonts w:ascii="Century Gothic" w:hAnsi="Century Gothic"/>
          <w:sz w:val="24"/>
          <w:szCs w:val="24"/>
        </w:rPr>
        <w:t>Parents will be contacted to pick up a student with a temperature of 100 degrees or higher</w:t>
      </w:r>
      <w:r w:rsidR="00A037C9" w:rsidRPr="0088787A">
        <w:rPr>
          <w:rFonts w:ascii="Century Gothic" w:hAnsi="Century Gothic"/>
          <w:sz w:val="24"/>
          <w:szCs w:val="24"/>
        </w:rPr>
        <w:t xml:space="preserve">, or at the nurse’s discretion. </w:t>
      </w:r>
      <w:r w:rsidRPr="0088787A">
        <w:rPr>
          <w:rFonts w:ascii="Century Gothic" w:hAnsi="Century Gothic"/>
          <w:sz w:val="24"/>
          <w:szCs w:val="24"/>
        </w:rPr>
        <w:t>Please do not send your child to school with a fever. If your child requires fever-reducing medicine such as Tylenol or Mot</w:t>
      </w:r>
      <w:r w:rsidR="00231B06" w:rsidRPr="0088787A">
        <w:rPr>
          <w:rFonts w:ascii="Century Gothic" w:hAnsi="Century Gothic"/>
          <w:sz w:val="24"/>
          <w:szCs w:val="24"/>
        </w:rPr>
        <w:t>rin</w:t>
      </w:r>
      <w:r w:rsidRPr="0088787A">
        <w:rPr>
          <w:rFonts w:ascii="Century Gothic" w:hAnsi="Century Gothic"/>
          <w:sz w:val="24"/>
          <w:szCs w:val="24"/>
        </w:rPr>
        <w:t xml:space="preserve"> to maintain a normal </w:t>
      </w:r>
      <w:r w:rsidR="00A037C9" w:rsidRPr="0088787A">
        <w:rPr>
          <w:rFonts w:ascii="Century Gothic" w:hAnsi="Century Gothic"/>
          <w:sz w:val="24"/>
          <w:szCs w:val="24"/>
        </w:rPr>
        <w:t>temperature,</w:t>
      </w:r>
      <w:r w:rsidRPr="0088787A">
        <w:rPr>
          <w:rFonts w:ascii="Century Gothic" w:hAnsi="Century Gothic"/>
          <w:sz w:val="24"/>
          <w:szCs w:val="24"/>
        </w:rPr>
        <w:t xml:space="preserve"> they should not be at school. Please do not send your child to school until they have been </w:t>
      </w:r>
      <w:proofErr w:type="gramStart"/>
      <w:r w:rsidRPr="0088787A">
        <w:rPr>
          <w:rFonts w:ascii="Century Gothic" w:hAnsi="Century Gothic"/>
          <w:sz w:val="24"/>
          <w:szCs w:val="24"/>
        </w:rPr>
        <w:t>fever</w:t>
      </w:r>
      <w:proofErr w:type="gramEnd"/>
      <w:r w:rsidRPr="0088787A">
        <w:rPr>
          <w:rFonts w:ascii="Century Gothic" w:hAnsi="Century Gothic"/>
          <w:sz w:val="24"/>
          <w:szCs w:val="24"/>
        </w:rPr>
        <w:t xml:space="preserve"> free for 24 hours (without the use of medicine). </w:t>
      </w:r>
    </w:p>
    <w:p w14:paraId="576AB5F2" w14:textId="21132299" w:rsidR="00A037C9" w:rsidRPr="0088787A" w:rsidRDefault="00A037C9" w:rsidP="00B9107B">
      <w:pPr>
        <w:ind w:left="720"/>
        <w:rPr>
          <w:rFonts w:ascii="Century Gothic" w:hAnsi="Century Gothic"/>
          <w:sz w:val="24"/>
          <w:szCs w:val="24"/>
        </w:rPr>
      </w:pPr>
      <w:r w:rsidRPr="0088787A">
        <w:rPr>
          <w:rFonts w:ascii="Century Gothic" w:hAnsi="Century Gothic"/>
          <w:b/>
          <w:bCs/>
          <w:sz w:val="24"/>
          <w:szCs w:val="24"/>
        </w:rPr>
        <w:t xml:space="preserve">Vomiting/Diarrhea- </w:t>
      </w:r>
      <w:r w:rsidRPr="0088787A">
        <w:rPr>
          <w:rFonts w:ascii="Century Gothic" w:hAnsi="Century Gothic"/>
          <w:sz w:val="24"/>
          <w:szCs w:val="24"/>
        </w:rPr>
        <w:t>If a student has had vomiting and/or diarrhea in the past 24 hours, please keep them home. The</w:t>
      </w:r>
      <w:r w:rsidR="00B9107B" w:rsidRPr="0088787A">
        <w:rPr>
          <w:rFonts w:ascii="Century Gothic" w:hAnsi="Century Gothic"/>
          <w:sz w:val="24"/>
          <w:szCs w:val="24"/>
        </w:rPr>
        <w:t>ir</w:t>
      </w:r>
      <w:r w:rsidRPr="0088787A">
        <w:rPr>
          <w:rFonts w:ascii="Century Gothic" w:hAnsi="Century Gothic"/>
          <w:sz w:val="24"/>
          <w:szCs w:val="24"/>
        </w:rPr>
        <w:t xml:space="preserve"> resistance may be low, making them more susceptible to a secondary i</w:t>
      </w:r>
      <w:r w:rsidR="0072376E" w:rsidRPr="0088787A">
        <w:rPr>
          <w:rFonts w:ascii="Century Gothic" w:hAnsi="Century Gothic"/>
          <w:sz w:val="24"/>
          <w:szCs w:val="24"/>
        </w:rPr>
        <w:t>llness</w:t>
      </w:r>
      <w:r w:rsidRPr="0088787A">
        <w:rPr>
          <w:rFonts w:ascii="Century Gothic" w:hAnsi="Century Gothic"/>
          <w:sz w:val="24"/>
          <w:szCs w:val="24"/>
        </w:rPr>
        <w:t xml:space="preserve">. Vomiting and diarrhea can be very contagious. </w:t>
      </w:r>
    </w:p>
    <w:p w14:paraId="72B6F5F1" w14:textId="38A47E46" w:rsidR="00A037C9" w:rsidRPr="0088787A" w:rsidRDefault="00A037C9" w:rsidP="00B9107B">
      <w:pPr>
        <w:ind w:left="720"/>
        <w:rPr>
          <w:rFonts w:ascii="Century Gothic" w:hAnsi="Century Gothic"/>
          <w:sz w:val="24"/>
          <w:szCs w:val="24"/>
        </w:rPr>
      </w:pPr>
      <w:r w:rsidRPr="0088787A">
        <w:rPr>
          <w:rFonts w:ascii="Century Gothic" w:hAnsi="Century Gothic"/>
          <w:b/>
          <w:bCs/>
          <w:sz w:val="24"/>
          <w:szCs w:val="24"/>
        </w:rPr>
        <w:t xml:space="preserve">Strep Throat- </w:t>
      </w:r>
      <w:r w:rsidRPr="0088787A">
        <w:rPr>
          <w:rFonts w:ascii="Century Gothic" w:hAnsi="Century Gothic"/>
          <w:sz w:val="24"/>
          <w:szCs w:val="24"/>
        </w:rPr>
        <w:t xml:space="preserve">If your student has a positive strep screen or culture, please keep them home for 12-24 hours after </w:t>
      </w:r>
      <w:r w:rsidR="00B9107B" w:rsidRPr="0088787A">
        <w:rPr>
          <w:rFonts w:ascii="Century Gothic" w:hAnsi="Century Gothic"/>
          <w:sz w:val="24"/>
          <w:szCs w:val="24"/>
        </w:rPr>
        <w:t>starting antibiotics</w:t>
      </w:r>
      <w:r w:rsidRPr="0088787A">
        <w:rPr>
          <w:rFonts w:ascii="Century Gothic" w:hAnsi="Century Gothic"/>
          <w:sz w:val="24"/>
          <w:szCs w:val="24"/>
        </w:rPr>
        <w:t xml:space="preserve">. </w:t>
      </w:r>
    </w:p>
    <w:p w14:paraId="24F63D07" w14:textId="003CBE1A" w:rsidR="00B9107B" w:rsidRPr="0088787A" w:rsidRDefault="00B9107B" w:rsidP="00B9107B">
      <w:pPr>
        <w:ind w:left="720"/>
        <w:rPr>
          <w:rFonts w:ascii="Century Gothic" w:hAnsi="Century Gothic"/>
          <w:sz w:val="24"/>
          <w:szCs w:val="24"/>
        </w:rPr>
      </w:pPr>
      <w:r w:rsidRPr="0088787A">
        <w:rPr>
          <w:rFonts w:ascii="Century Gothic" w:hAnsi="Century Gothic"/>
          <w:b/>
          <w:bCs/>
          <w:sz w:val="24"/>
          <w:szCs w:val="24"/>
        </w:rPr>
        <w:t>Red, Swollen, Inflamed Eyes-</w:t>
      </w:r>
      <w:r w:rsidRPr="0088787A">
        <w:rPr>
          <w:rFonts w:ascii="Century Gothic" w:hAnsi="Century Gothic"/>
          <w:sz w:val="24"/>
          <w:szCs w:val="24"/>
        </w:rPr>
        <w:t xml:space="preserve"> If your child wakes up with crusted, matted eye lids or if they are red, swollen, burning, itching, please keep your child home and consult with your physician. Conjunctivitis (pink eye) is highly contagious, especially in the elementary school setting. </w:t>
      </w:r>
      <w:r w:rsidR="00495721" w:rsidRPr="0088787A">
        <w:rPr>
          <w:rFonts w:ascii="Century Gothic" w:hAnsi="Century Gothic"/>
          <w:sz w:val="24"/>
          <w:szCs w:val="24"/>
        </w:rPr>
        <w:t xml:space="preserve">They may return to school after 24 hours of </w:t>
      </w:r>
      <w:r w:rsidR="00A242D8" w:rsidRPr="0088787A">
        <w:rPr>
          <w:rFonts w:ascii="Century Gothic" w:hAnsi="Century Gothic"/>
          <w:sz w:val="24"/>
          <w:szCs w:val="24"/>
        </w:rPr>
        <w:t>antibiotic treatment for bacterial conjunctivitis.</w:t>
      </w:r>
    </w:p>
    <w:p w14:paraId="526FB6DB" w14:textId="5DB1A71E" w:rsidR="00B9107B" w:rsidRPr="0088787A" w:rsidRDefault="00B9107B" w:rsidP="00B9107B">
      <w:pPr>
        <w:ind w:left="720"/>
        <w:rPr>
          <w:rFonts w:ascii="Century Gothic" w:hAnsi="Century Gothic"/>
          <w:sz w:val="24"/>
          <w:szCs w:val="24"/>
        </w:rPr>
      </w:pPr>
      <w:r w:rsidRPr="0088787A">
        <w:rPr>
          <w:rFonts w:ascii="Century Gothic" w:hAnsi="Century Gothic"/>
          <w:b/>
          <w:bCs/>
          <w:sz w:val="24"/>
          <w:szCs w:val="24"/>
        </w:rPr>
        <w:t>Head Lice-</w:t>
      </w:r>
      <w:r w:rsidRPr="0088787A">
        <w:rPr>
          <w:rFonts w:ascii="Century Gothic" w:hAnsi="Century Gothic"/>
          <w:sz w:val="24"/>
          <w:szCs w:val="24"/>
        </w:rPr>
        <w:t xml:space="preserve"> Students identified with live lice will be sent home and should be treated </w:t>
      </w:r>
      <w:r w:rsidR="000D7A78" w:rsidRPr="0088787A">
        <w:rPr>
          <w:rFonts w:ascii="Century Gothic" w:hAnsi="Century Gothic"/>
          <w:sz w:val="24"/>
          <w:szCs w:val="24"/>
        </w:rPr>
        <w:t>with an OTC treatment</w:t>
      </w:r>
      <w:r w:rsidR="00180646" w:rsidRPr="0088787A">
        <w:rPr>
          <w:rFonts w:ascii="Century Gothic" w:hAnsi="Century Gothic"/>
          <w:sz w:val="24"/>
          <w:szCs w:val="24"/>
        </w:rPr>
        <w:t xml:space="preserve"> (Rid, Nix, </w:t>
      </w:r>
      <w:r w:rsidR="001D1C20" w:rsidRPr="0088787A">
        <w:rPr>
          <w:rFonts w:ascii="Century Gothic" w:hAnsi="Century Gothic"/>
          <w:sz w:val="24"/>
          <w:szCs w:val="24"/>
        </w:rPr>
        <w:t>etc.</w:t>
      </w:r>
      <w:r w:rsidR="00180646" w:rsidRPr="0088787A">
        <w:rPr>
          <w:rFonts w:ascii="Century Gothic" w:hAnsi="Century Gothic"/>
          <w:sz w:val="24"/>
          <w:szCs w:val="24"/>
        </w:rPr>
        <w:t>)</w:t>
      </w:r>
      <w:r w:rsidR="00167A35" w:rsidRPr="0088787A">
        <w:rPr>
          <w:rFonts w:ascii="Century Gothic" w:hAnsi="Century Gothic"/>
          <w:sz w:val="24"/>
          <w:szCs w:val="24"/>
        </w:rPr>
        <w:t xml:space="preserve">, prescription </w:t>
      </w:r>
      <w:r w:rsidR="00A037CD" w:rsidRPr="0088787A">
        <w:rPr>
          <w:rFonts w:ascii="Century Gothic" w:hAnsi="Century Gothic"/>
          <w:sz w:val="24"/>
          <w:szCs w:val="24"/>
        </w:rPr>
        <w:t xml:space="preserve">medication </w:t>
      </w:r>
      <w:r w:rsidR="00167A35" w:rsidRPr="0088787A">
        <w:rPr>
          <w:rFonts w:ascii="Century Gothic" w:hAnsi="Century Gothic"/>
          <w:sz w:val="24"/>
          <w:szCs w:val="24"/>
        </w:rPr>
        <w:t xml:space="preserve">or lice </w:t>
      </w:r>
      <w:r w:rsidR="00180646" w:rsidRPr="0088787A">
        <w:rPr>
          <w:rFonts w:ascii="Century Gothic" w:hAnsi="Century Gothic"/>
          <w:sz w:val="24"/>
          <w:szCs w:val="24"/>
        </w:rPr>
        <w:t xml:space="preserve">treatment </w:t>
      </w:r>
      <w:r w:rsidR="00394779" w:rsidRPr="0088787A">
        <w:rPr>
          <w:rFonts w:ascii="Century Gothic" w:hAnsi="Century Gothic"/>
          <w:sz w:val="24"/>
          <w:szCs w:val="24"/>
        </w:rPr>
        <w:t xml:space="preserve">company. Please consult with your physician </w:t>
      </w:r>
      <w:r w:rsidR="00A037CD" w:rsidRPr="0088787A">
        <w:rPr>
          <w:rFonts w:ascii="Century Gothic" w:hAnsi="Century Gothic"/>
          <w:sz w:val="24"/>
          <w:szCs w:val="24"/>
        </w:rPr>
        <w:t>for questions regarding best treatment option</w:t>
      </w:r>
      <w:r w:rsidR="005359E5" w:rsidRPr="0088787A">
        <w:rPr>
          <w:rFonts w:ascii="Century Gothic" w:hAnsi="Century Gothic"/>
          <w:sz w:val="24"/>
          <w:szCs w:val="24"/>
        </w:rPr>
        <w:t>s</w:t>
      </w:r>
      <w:r w:rsidR="00180646" w:rsidRPr="0088787A">
        <w:rPr>
          <w:rFonts w:ascii="Century Gothic" w:hAnsi="Century Gothic"/>
          <w:sz w:val="24"/>
          <w:szCs w:val="24"/>
        </w:rPr>
        <w:t xml:space="preserve"> for your student.</w:t>
      </w:r>
      <w:r w:rsidRPr="0088787A">
        <w:rPr>
          <w:rFonts w:ascii="Century Gothic" w:hAnsi="Century Gothic"/>
          <w:sz w:val="24"/>
          <w:szCs w:val="24"/>
        </w:rPr>
        <w:t xml:space="preserve"> Once treated the student may return the next day and should be seen in the health </w:t>
      </w:r>
      <w:r w:rsidRPr="0088787A">
        <w:rPr>
          <w:rFonts w:ascii="Century Gothic" w:hAnsi="Century Gothic"/>
          <w:sz w:val="24"/>
          <w:szCs w:val="24"/>
        </w:rPr>
        <w:lastRenderedPageBreak/>
        <w:t xml:space="preserve">room by the nurse, before going to class. MACS schools follow the guidelines outlined by the American Academy of Pediatrics, the Centers for Disease </w:t>
      </w:r>
      <w:r w:rsidR="00A7477D" w:rsidRPr="0088787A">
        <w:rPr>
          <w:rFonts w:ascii="Century Gothic" w:hAnsi="Century Gothic"/>
          <w:sz w:val="24"/>
          <w:szCs w:val="24"/>
        </w:rPr>
        <w:t>Control,</w:t>
      </w:r>
      <w:r w:rsidRPr="0088787A">
        <w:rPr>
          <w:rFonts w:ascii="Century Gothic" w:hAnsi="Century Gothic"/>
          <w:sz w:val="24"/>
          <w:szCs w:val="24"/>
        </w:rPr>
        <w:t xml:space="preserve"> and the National Association of School Nurses</w:t>
      </w:r>
      <w:r w:rsidR="00A7477D" w:rsidRPr="0088787A">
        <w:rPr>
          <w:rFonts w:ascii="Century Gothic" w:hAnsi="Century Gothic"/>
          <w:sz w:val="24"/>
          <w:szCs w:val="24"/>
        </w:rPr>
        <w:t xml:space="preserve"> for the management of head lice in the school</w:t>
      </w:r>
      <w:r w:rsidR="00050BEB" w:rsidRPr="0088787A">
        <w:rPr>
          <w:rFonts w:ascii="Century Gothic" w:hAnsi="Century Gothic"/>
          <w:sz w:val="24"/>
          <w:szCs w:val="24"/>
        </w:rPr>
        <w:t xml:space="preserve"> </w:t>
      </w:r>
      <w:r w:rsidR="00A7477D" w:rsidRPr="0088787A">
        <w:rPr>
          <w:rFonts w:ascii="Century Gothic" w:hAnsi="Century Gothic"/>
          <w:sz w:val="24"/>
          <w:szCs w:val="24"/>
        </w:rPr>
        <w:t xml:space="preserve">setting. A student does not have to be “nit free” </w:t>
      </w:r>
      <w:r w:rsidR="00380762" w:rsidRPr="0088787A">
        <w:rPr>
          <w:rFonts w:ascii="Century Gothic" w:hAnsi="Century Gothic"/>
          <w:sz w:val="24"/>
          <w:szCs w:val="24"/>
        </w:rPr>
        <w:t>to</w:t>
      </w:r>
      <w:r w:rsidR="00A7477D" w:rsidRPr="0088787A">
        <w:rPr>
          <w:rFonts w:ascii="Century Gothic" w:hAnsi="Century Gothic"/>
          <w:sz w:val="24"/>
          <w:szCs w:val="24"/>
        </w:rPr>
        <w:t xml:space="preserve"> attend school. </w:t>
      </w:r>
    </w:p>
    <w:p w14:paraId="39FDC45A" w14:textId="576285E3" w:rsidR="00B512CA" w:rsidRPr="0088787A" w:rsidRDefault="00B512CA" w:rsidP="00B9107B">
      <w:pPr>
        <w:ind w:left="720"/>
        <w:rPr>
          <w:rFonts w:ascii="Century Gothic" w:hAnsi="Century Gothic"/>
          <w:sz w:val="24"/>
          <w:szCs w:val="24"/>
        </w:rPr>
      </w:pPr>
    </w:p>
    <w:p w14:paraId="610BC5B4" w14:textId="0650FB70" w:rsidR="00A74B83" w:rsidRPr="0088787A" w:rsidRDefault="003278F2" w:rsidP="00B10123">
      <w:pPr>
        <w:rPr>
          <w:rFonts w:ascii="Century Gothic" w:hAnsi="Century Gothic"/>
          <w:sz w:val="24"/>
          <w:szCs w:val="24"/>
        </w:rPr>
      </w:pPr>
      <w:r w:rsidRPr="0088787A">
        <w:rPr>
          <w:rFonts w:ascii="Century Gothic" w:hAnsi="Century Gothic"/>
          <w:sz w:val="24"/>
          <w:szCs w:val="24"/>
        </w:rPr>
        <w:t xml:space="preserve">The school nurse </w:t>
      </w:r>
      <w:r w:rsidR="00D454D3" w:rsidRPr="0088787A">
        <w:rPr>
          <w:rFonts w:ascii="Century Gothic" w:hAnsi="Century Gothic"/>
          <w:sz w:val="24"/>
          <w:szCs w:val="24"/>
        </w:rPr>
        <w:t>delivers care to students and is av</w:t>
      </w:r>
      <w:r w:rsidR="00A50218" w:rsidRPr="0088787A">
        <w:rPr>
          <w:rFonts w:ascii="Century Gothic" w:hAnsi="Century Gothic"/>
          <w:sz w:val="24"/>
          <w:szCs w:val="24"/>
        </w:rPr>
        <w:t>ailable to administer medication</w:t>
      </w:r>
      <w:r w:rsidR="00804115" w:rsidRPr="0088787A">
        <w:rPr>
          <w:rFonts w:ascii="Century Gothic" w:hAnsi="Century Gothic"/>
          <w:sz w:val="24"/>
          <w:szCs w:val="24"/>
        </w:rPr>
        <w:t xml:space="preserve">, first aid and emergency care when </w:t>
      </w:r>
      <w:r w:rsidR="00BB653D" w:rsidRPr="0088787A">
        <w:rPr>
          <w:rFonts w:ascii="Century Gothic" w:hAnsi="Century Gothic"/>
          <w:sz w:val="24"/>
          <w:szCs w:val="24"/>
        </w:rPr>
        <w:t xml:space="preserve">necessary. The </w:t>
      </w:r>
      <w:r w:rsidR="00291D5C" w:rsidRPr="0088787A">
        <w:rPr>
          <w:rFonts w:ascii="Century Gothic" w:hAnsi="Century Gothic"/>
          <w:sz w:val="24"/>
          <w:szCs w:val="24"/>
        </w:rPr>
        <w:t xml:space="preserve">school </w:t>
      </w:r>
      <w:r w:rsidR="00BB653D" w:rsidRPr="0088787A">
        <w:rPr>
          <w:rFonts w:ascii="Century Gothic" w:hAnsi="Century Gothic"/>
          <w:sz w:val="24"/>
          <w:szCs w:val="24"/>
        </w:rPr>
        <w:t xml:space="preserve">nurse also acts as a liaison among the student, teacher, </w:t>
      </w:r>
      <w:r w:rsidR="00EC3F9B" w:rsidRPr="0088787A">
        <w:rPr>
          <w:rFonts w:ascii="Century Gothic" w:hAnsi="Century Gothic"/>
          <w:sz w:val="24"/>
          <w:szCs w:val="24"/>
        </w:rPr>
        <w:t>parent,</w:t>
      </w:r>
      <w:r w:rsidR="00BB653D" w:rsidRPr="0088787A">
        <w:rPr>
          <w:rFonts w:ascii="Century Gothic" w:hAnsi="Century Gothic"/>
          <w:sz w:val="24"/>
          <w:szCs w:val="24"/>
        </w:rPr>
        <w:t xml:space="preserve"> and physician. </w:t>
      </w:r>
    </w:p>
    <w:p w14:paraId="64974A94" w14:textId="4AECAC06" w:rsidR="007C37E6" w:rsidRPr="0088787A" w:rsidRDefault="00BB653D" w:rsidP="00B10123">
      <w:pPr>
        <w:rPr>
          <w:rFonts w:ascii="Century Gothic" w:hAnsi="Century Gothic"/>
          <w:sz w:val="24"/>
          <w:szCs w:val="24"/>
        </w:rPr>
      </w:pPr>
      <w:r w:rsidRPr="0088787A">
        <w:rPr>
          <w:rFonts w:ascii="Century Gothic" w:hAnsi="Century Gothic"/>
          <w:sz w:val="24"/>
          <w:szCs w:val="24"/>
        </w:rPr>
        <w:t xml:space="preserve">After evaluating a student, </w:t>
      </w:r>
      <w:r w:rsidR="00897D72" w:rsidRPr="0088787A">
        <w:rPr>
          <w:rFonts w:ascii="Century Gothic" w:hAnsi="Century Gothic"/>
          <w:sz w:val="24"/>
          <w:szCs w:val="24"/>
        </w:rPr>
        <w:t xml:space="preserve">the nurse will contact the parent/guardian if the nurse has determined </w:t>
      </w:r>
      <w:r w:rsidR="003133D5" w:rsidRPr="0088787A">
        <w:rPr>
          <w:rFonts w:ascii="Century Gothic" w:hAnsi="Century Gothic"/>
          <w:sz w:val="24"/>
          <w:szCs w:val="24"/>
        </w:rPr>
        <w:t xml:space="preserve">that the student should go home. Please come promptly for your student. Continuous care for long periods of time is not </w:t>
      </w:r>
      <w:r w:rsidR="00FF4B71" w:rsidRPr="0088787A">
        <w:rPr>
          <w:rFonts w:ascii="Century Gothic" w:hAnsi="Century Gothic"/>
          <w:sz w:val="24"/>
          <w:szCs w:val="24"/>
        </w:rPr>
        <w:t xml:space="preserve">suitable </w:t>
      </w:r>
      <w:r w:rsidR="00D55451" w:rsidRPr="0088787A">
        <w:rPr>
          <w:rFonts w:ascii="Century Gothic" w:hAnsi="Century Gothic"/>
          <w:sz w:val="24"/>
          <w:szCs w:val="24"/>
        </w:rPr>
        <w:t xml:space="preserve">in a school setting; therefore, prompt </w:t>
      </w:r>
      <w:r w:rsidR="000B74F4" w:rsidRPr="0088787A">
        <w:rPr>
          <w:rFonts w:ascii="Century Gothic" w:hAnsi="Century Gothic"/>
          <w:sz w:val="24"/>
          <w:szCs w:val="24"/>
        </w:rPr>
        <w:t xml:space="preserve">retrieval of your student is greatly appreciated. </w:t>
      </w:r>
    </w:p>
    <w:p w14:paraId="31120401" w14:textId="77777777" w:rsidR="007B7A0E" w:rsidRPr="0088787A" w:rsidRDefault="007B7A0E" w:rsidP="00B10123">
      <w:pPr>
        <w:rPr>
          <w:rFonts w:ascii="Century Gothic" w:hAnsi="Century Gothic"/>
          <w:sz w:val="24"/>
          <w:szCs w:val="24"/>
        </w:rPr>
      </w:pPr>
    </w:p>
    <w:p w14:paraId="2C2BE8F8" w14:textId="36550D5E" w:rsidR="007B7A0E" w:rsidRPr="0088787A" w:rsidRDefault="007B7A0E" w:rsidP="00B10123">
      <w:pPr>
        <w:rPr>
          <w:rFonts w:ascii="Century Gothic" w:hAnsi="Century Gothic"/>
          <w:b/>
          <w:bCs/>
          <w:sz w:val="24"/>
          <w:szCs w:val="24"/>
          <w:u w:val="single"/>
        </w:rPr>
      </w:pPr>
      <w:r w:rsidRPr="0088787A">
        <w:rPr>
          <w:rFonts w:ascii="Century Gothic" w:hAnsi="Century Gothic"/>
          <w:b/>
          <w:bCs/>
          <w:sz w:val="24"/>
          <w:szCs w:val="24"/>
          <w:u w:val="single"/>
        </w:rPr>
        <w:t>Vision Screening</w:t>
      </w:r>
    </w:p>
    <w:p w14:paraId="5CE0CC1C" w14:textId="3131531B" w:rsidR="00917BAC" w:rsidRPr="0088787A" w:rsidRDefault="00917BAC" w:rsidP="00B10123">
      <w:pPr>
        <w:rPr>
          <w:rFonts w:ascii="Century Gothic" w:hAnsi="Century Gothic"/>
          <w:sz w:val="24"/>
          <w:szCs w:val="24"/>
        </w:rPr>
      </w:pPr>
      <w:r w:rsidRPr="0088787A">
        <w:rPr>
          <w:rFonts w:ascii="Century Gothic" w:hAnsi="Century Gothic"/>
          <w:sz w:val="24"/>
          <w:szCs w:val="24"/>
        </w:rPr>
        <w:t xml:space="preserve">Vision Screening will be performed </w:t>
      </w:r>
      <w:r w:rsidR="00177487" w:rsidRPr="0088787A">
        <w:rPr>
          <w:rFonts w:ascii="Century Gothic" w:hAnsi="Century Gothic"/>
          <w:sz w:val="24"/>
          <w:szCs w:val="24"/>
        </w:rPr>
        <w:t>for students in</w:t>
      </w:r>
      <w:r w:rsidRPr="0088787A">
        <w:rPr>
          <w:rFonts w:ascii="Century Gothic" w:hAnsi="Century Gothic"/>
          <w:sz w:val="24"/>
          <w:szCs w:val="24"/>
        </w:rPr>
        <w:t xml:space="preserve"> grades 1, 3, 5 and 7</w:t>
      </w:r>
      <w:r w:rsidR="00304881" w:rsidRPr="0088787A">
        <w:rPr>
          <w:rFonts w:ascii="Century Gothic" w:hAnsi="Century Gothic"/>
          <w:sz w:val="24"/>
          <w:szCs w:val="24"/>
        </w:rPr>
        <w:t xml:space="preserve">. Parents will be notified if the student does not pass or struggles with the exam. </w:t>
      </w:r>
      <w:r w:rsidR="0006083B" w:rsidRPr="0088787A">
        <w:rPr>
          <w:rFonts w:ascii="Century Gothic" w:hAnsi="Century Gothic"/>
          <w:sz w:val="24"/>
          <w:szCs w:val="24"/>
        </w:rPr>
        <w:t>Any student may have a vision screening upon request, either by the parent or</w:t>
      </w:r>
      <w:r w:rsidR="003F3014" w:rsidRPr="0088787A">
        <w:rPr>
          <w:rFonts w:ascii="Century Gothic" w:hAnsi="Century Gothic"/>
          <w:sz w:val="24"/>
          <w:szCs w:val="24"/>
        </w:rPr>
        <w:t xml:space="preserve"> the teacher. Please contact your school nurse to request a vision</w:t>
      </w:r>
      <w:r w:rsidR="007548DE" w:rsidRPr="0088787A">
        <w:rPr>
          <w:rFonts w:ascii="Century Gothic" w:hAnsi="Century Gothic"/>
          <w:sz w:val="24"/>
          <w:szCs w:val="24"/>
        </w:rPr>
        <w:t xml:space="preserve"> screen for your student and/or to update your student’s eye exam results. </w:t>
      </w:r>
    </w:p>
    <w:p w14:paraId="4645ED1D" w14:textId="77777777" w:rsidR="00F82754" w:rsidRPr="0088787A" w:rsidRDefault="00F82754" w:rsidP="00B10123">
      <w:pPr>
        <w:rPr>
          <w:rFonts w:ascii="Century Gothic" w:hAnsi="Century Gothic"/>
          <w:sz w:val="24"/>
          <w:szCs w:val="24"/>
        </w:rPr>
      </w:pPr>
    </w:p>
    <w:p w14:paraId="1FB75BC1" w14:textId="47870AA7" w:rsidR="00F82754" w:rsidRPr="0088787A" w:rsidRDefault="00F82754" w:rsidP="00B10123">
      <w:pPr>
        <w:rPr>
          <w:rFonts w:ascii="Century Gothic" w:hAnsi="Century Gothic"/>
          <w:b/>
          <w:bCs/>
          <w:sz w:val="24"/>
          <w:szCs w:val="24"/>
          <w:u w:val="single"/>
        </w:rPr>
      </w:pPr>
      <w:r w:rsidRPr="0088787A">
        <w:rPr>
          <w:rFonts w:ascii="Century Gothic" w:hAnsi="Century Gothic"/>
          <w:b/>
          <w:bCs/>
          <w:sz w:val="24"/>
          <w:szCs w:val="24"/>
          <w:u w:val="single"/>
        </w:rPr>
        <w:t>Health Education</w:t>
      </w:r>
    </w:p>
    <w:p w14:paraId="4BF472AB" w14:textId="529FF9AD" w:rsidR="00E30E95" w:rsidRPr="0088787A" w:rsidRDefault="00FC5CBC" w:rsidP="00B10123">
      <w:pPr>
        <w:rPr>
          <w:rFonts w:ascii="Century Gothic" w:hAnsi="Century Gothic"/>
          <w:sz w:val="24"/>
          <w:szCs w:val="24"/>
        </w:rPr>
      </w:pPr>
      <w:r w:rsidRPr="0088787A">
        <w:rPr>
          <w:rFonts w:ascii="Century Gothic" w:hAnsi="Century Gothic"/>
          <w:sz w:val="24"/>
          <w:szCs w:val="24"/>
        </w:rPr>
        <w:t>School nurses assist the teachers in presenting age-appropriate health lessons for your student</w:t>
      </w:r>
      <w:r w:rsidR="00413574" w:rsidRPr="0088787A">
        <w:rPr>
          <w:rFonts w:ascii="Century Gothic" w:hAnsi="Century Gothic"/>
          <w:sz w:val="24"/>
          <w:szCs w:val="24"/>
        </w:rPr>
        <w:t xml:space="preserve">. Topics include, but are not limited </w:t>
      </w:r>
      <w:proofErr w:type="gramStart"/>
      <w:r w:rsidR="00413574" w:rsidRPr="0088787A">
        <w:rPr>
          <w:rFonts w:ascii="Century Gothic" w:hAnsi="Century Gothic"/>
          <w:sz w:val="24"/>
          <w:szCs w:val="24"/>
        </w:rPr>
        <w:t>to:</w:t>
      </w:r>
      <w:proofErr w:type="gramEnd"/>
      <w:r w:rsidR="00413574" w:rsidRPr="0088787A">
        <w:rPr>
          <w:rFonts w:ascii="Century Gothic" w:hAnsi="Century Gothic"/>
          <w:sz w:val="24"/>
          <w:szCs w:val="24"/>
        </w:rPr>
        <w:t xml:space="preserve"> basic hand washing, nutrition</w:t>
      </w:r>
      <w:r w:rsidR="00B671B7" w:rsidRPr="0088787A">
        <w:rPr>
          <w:rFonts w:ascii="Century Gothic" w:hAnsi="Century Gothic"/>
          <w:sz w:val="24"/>
          <w:szCs w:val="24"/>
        </w:rPr>
        <w:t>, exercise and rest,</w:t>
      </w:r>
      <w:r w:rsidR="001178C2" w:rsidRPr="0088787A">
        <w:rPr>
          <w:rFonts w:ascii="Century Gothic" w:hAnsi="Century Gothic"/>
          <w:sz w:val="24"/>
          <w:szCs w:val="24"/>
        </w:rPr>
        <w:t xml:space="preserve"> water safety,</w:t>
      </w:r>
      <w:r w:rsidR="00B671B7" w:rsidRPr="0088787A">
        <w:rPr>
          <w:rFonts w:ascii="Century Gothic" w:hAnsi="Century Gothic"/>
          <w:sz w:val="24"/>
          <w:szCs w:val="24"/>
        </w:rPr>
        <w:t xml:space="preserve"> basic first aid, CPR and drug/alcohol awareness. </w:t>
      </w:r>
    </w:p>
    <w:p w14:paraId="4618D9F2" w14:textId="77777777" w:rsidR="00FE040C" w:rsidRPr="0088787A" w:rsidRDefault="00FE040C" w:rsidP="00B10123">
      <w:pPr>
        <w:rPr>
          <w:rFonts w:ascii="Century Gothic" w:hAnsi="Century Gothic"/>
          <w:sz w:val="24"/>
          <w:szCs w:val="24"/>
        </w:rPr>
      </w:pPr>
    </w:p>
    <w:p w14:paraId="0D9C7815" w14:textId="2C81FB71" w:rsidR="00FE040C" w:rsidRPr="0088787A" w:rsidRDefault="00FE040C" w:rsidP="00B10123">
      <w:pPr>
        <w:rPr>
          <w:rFonts w:ascii="Century Gothic" w:hAnsi="Century Gothic"/>
          <w:b/>
          <w:bCs/>
          <w:sz w:val="24"/>
          <w:szCs w:val="24"/>
          <w:u w:val="single"/>
        </w:rPr>
      </w:pPr>
      <w:r w:rsidRPr="0088787A">
        <w:rPr>
          <w:rFonts w:ascii="Century Gothic" w:hAnsi="Century Gothic"/>
          <w:b/>
          <w:bCs/>
          <w:sz w:val="24"/>
          <w:szCs w:val="24"/>
          <w:u w:val="single"/>
        </w:rPr>
        <w:t>Student Athletics</w:t>
      </w:r>
    </w:p>
    <w:p w14:paraId="01E42B0E" w14:textId="5DC0A3DC" w:rsidR="00FE040C" w:rsidRPr="0088787A" w:rsidRDefault="00D32DB2" w:rsidP="00B10123">
      <w:pPr>
        <w:rPr>
          <w:rFonts w:ascii="Century Gothic" w:hAnsi="Century Gothic"/>
          <w:sz w:val="24"/>
          <w:szCs w:val="24"/>
        </w:rPr>
      </w:pPr>
      <w:r w:rsidRPr="0088787A">
        <w:rPr>
          <w:rFonts w:ascii="Century Gothic" w:hAnsi="Century Gothic"/>
          <w:sz w:val="24"/>
          <w:szCs w:val="24"/>
        </w:rPr>
        <w:t xml:space="preserve">MACS school nurses are not </w:t>
      </w:r>
      <w:r w:rsidR="004D78C8" w:rsidRPr="0088787A">
        <w:rPr>
          <w:rFonts w:ascii="Century Gothic" w:hAnsi="Century Gothic"/>
          <w:sz w:val="24"/>
          <w:szCs w:val="24"/>
        </w:rPr>
        <w:t>directly involved in student athletics. Please contact your school’s Athletic Director for specific questions</w:t>
      </w:r>
      <w:r w:rsidR="00F114C5" w:rsidRPr="0088787A">
        <w:rPr>
          <w:rFonts w:ascii="Century Gothic" w:hAnsi="Century Gothic"/>
          <w:sz w:val="24"/>
          <w:szCs w:val="24"/>
        </w:rPr>
        <w:t xml:space="preserve"> regarding sports physicals</w:t>
      </w:r>
      <w:r w:rsidR="0044624C" w:rsidRPr="0088787A">
        <w:rPr>
          <w:rFonts w:ascii="Century Gothic" w:hAnsi="Century Gothic"/>
          <w:sz w:val="24"/>
          <w:szCs w:val="24"/>
        </w:rPr>
        <w:t xml:space="preserve">, </w:t>
      </w:r>
      <w:proofErr w:type="gramStart"/>
      <w:r w:rsidR="0044624C" w:rsidRPr="0088787A">
        <w:rPr>
          <w:rFonts w:ascii="Century Gothic" w:hAnsi="Century Gothic"/>
          <w:sz w:val="24"/>
          <w:szCs w:val="24"/>
        </w:rPr>
        <w:t>eligibility</w:t>
      </w:r>
      <w:proofErr w:type="gramEnd"/>
      <w:r w:rsidR="0044624C" w:rsidRPr="0088787A">
        <w:rPr>
          <w:rFonts w:ascii="Century Gothic" w:hAnsi="Century Gothic"/>
          <w:sz w:val="24"/>
          <w:szCs w:val="24"/>
        </w:rPr>
        <w:t xml:space="preserve"> </w:t>
      </w:r>
      <w:r w:rsidR="00F114C5" w:rsidRPr="0088787A">
        <w:rPr>
          <w:rFonts w:ascii="Century Gothic" w:hAnsi="Century Gothic"/>
          <w:sz w:val="24"/>
          <w:szCs w:val="24"/>
        </w:rPr>
        <w:t xml:space="preserve">and </w:t>
      </w:r>
      <w:r w:rsidR="00A55B68" w:rsidRPr="0088787A">
        <w:rPr>
          <w:rFonts w:ascii="Century Gothic" w:hAnsi="Century Gothic"/>
          <w:sz w:val="24"/>
          <w:szCs w:val="24"/>
        </w:rPr>
        <w:t xml:space="preserve">medical clearance. </w:t>
      </w:r>
    </w:p>
    <w:p w14:paraId="7D5EC5F1" w14:textId="77777777" w:rsidR="001D2C5B" w:rsidRPr="0088787A" w:rsidRDefault="001D2C5B" w:rsidP="001D2C5B">
      <w:pPr>
        <w:rPr>
          <w:sz w:val="24"/>
          <w:szCs w:val="24"/>
        </w:rPr>
      </w:pPr>
    </w:p>
    <w:p w14:paraId="72A11462" w14:textId="331AD395" w:rsidR="001D2C5B" w:rsidRPr="0088787A" w:rsidRDefault="001D2C5B" w:rsidP="001D2C5B">
      <w:pPr>
        <w:rPr>
          <w:rFonts w:ascii="Century Gothic" w:hAnsi="Century Gothic"/>
          <w:b/>
          <w:bCs/>
          <w:sz w:val="24"/>
          <w:szCs w:val="24"/>
          <w:u w:val="single"/>
        </w:rPr>
      </w:pPr>
    </w:p>
    <w:sectPr w:rsidR="001D2C5B" w:rsidRPr="008878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8A73" w14:textId="77777777" w:rsidR="00BB6811" w:rsidRDefault="00BB6811" w:rsidP="006D729C">
      <w:pPr>
        <w:spacing w:after="0" w:line="240" w:lineRule="auto"/>
      </w:pPr>
      <w:r>
        <w:separator/>
      </w:r>
    </w:p>
  </w:endnote>
  <w:endnote w:type="continuationSeparator" w:id="0">
    <w:p w14:paraId="353E53CA" w14:textId="77777777" w:rsidR="00BB6811" w:rsidRDefault="00BB6811" w:rsidP="006D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CD87" w14:textId="77777777" w:rsidR="00BB6811" w:rsidRDefault="00BB6811" w:rsidP="006D729C">
      <w:pPr>
        <w:spacing w:after="0" w:line="240" w:lineRule="auto"/>
      </w:pPr>
      <w:r>
        <w:separator/>
      </w:r>
    </w:p>
  </w:footnote>
  <w:footnote w:type="continuationSeparator" w:id="0">
    <w:p w14:paraId="24BB95C8" w14:textId="77777777" w:rsidR="00BB6811" w:rsidRDefault="00BB6811" w:rsidP="006D7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F11"/>
    <w:multiLevelType w:val="hybridMultilevel"/>
    <w:tmpl w:val="BE4CF590"/>
    <w:lvl w:ilvl="0" w:tplc="BD469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067D8"/>
    <w:multiLevelType w:val="hybridMultilevel"/>
    <w:tmpl w:val="5E8C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61C38"/>
    <w:multiLevelType w:val="hybridMultilevel"/>
    <w:tmpl w:val="E912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F1422"/>
    <w:multiLevelType w:val="hybridMultilevel"/>
    <w:tmpl w:val="4AF62B7C"/>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716B6C86"/>
    <w:multiLevelType w:val="hybridMultilevel"/>
    <w:tmpl w:val="330A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089211">
    <w:abstractNumId w:val="0"/>
  </w:num>
  <w:num w:numId="2" w16cid:durableId="33384851">
    <w:abstractNumId w:val="2"/>
  </w:num>
  <w:num w:numId="3" w16cid:durableId="46732850">
    <w:abstractNumId w:val="1"/>
  </w:num>
  <w:num w:numId="4" w16cid:durableId="201942930">
    <w:abstractNumId w:val="4"/>
  </w:num>
  <w:num w:numId="5" w16cid:durableId="214044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2F"/>
    <w:rsid w:val="00000DB4"/>
    <w:rsid w:val="000030C9"/>
    <w:rsid w:val="00005279"/>
    <w:rsid w:val="0001320C"/>
    <w:rsid w:val="00023D05"/>
    <w:rsid w:val="00044F1D"/>
    <w:rsid w:val="00050BEB"/>
    <w:rsid w:val="0006083B"/>
    <w:rsid w:val="00066EB0"/>
    <w:rsid w:val="00074AF0"/>
    <w:rsid w:val="0009634A"/>
    <w:rsid w:val="000B74F4"/>
    <w:rsid w:val="000D15C6"/>
    <w:rsid w:val="000D330C"/>
    <w:rsid w:val="000D7A78"/>
    <w:rsid w:val="000F498B"/>
    <w:rsid w:val="000F4CE8"/>
    <w:rsid w:val="000F781F"/>
    <w:rsid w:val="00102810"/>
    <w:rsid w:val="001113A1"/>
    <w:rsid w:val="0011598A"/>
    <w:rsid w:val="001178C2"/>
    <w:rsid w:val="0015701C"/>
    <w:rsid w:val="00160D58"/>
    <w:rsid w:val="00166AB9"/>
    <w:rsid w:val="00167A35"/>
    <w:rsid w:val="00171577"/>
    <w:rsid w:val="00177487"/>
    <w:rsid w:val="00180646"/>
    <w:rsid w:val="00184CA0"/>
    <w:rsid w:val="00185A9C"/>
    <w:rsid w:val="001D1C20"/>
    <w:rsid w:val="001D2C5B"/>
    <w:rsid w:val="001D39B9"/>
    <w:rsid w:val="001D496B"/>
    <w:rsid w:val="001E7ADA"/>
    <w:rsid w:val="001F3A20"/>
    <w:rsid w:val="002208B6"/>
    <w:rsid w:val="00231B06"/>
    <w:rsid w:val="002600D6"/>
    <w:rsid w:val="00262ADD"/>
    <w:rsid w:val="0026756D"/>
    <w:rsid w:val="002679B6"/>
    <w:rsid w:val="0027566E"/>
    <w:rsid w:val="00276C23"/>
    <w:rsid w:val="0027741A"/>
    <w:rsid w:val="0029002E"/>
    <w:rsid w:val="00291D5C"/>
    <w:rsid w:val="002C262F"/>
    <w:rsid w:val="002C4899"/>
    <w:rsid w:val="002D37CC"/>
    <w:rsid w:val="002F1507"/>
    <w:rsid w:val="002F7A8F"/>
    <w:rsid w:val="00302089"/>
    <w:rsid w:val="00304881"/>
    <w:rsid w:val="0030768C"/>
    <w:rsid w:val="003118F1"/>
    <w:rsid w:val="00311C9F"/>
    <w:rsid w:val="003133D5"/>
    <w:rsid w:val="0032737D"/>
    <w:rsid w:val="003278F2"/>
    <w:rsid w:val="003303BC"/>
    <w:rsid w:val="0033631B"/>
    <w:rsid w:val="00380762"/>
    <w:rsid w:val="00394779"/>
    <w:rsid w:val="003B16C4"/>
    <w:rsid w:val="003F3014"/>
    <w:rsid w:val="00413574"/>
    <w:rsid w:val="00420468"/>
    <w:rsid w:val="00420FB3"/>
    <w:rsid w:val="0044624C"/>
    <w:rsid w:val="00456D18"/>
    <w:rsid w:val="004606F8"/>
    <w:rsid w:val="00462211"/>
    <w:rsid w:val="00495721"/>
    <w:rsid w:val="004C151F"/>
    <w:rsid w:val="004C3D77"/>
    <w:rsid w:val="004C5EF9"/>
    <w:rsid w:val="004D78C8"/>
    <w:rsid w:val="004E1D51"/>
    <w:rsid w:val="004F35F9"/>
    <w:rsid w:val="004F608E"/>
    <w:rsid w:val="004F7C66"/>
    <w:rsid w:val="005262FA"/>
    <w:rsid w:val="005309BE"/>
    <w:rsid w:val="00535809"/>
    <w:rsid w:val="005359E5"/>
    <w:rsid w:val="005543AC"/>
    <w:rsid w:val="005574B5"/>
    <w:rsid w:val="0056345C"/>
    <w:rsid w:val="00595F23"/>
    <w:rsid w:val="005A338F"/>
    <w:rsid w:val="005A7A76"/>
    <w:rsid w:val="005B2918"/>
    <w:rsid w:val="005C504A"/>
    <w:rsid w:val="005E23F0"/>
    <w:rsid w:val="005F22B0"/>
    <w:rsid w:val="00606481"/>
    <w:rsid w:val="00634B71"/>
    <w:rsid w:val="006404BD"/>
    <w:rsid w:val="00657D3F"/>
    <w:rsid w:val="006649CE"/>
    <w:rsid w:val="00667408"/>
    <w:rsid w:val="006677D3"/>
    <w:rsid w:val="00687331"/>
    <w:rsid w:val="006A3225"/>
    <w:rsid w:val="006A70A3"/>
    <w:rsid w:val="006B68A7"/>
    <w:rsid w:val="006D6540"/>
    <w:rsid w:val="006D729C"/>
    <w:rsid w:val="00712F3F"/>
    <w:rsid w:val="00715842"/>
    <w:rsid w:val="00716B96"/>
    <w:rsid w:val="0072376E"/>
    <w:rsid w:val="007548DE"/>
    <w:rsid w:val="00761906"/>
    <w:rsid w:val="0076740B"/>
    <w:rsid w:val="00770440"/>
    <w:rsid w:val="0078194D"/>
    <w:rsid w:val="00782E13"/>
    <w:rsid w:val="007A0371"/>
    <w:rsid w:val="007B7A0E"/>
    <w:rsid w:val="007C37E6"/>
    <w:rsid w:val="007C5F29"/>
    <w:rsid w:val="007D25F9"/>
    <w:rsid w:val="007D4FE0"/>
    <w:rsid w:val="007D5D50"/>
    <w:rsid w:val="00800E80"/>
    <w:rsid w:val="00804115"/>
    <w:rsid w:val="00820C13"/>
    <w:rsid w:val="0083080F"/>
    <w:rsid w:val="00853E4A"/>
    <w:rsid w:val="00880F89"/>
    <w:rsid w:val="0088787A"/>
    <w:rsid w:val="0089596C"/>
    <w:rsid w:val="00896EDA"/>
    <w:rsid w:val="00897D72"/>
    <w:rsid w:val="008A25CD"/>
    <w:rsid w:val="008D1EA3"/>
    <w:rsid w:val="008D25E1"/>
    <w:rsid w:val="008D3821"/>
    <w:rsid w:val="008D7D07"/>
    <w:rsid w:val="008E0A21"/>
    <w:rsid w:val="008E241C"/>
    <w:rsid w:val="00917BAC"/>
    <w:rsid w:val="00961D9F"/>
    <w:rsid w:val="00964677"/>
    <w:rsid w:val="009800C9"/>
    <w:rsid w:val="009804DF"/>
    <w:rsid w:val="00987A10"/>
    <w:rsid w:val="009956B0"/>
    <w:rsid w:val="009E509F"/>
    <w:rsid w:val="009E63F2"/>
    <w:rsid w:val="009E7A03"/>
    <w:rsid w:val="009F51F6"/>
    <w:rsid w:val="009F52CC"/>
    <w:rsid w:val="00A037C9"/>
    <w:rsid w:val="00A037CD"/>
    <w:rsid w:val="00A0442F"/>
    <w:rsid w:val="00A17403"/>
    <w:rsid w:val="00A242D8"/>
    <w:rsid w:val="00A43081"/>
    <w:rsid w:val="00A50218"/>
    <w:rsid w:val="00A519BD"/>
    <w:rsid w:val="00A54D1F"/>
    <w:rsid w:val="00A55B68"/>
    <w:rsid w:val="00A72EF2"/>
    <w:rsid w:val="00A7477D"/>
    <w:rsid w:val="00A74B83"/>
    <w:rsid w:val="00A77FDA"/>
    <w:rsid w:val="00A844E1"/>
    <w:rsid w:val="00A84B71"/>
    <w:rsid w:val="00A933A1"/>
    <w:rsid w:val="00AB7245"/>
    <w:rsid w:val="00AE7A89"/>
    <w:rsid w:val="00AF1778"/>
    <w:rsid w:val="00AF3B97"/>
    <w:rsid w:val="00B10123"/>
    <w:rsid w:val="00B205E3"/>
    <w:rsid w:val="00B33178"/>
    <w:rsid w:val="00B3403E"/>
    <w:rsid w:val="00B512CA"/>
    <w:rsid w:val="00B53C5A"/>
    <w:rsid w:val="00B54682"/>
    <w:rsid w:val="00B671B7"/>
    <w:rsid w:val="00B70E14"/>
    <w:rsid w:val="00B77F2E"/>
    <w:rsid w:val="00B86CC2"/>
    <w:rsid w:val="00B9107B"/>
    <w:rsid w:val="00B95DE2"/>
    <w:rsid w:val="00BA2F9E"/>
    <w:rsid w:val="00BB159D"/>
    <w:rsid w:val="00BB653D"/>
    <w:rsid w:val="00BB6811"/>
    <w:rsid w:val="00BE49A9"/>
    <w:rsid w:val="00BE7735"/>
    <w:rsid w:val="00BF07A9"/>
    <w:rsid w:val="00C17B7A"/>
    <w:rsid w:val="00C24D22"/>
    <w:rsid w:val="00C26262"/>
    <w:rsid w:val="00C5543E"/>
    <w:rsid w:val="00C9223E"/>
    <w:rsid w:val="00CB32DB"/>
    <w:rsid w:val="00CB7AA8"/>
    <w:rsid w:val="00CC2770"/>
    <w:rsid w:val="00CD2DF5"/>
    <w:rsid w:val="00CE497A"/>
    <w:rsid w:val="00CF3E88"/>
    <w:rsid w:val="00D12BBA"/>
    <w:rsid w:val="00D12D68"/>
    <w:rsid w:val="00D1694F"/>
    <w:rsid w:val="00D22C79"/>
    <w:rsid w:val="00D25C61"/>
    <w:rsid w:val="00D31184"/>
    <w:rsid w:val="00D32DB2"/>
    <w:rsid w:val="00D3540C"/>
    <w:rsid w:val="00D40C48"/>
    <w:rsid w:val="00D454D3"/>
    <w:rsid w:val="00D46EE4"/>
    <w:rsid w:val="00D55131"/>
    <w:rsid w:val="00D55451"/>
    <w:rsid w:val="00D638C0"/>
    <w:rsid w:val="00D666FB"/>
    <w:rsid w:val="00D81F22"/>
    <w:rsid w:val="00D90753"/>
    <w:rsid w:val="00D92976"/>
    <w:rsid w:val="00DB7F24"/>
    <w:rsid w:val="00DE1C2F"/>
    <w:rsid w:val="00DF6743"/>
    <w:rsid w:val="00E14BCD"/>
    <w:rsid w:val="00E170BD"/>
    <w:rsid w:val="00E21AEA"/>
    <w:rsid w:val="00E30E95"/>
    <w:rsid w:val="00E46DB0"/>
    <w:rsid w:val="00E57ED5"/>
    <w:rsid w:val="00E67EF0"/>
    <w:rsid w:val="00E81836"/>
    <w:rsid w:val="00E9688E"/>
    <w:rsid w:val="00EB717D"/>
    <w:rsid w:val="00EC1A7E"/>
    <w:rsid w:val="00EC3F9B"/>
    <w:rsid w:val="00EE4530"/>
    <w:rsid w:val="00F017C1"/>
    <w:rsid w:val="00F02C96"/>
    <w:rsid w:val="00F114C5"/>
    <w:rsid w:val="00F138B0"/>
    <w:rsid w:val="00F23F20"/>
    <w:rsid w:val="00F36E77"/>
    <w:rsid w:val="00F509D7"/>
    <w:rsid w:val="00F77771"/>
    <w:rsid w:val="00F82754"/>
    <w:rsid w:val="00FA1515"/>
    <w:rsid w:val="00FC5CBC"/>
    <w:rsid w:val="00FE040C"/>
    <w:rsid w:val="00FE257D"/>
    <w:rsid w:val="00FE3037"/>
    <w:rsid w:val="00FF4B71"/>
    <w:rsid w:val="00FF5C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6811"/>
  <w15:chartTrackingRefBased/>
  <w15:docId w15:val="{C21E1D1A-162B-46D2-BF70-8383B423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A20"/>
    <w:pPr>
      <w:ind w:left="720"/>
      <w:contextualSpacing/>
    </w:pPr>
  </w:style>
  <w:style w:type="character" w:styleId="Hyperlink">
    <w:name w:val="Hyperlink"/>
    <w:basedOn w:val="DefaultParagraphFont"/>
    <w:uiPriority w:val="99"/>
    <w:unhideWhenUsed/>
    <w:rsid w:val="00A72EF2"/>
    <w:rPr>
      <w:color w:val="0563C1" w:themeColor="hyperlink"/>
      <w:u w:val="single"/>
    </w:rPr>
  </w:style>
  <w:style w:type="character" w:styleId="UnresolvedMention">
    <w:name w:val="Unresolved Mention"/>
    <w:basedOn w:val="DefaultParagraphFont"/>
    <w:uiPriority w:val="99"/>
    <w:semiHidden/>
    <w:unhideWhenUsed/>
    <w:rsid w:val="00A72EF2"/>
    <w:rPr>
      <w:color w:val="605E5C"/>
      <w:shd w:val="clear" w:color="auto" w:fill="E1DFDD"/>
    </w:rPr>
  </w:style>
  <w:style w:type="paragraph" w:styleId="Header">
    <w:name w:val="header"/>
    <w:basedOn w:val="Normal"/>
    <w:link w:val="HeaderChar"/>
    <w:uiPriority w:val="99"/>
    <w:unhideWhenUsed/>
    <w:rsid w:val="006D7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29C"/>
  </w:style>
  <w:style w:type="paragraph" w:styleId="Footer">
    <w:name w:val="footer"/>
    <w:basedOn w:val="Normal"/>
    <w:link w:val="FooterChar"/>
    <w:uiPriority w:val="99"/>
    <w:unhideWhenUsed/>
    <w:rsid w:val="006D7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0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Charlotte</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Sarah C.</dc:creator>
  <cp:keywords/>
  <dc:description/>
  <cp:lastModifiedBy>Smith, Sarah C.</cp:lastModifiedBy>
  <cp:revision>2</cp:revision>
  <cp:lastPrinted>2023-04-20T14:27:00Z</cp:lastPrinted>
  <dcterms:created xsi:type="dcterms:W3CDTF">2023-11-08T18:54:00Z</dcterms:created>
  <dcterms:modified xsi:type="dcterms:W3CDTF">2023-11-08T18:54:00Z</dcterms:modified>
</cp:coreProperties>
</file>