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313" w:rsidRPr="00BE335F" w:rsidRDefault="0040278F" w:rsidP="00201313">
      <w:pPr>
        <w:spacing w:after="0" w:line="240" w:lineRule="auto"/>
        <w:jc w:val="center"/>
        <w:rPr>
          <w:rFonts w:eastAsia="Times New Roman" w:cs="Arial"/>
          <w:b/>
          <w:color w:val="000000"/>
          <w:u w:val="single"/>
        </w:rPr>
      </w:pPr>
      <w:bookmarkStart w:id="0" w:name="_GoBack"/>
      <w:bookmarkEnd w:id="0"/>
      <w:r w:rsidRPr="00BE335F">
        <w:rPr>
          <w:rFonts w:eastAsia="Times New Roman" w:cs="Arial"/>
          <w:b/>
          <w:color w:val="000000"/>
        </w:rPr>
        <w:t>Interested Parties – House Bill 1295</w:t>
      </w:r>
    </w:p>
    <w:p w:rsidR="00201313" w:rsidRPr="0040278F" w:rsidRDefault="00201313" w:rsidP="00DD3324">
      <w:pPr>
        <w:spacing w:after="0" w:line="240" w:lineRule="auto"/>
        <w:rPr>
          <w:rFonts w:eastAsia="Times New Roman" w:cs="Arial"/>
          <w:color w:val="000000"/>
        </w:rPr>
      </w:pPr>
    </w:p>
    <w:p w:rsidR="00417816" w:rsidRPr="0040278F" w:rsidRDefault="00417816" w:rsidP="00DD3324">
      <w:pPr>
        <w:spacing w:after="0" w:line="240" w:lineRule="auto"/>
        <w:rPr>
          <w:rFonts w:eastAsia="Times New Roman" w:cs="Arial"/>
          <w:color w:val="000000"/>
        </w:rPr>
      </w:pPr>
      <w:r w:rsidRPr="0040278F">
        <w:rPr>
          <w:rFonts w:eastAsia="Times New Roman" w:cs="Arial"/>
          <w:color w:val="000000"/>
        </w:rPr>
        <w:t>This past session, the Texas Legislature passed House Bill 1295, which amended the Texas Government Code by adding Section 2252.908, Disclosure of Interested Parties. Subsequently, the Texas Ethics Commission adopted new rules, effective for contracts entered into on or after January 1, 2016.</w:t>
      </w:r>
    </w:p>
    <w:p w:rsidR="00DD3324" w:rsidRPr="0040278F" w:rsidRDefault="00DD3324" w:rsidP="00DD3324">
      <w:pPr>
        <w:spacing w:after="0" w:line="240" w:lineRule="auto"/>
        <w:rPr>
          <w:rFonts w:eastAsia="Times New Roman" w:cs="Arial"/>
          <w:color w:val="000000"/>
        </w:rPr>
      </w:pPr>
    </w:p>
    <w:p w:rsidR="00417816" w:rsidRPr="0040278F" w:rsidRDefault="00417816" w:rsidP="00DD3324">
      <w:pPr>
        <w:shd w:val="clear" w:color="auto" w:fill="FFFFFF"/>
        <w:spacing w:after="0" w:line="240" w:lineRule="auto"/>
        <w:rPr>
          <w:rFonts w:eastAsia="Times New Roman" w:cs="Arial"/>
          <w:color w:val="000000"/>
        </w:rPr>
      </w:pPr>
      <w:r w:rsidRPr="0040278F">
        <w:rPr>
          <w:rFonts w:eastAsia="Times New Roman" w:cs="Arial"/>
          <w:color w:val="000000"/>
        </w:rPr>
        <w:t>HB 1295 adds a disclosure filing requirement for business entities if the business entity contracts with a governmental entity, including a school district, and the </w:t>
      </w:r>
      <w:r w:rsidRPr="0040278F">
        <w:rPr>
          <w:rFonts w:eastAsia="Times New Roman" w:cs="Arial"/>
          <w:bCs/>
          <w:color w:val="000000"/>
        </w:rPr>
        <w:t xml:space="preserve">contract requires an action or vote by the governing body before the contract may be signed </w:t>
      </w:r>
      <w:r w:rsidRPr="0040278F">
        <w:rPr>
          <w:rFonts w:eastAsia="Times New Roman" w:cs="Arial"/>
          <w:b/>
          <w:bCs/>
          <w:color w:val="000000"/>
        </w:rPr>
        <w:t>OR</w:t>
      </w:r>
      <w:r w:rsidRPr="0040278F">
        <w:rPr>
          <w:rFonts w:eastAsia="Times New Roman" w:cs="Arial"/>
          <w:bCs/>
          <w:color w:val="000000"/>
        </w:rPr>
        <w:t xml:space="preserve"> has a value of at least $1 million</w:t>
      </w:r>
      <w:r w:rsidRPr="0040278F">
        <w:rPr>
          <w:rFonts w:eastAsia="Times New Roman" w:cs="Arial"/>
          <w:color w:val="000000"/>
        </w:rPr>
        <w:t>.</w:t>
      </w:r>
      <w:r w:rsidR="00DD3324" w:rsidRPr="0040278F">
        <w:rPr>
          <w:rFonts w:eastAsia="Times New Roman" w:cs="Arial"/>
          <w:color w:val="000000"/>
        </w:rPr>
        <w:t xml:space="preserve">  This bid does require approval by the Waco ISD Board of Trustees</w:t>
      </w:r>
      <w:r w:rsidR="00201313" w:rsidRPr="0040278F">
        <w:rPr>
          <w:rFonts w:eastAsia="Times New Roman" w:cs="Arial"/>
          <w:color w:val="000000"/>
        </w:rPr>
        <w:t xml:space="preserve"> therefore business entiti</w:t>
      </w:r>
      <w:r w:rsidR="00DD3324" w:rsidRPr="0040278F">
        <w:rPr>
          <w:rFonts w:eastAsia="Times New Roman" w:cs="Arial"/>
          <w:color w:val="000000"/>
        </w:rPr>
        <w:t>es must adhere to this requirement.</w:t>
      </w:r>
    </w:p>
    <w:p w:rsidR="00201313" w:rsidRPr="0040278F" w:rsidRDefault="00201313" w:rsidP="00DD3324">
      <w:pPr>
        <w:shd w:val="clear" w:color="auto" w:fill="FFFFFF"/>
        <w:spacing w:after="0" w:line="240" w:lineRule="auto"/>
        <w:rPr>
          <w:rFonts w:eastAsia="Times New Roman" w:cs="Arial"/>
          <w:color w:val="000000"/>
        </w:rPr>
      </w:pPr>
    </w:p>
    <w:p w:rsidR="00417816" w:rsidRPr="0040278F" w:rsidRDefault="00417816" w:rsidP="00DD3324">
      <w:pPr>
        <w:shd w:val="clear" w:color="auto" w:fill="FFFFFF"/>
        <w:spacing w:after="0" w:line="240" w:lineRule="auto"/>
        <w:rPr>
          <w:rFonts w:eastAsia="Times New Roman" w:cs="Arial"/>
          <w:color w:val="000000"/>
        </w:rPr>
      </w:pPr>
      <w:r w:rsidRPr="0040278F">
        <w:rPr>
          <w:rFonts w:eastAsia="Times New Roman" w:cs="Arial"/>
          <w:b/>
          <w:bCs/>
          <w:color w:val="000000"/>
        </w:rPr>
        <w:t>1. Who is required to file Form 1295?</w:t>
      </w:r>
    </w:p>
    <w:p w:rsidR="00417816" w:rsidRPr="0040278F" w:rsidRDefault="00417816" w:rsidP="00DD3324">
      <w:pPr>
        <w:shd w:val="clear" w:color="auto" w:fill="FFFFFF"/>
        <w:spacing w:after="0" w:line="240" w:lineRule="auto"/>
        <w:rPr>
          <w:rFonts w:eastAsia="Times New Roman" w:cs="Arial"/>
          <w:color w:val="000000"/>
        </w:rPr>
      </w:pPr>
      <w:r w:rsidRPr="0040278F">
        <w:rPr>
          <w:rFonts w:eastAsia="Times New Roman" w:cs="Arial"/>
          <w:color w:val="000000"/>
        </w:rPr>
        <w:t>In 2015, the Texas Legislature adopted House Bill 1295, which added section 2252.908 of the Government Code. The law states that a governmental entity or state agency may not enter into certain contracts with a business entity unless the business entity submits a disclosure of interested parties (Form 1295) to the governmental entity or state agency at the time the business entity submits the signed contract to the governmental entity or state agency. The Texas Ethics Commission has adopted rules requiring the business entity to file Form 1295 electronically with the Commission.</w:t>
      </w:r>
    </w:p>
    <w:p w:rsidR="00201313" w:rsidRPr="0040278F" w:rsidRDefault="00201313" w:rsidP="00DD3324">
      <w:pPr>
        <w:shd w:val="clear" w:color="auto" w:fill="FFFFFF"/>
        <w:spacing w:after="0" w:line="240" w:lineRule="auto"/>
        <w:rPr>
          <w:rFonts w:eastAsia="Times New Roman" w:cs="Arial"/>
          <w:color w:val="000000"/>
        </w:rPr>
      </w:pPr>
    </w:p>
    <w:p w:rsidR="00417816" w:rsidRPr="0040278F" w:rsidRDefault="00417816" w:rsidP="00DD3324">
      <w:pPr>
        <w:shd w:val="clear" w:color="auto" w:fill="FFFFFF"/>
        <w:spacing w:after="0" w:line="240" w:lineRule="auto"/>
        <w:rPr>
          <w:rFonts w:eastAsia="Times New Roman" w:cs="Arial"/>
          <w:color w:val="000000"/>
        </w:rPr>
      </w:pPr>
      <w:bookmarkStart w:id="1" w:name="Q2"/>
      <w:bookmarkEnd w:id="1"/>
      <w:r w:rsidRPr="0040278F">
        <w:rPr>
          <w:rFonts w:eastAsia="Times New Roman" w:cs="Arial"/>
          <w:b/>
          <w:bCs/>
          <w:color w:val="000000"/>
        </w:rPr>
        <w:t>2. What contracts does Form 1295 apply to?</w:t>
      </w:r>
    </w:p>
    <w:p w:rsidR="00417816" w:rsidRPr="0040278F" w:rsidRDefault="00417816" w:rsidP="00DD3324">
      <w:pPr>
        <w:shd w:val="clear" w:color="auto" w:fill="FFFFFF"/>
        <w:spacing w:after="0" w:line="240" w:lineRule="auto"/>
        <w:rPr>
          <w:rFonts w:eastAsia="Times New Roman" w:cs="Arial"/>
          <w:color w:val="000000"/>
        </w:rPr>
      </w:pPr>
      <w:r w:rsidRPr="0040278F">
        <w:rPr>
          <w:rFonts w:eastAsia="Times New Roman" w:cs="Arial"/>
          <w:color w:val="000000"/>
        </w:rPr>
        <w:t>The law applies only to a contract of a governmental entity or state agency that either:</w:t>
      </w:r>
    </w:p>
    <w:p w:rsidR="00201313" w:rsidRPr="0040278F" w:rsidRDefault="00417816" w:rsidP="00DD3324">
      <w:pPr>
        <w:shd w:val="clear" w:color="auto" w:fill="FFFFFF"/>
        <w:spacing w:after="0" w:line="240" w:lineRule="auto"/>
        <w:rPr>
          <w:rFonts w:eastAsia="Times New Roman" w:cs="Arial"/>
          <w:color w:val="000000"/>
        </w:rPr>
      </w:pPr>
      <w:r w:rsidRPr="0040278F">
        <w:rPr>
          <w:rFonts w:eastAsia="Times New Roman" w:cs="Arial"/>
          <w:color w:val="000000"/>
        </w:rPr>
        <w:t xml:space="preserve">(1) </w:t>
      </w:r>
      <w:proofErr w:type="gramStart"/>
      <w:r w:rsidRPr="0040278F">
        <w:rPr>
          <w:rFonts w:eastAsia="Times New Roman" w:cs="Arial"/>
          <w:color w:val="000000"/>
        </w:rPr>
        <w:t>requires</w:t>
      </w:r>
      <w:proofErr w:type="gramEnd"/>
      <w:r w:rsidRPr="0040278F">
        <w:rPr>
          <w:rFonts w:eastAsia="Times New Roman" w:cs="Arial"/>
          <w:color w:val="000000"/>
        </w:rPr>
        <w:t xml:space="preserve"> an action or vote by the governing body of the entity or agency before the contract may be signed; or</w:t>
      </w:r>
      <w:r w:rsidR="00201313" w:rsidRPr="0040278F">
        <w:rPr>
          <w:rFonts w:eastAsia="Times New Roman" w:cs="Arial"/>
          <w:color w:val="000000"/>
        </w:rPr>
        <w:t xml:space="preserve"> </w:t>
      </w:r>
      <w:r w:rsidRPr="0040278F">
        <w:rPr>
          <w:rFonts w:eastAsia="Times New Roman" w:cs="Arial"/>
          <w:color w:val="000000"/>
        </w:rPr>
        <w:t>(2) has a value of at least $1 million.</w:t>
      </w:r>
      <w:r w:rsidR="00201313" w:rsidRPr="0040278F">
        <w:rPr>
          <w:rFonts w:eastAsia="Times New Roman" w:cs="Arial"/>
          <w:color w:val="000000"/>
        </w:rPr>
        <w:t xml:space="preserve"> </w:t>
      </w:r>
      <w:r w:rsidRPr="0040278F">
        <w:rPr>
          <w:rFonts w:eastAsia="Times New Roman" w:cs="Arial"/>
          <w:color w:val="000000"/>
        </w:rPr>
        <w:t xml:space="preserve">Gov’t Code § 2252.908. </w:t>
      </w:r>
    </w:p>
    <w:p w:rsidR="00201313" w:rsidRPr="0040278F" w:rsidRDefault="00201313" w:rsidP="00DD3324">
      <w:pPr>
        <w:shd w:val="clear" w:color="auto" w:fill="FFFFFF"/>
        <w:spacing w:after="0" w:line="240" w:lineRule="auto"/>
        <w:rPr>
          <w:rFonts w:eastAsia="Times New Roman" w:cs="Arial"/>
          <w:color w:val="000000"/>
        </w:rPr>
      </w:pPr>
    </w:p>
    <w:p w:rsidR="00417816" w:rsidRPr="0040278F" w:rsidRDefault="00417816" w:rsidP="00DD3324">
      <w:pPr>
        <w:shd w:val="clear" w:color="auto" w:fill="FFFFFF"/>
        <w:spacing w:after="0" w:line="240" w:lineRule="auto"/>
        <w:rPr>
          <w:rFonts w:eastAsia="Times New Roman" w:cs="Arial"/>
          <w:color w:val="000000"/>
        </w:rPr>
      </w:pPr>
      <w:r w:rsidRPr="0040278F">
        <w:rPr>
          <w:rFonts w:eastAsia="Times New Roman" w:cs="Arial"/>
          <w:color w:val="000000"/>
        </w:rPr>
        <w:t>The disclosure requirement applies to a contract entered into on or after January 1, 2016.</w:t>
      </w:r>
    </w:p>
    <w:p w:rsidR="00201313" w:rsidRPr="0040278F" w:rsidRDefault="00201313" w:rsidP="00DD3324">
      <w:pPr>
        <w:shd w:val="clear" w:color="auto" w:fill="FFFFFF"/>
        <w:spacing w:after="0" w:line="240" w:lineRule="auto"/>
        <w:rPr>
          <w:rFonts w:eastAsia="Times New Roman" w:cs="Arial"/>
          <w:color w:val="000000"/>
        </w:rPr>
      </w:pPr>
    </w:p>
    <w:p w:rsidR="00DD3324" w:rsidRPr="0040278F" w:rsidRDefault="00417816" w:rsidP="00DD3324">
      <w:pPr>
        <w:shd w:val="clear" w:color="auto" w:fill="FFFFFF"/>
        <w:spacing w:after="0" w:line="240" w:lineRule="auto"/>
        <w:rPr>
          <w:rFonts w:eastAsia="Times New Roman" w:cs="Arial"/>
          <w:color w:val="000000"/>
        </w:rPr>
      </w:pPr>
      <w:r w:rsidRPr="0040278F">
        <w:rPr>
          <w:rFonts w:eastAsia="Times New Roman" w:cs="Arial"/>
          <w:color w:val="000000"/>
        </w:rPr>
        <w:t>A contract does not require an action or vote by the governing body of a governmental entity or state agency if:</w:t>
      </w:r>
      <w:r w:rsidR="00DD3324" w:rsidRPr="0040278F">
        <w:rPr>
          <w:rFonts w:eastAsia="Times New Roman" w:cs="Arial"/>
          <w:color w:val="000000"/>
        </w:rPr>
        <w:t xml:space="preserve"> </w:t>
      </w:r>
    </w:p>
    <w:p w:rsidR="00417816" w:rsidRPr="0040278F" w:rsidRDefault="00417816" w:rsidP="00DD3324">
      <w:pPr>
        <w:shd w:val="clear" w:color="auto" w:fill="FFFFFF"/>
        <w:spacing w:after="0" w:line="240" w:lineRule="auto"/>
        <w:rPr>
          <w:rFonts w:eastAsia="Times New Roman" w:cs="Arial"/>
          <w:color w:val="000000"/>
        </w:rPr>
      </w:pPr>
      <w:r w:rsidRPr="0040278F">
        <w:rPr>
          <w:rFonts w:eastAsia="Times New Roman" w:cs="Arial"/>
          <w:color w:val="000000"/>
        </w:rPr>
        <w:t xml:space="preserve">(1) </w:t>
      </w:r>
      <w:proofErr w:type="gramStart"/>
      <w:r w:rsidRPr="0040278F">
        <w:rPr>
          <w:rFonts w:eastAsia="Times New Roman" w:cs="Arial"/>
          <w:color w:val="000000"/>
        </w:rPr>
        <w:t>the</w:t>
      </w:r>
      <w:proofErr w:type="gramEnd"/>
      <w:r w:rsidRPr="0040278F">
        <w:rPr>
          <w:rFonts w:eastAsia="Times New Roman" w:cs="Arial"/>
          <w:color w:val="000000"/>
        </w:rPr>
        <w:t xml:space="preserve"> governing body has legal authority to delegate to its staff the authority to execute the contract; (2) the governing body has delegated to its staff the authority to execute the contract; and (3) the governing body does not participate in the selection of the business entity with which the contract is entered into.</w:t>
      </w:r>
      <w:r w:rsidR="00201313" w:rsidRPr="0040278F">
        <w:rPr>
          <w:rFonts w:eastAsia="Times New Roman" w:cs="Arial"/>
          <w:color w:val="000000"/>
        </w:rPr>
        <w:t xml:space="preserve"> </w:t>
      </w:r>
      <w:r w:rsidRPr="0040278F">
        <w:rPr>
          <w:rFonts w:eastAsia="Times New Roman" w:cs="Arial"/>
          <w:color w:val="000000"/>
        </w:rPr>
        <w:t>1 T.A.C. § 46.1(c).</w:t>
      </w:r>
    </w:p>
    <w:p w:rsidR="00201313" w:rsidRPr="0040278F" w:rsidRDefault="00201313" w:rsidP="00DD3324">
      <w:pPr>
        <w:shd w:val="clear" w:color="auto" w:fill="FFFFFF"/>
        <w:spacing w:after="0" w:line="240" w:lineRule="auto"/>
        <w:rPr>
          <w:rFonts w:eastAsia="Times New Roman" w:cs="Arial"/>
          <w:color w:val="000000"/>
        </w:rPr>
      </w:pPr>
    </w:p>
    <w:p w:rsidR="00417816" w:rsidRPr="0040278F" w:rsidRDefault="00417816" w:rsidP="00DD3324">
      <w:pPr>
        <w:shd w:val="clear" w:color="auto" w:fill="FFFFFF"/>
        <w:spacing w:after="0" w:line="240" w:lineRule="auto"/>
        <w:rPr>
          <w:rFonts w:eastAsia="Times New Roman" w:cs="Arial"/>
          <w:color w:val="000000"/>
        </w:rPr>
      </w:pPr>
      <w:bookmarkStart w:id="2" w:name="Q3"/>
      <w:bookmarkEnd w:id="2"/>
      <w:r w:rsidRPr="0040278F">
        <w:rPr>
          <w:rFonts w:eastAsia="Times New Roman" w:cs="Arial"/>
          <w:b/>
          <w:bCs/>
          <w:color w:val="000000"/>
        </w:rPr>
        <w:t>3. Can I file Form 1295 on paper?</w:t>
      </w:r>
    </w:p>
    <w:p w:rsidR="00417816" w:rsidRPr="0040278F" w:rsidRDefault="00417816" w:rsidP="00DD3324">
      <w:pPr>
        <w:shd w:val="clear" w:color="auto" w:fill="FFFFFF"/>
        <w:spacing w:after="0" w:line="240" w:lineRule="auto"/>
        <w:rPr>
          <w:rFonts w:eastAsia="Times New Roman" w:cs="Arial"/>
          <w:color w:val="000000"/>
        </w:rPr>
      </w:pPr>
      <w:r w:rsidRPr="0040278F">
        <w:rPr>
          <w:rFonts w:eastAsia="Times New Roman" w:cs="Arial"/>
          <w:color w:val="000000"/>
        </w:rPr>
        <w:t>No. A business entity must file Form 1295 electronically with the Texas Ethics Commission using the </w:t>
      </w:r>
      <w:hyperlink r:id="rId4" w:history="1">
        <w:r w:rsidRPr="0040278F">
          <w:rPr>
            <w:rFonts w:eastAsia="Times New Roman" w:cs="Arial"/>
            <w:color w:val="006699"/>
          </w:rPr>
          <w:t>online filing application</w:t>
        </w:r>
      </w:hyperlink>
      <w:r w:rsidRPr="0040278F">
        <w:rPr>
          <w:rFonts w:eastAsia="Times New Roman" w:cs="Arial"/>
          <w:color w:val="000000"/>
        </w:rPr>
        <w:t>. See Question #4 for information about logging in to the online filing application.</w:t>
      </w:r>
    </w:p>
    <w:p w:rsidR="00201313" w:rsidRPr="0040278F" w:rsidRDefault="00201313" w:rsidP="00DD3324">
      <w:pPr>
        <w:shd w:val="clear" w:color="auto" w:fill="FFFFFF"/>
        <w:spacing w:after="0" w:line="240" w:lineRule="auto"/>
        <w:rPr>
          <w:rFonts w:eastAsia="Times New Roman" w:cs="Arial"/>
          <w:color w:val="000000"/>
        </w:rPr>
      </w:pPr>
    </w:p>
    <w:p w:rsidR="00417816" w:rsidRPr="0040278F" w:rsidRDefault="00417816" w:rsidP="00DD3324">
      <w:pPr>
        <w:shd w:val="clear" w:color="auto" w:fill="FFFFFF"/>
        <w:spacing w:after="0" w:line="240" w:lineRule="auto"/>
        <w:rPr>
          <w:rFonts w:eastAsia="Times New Roman" w:cs="Arial"/>
          <w:b/>
          <w:bCs/>
          <w:color w:val="000000"/>
        </w:rPr>
      </w:pPr>
      <w:bookmarkStart w:id="3" w:name="Q4"/>
      <w:bookmarkEnd w:id="3"/>
      <w:r w:rsidRPr="0040278F">
        <w:rPr>
          <w:rFonts w:eastAsia="Times New Roman" w:cs="Arial"/>
          <w:b/>
          <w:bCs/>
          <w:color w:val="000000"/>
        </w:rPr>
        <w:t>4. How do I login to the filing application?</w:t>
      </w:r>
    </w:p>
    <w:p w:rsidR="00201313" w:rsidRPr="0040278F" w:rsidRDefault="00025EA4" w:rsidP="00DD3324">
      <w:pPr>
        <w:shd w:val="clear" w:color="auto" w:fill="FFFFFF"/>
        <w:spacing w:after="0" w:line="240" w:lineRule="auto"/>
        <w:rPr>
          <w:rFonts w:eastAsia="Times New Roman" w:cs="Arial"/>
          <w:color w:val="000000"/>
        </w:rPr>
      </w:pPr>
      <w:hyperlink r:id="rId5" w:history="1">
        <w:r w:rsidR="00201313" w:rsidRPr="0040278F">
          <w:rPr>
            <w:rStyle w:val="Hyperlink"/>
            <w:rFonts w:eastAsia="Times New Roman" w:cs="Arial"/>
          </w:rPr>
          <w:t>www.ethics.state.tx.us/whatsnew/elf_info_form1295.htm</w:t>
        </w:r>
      </w:hyperlink>
    </w:p>
    <w:p w:rsidR="00201313" w:rsidRPr="0040278F" w:rsidRDefault="00417816" w:rsidP="00DD3324">
      <w:pPr>
        <w:shd w:val="clear" w:color="auto" w:fill="FFFFFF"/>
        <w:spacing w:after="0" w:line="240" w:lineRule="auto"/>
        <w:rPr>
          <w:rFonts w:eastAsia="Times New Roman" w:cs="Arial"/>
          <w:color w:val="000000"/>
        </w:rPr>
      </w:pPr>
      <w:r w:rsidRPr="0040278F">
        <w:rPr>
          <w:rFonts w:eastAsia="Times New Roman" w:cs="Arial"/>
          <w:color w:val="000000"/>
        </w:rPr>
        <w:t>If this is your first time logging in, you will need to create an account in order to register and receive a password. Once you have registered, you will receive an email containing a password setup link. Click on the link to set your password. After you have established an account, you will use your email address, password, and user type (“Business Entity”</w:t>
      </w:r>
      <w:r w:rsidR="00DD3324" w:rsidRPr="0040278F">
        <w:rPr>
          <w:rFonts w:eastAsia="Times New Roman" w:cs="Arial"/>
          <w:color w:val="000000"/>
        </w:rPr>
        <w:t xml:space="preserve">) </w:t>
      </w:r>
      <w:r w:rsidRPr="0040278F">
        <w:rPr>
          <w:rFonts w:eastAsia="Times New Roman" w:cs="Arial"/>
          <w:color w:val="000000"/>
        </w:rPr>
        <w:t>to log in to the </w:t>
      </w:r>
      <w:hyperlink r:id="rId6" w:history="1">
        <w:r w:rsidRPr="0040278F">
          <w:rPr>
            <w:rFonts w:eastAsia="Times New Roman" w:cs="Arial"/>
            <w:color w:val="006699"/>
          </w:rPr>
          <w:t>filing application.</w:t>
        </w:r>
      </w:hyperlink>
      <w:r w:rsidRPr="0040278F">
        <w:rPr>
          <w:rFonts w:eastAsia="Times New Roman" w:cs="Arial"/>
          <w:color w:val="000000"/>
        </w:rPr>
        <w:t> Watch our short videos on </w:t>
      </w:r>
      <w:r w:rsidRPr="0040278F">
        <w:rPr>
          <w:rFonts w:eastAsia="Times New Roman" w:cs="Arial"/>
          <w:i/>
          <w:iCs/>
          <w:color w:val="000000"/>
        </w:rPr>
        <w:t xml:space="preserve">"Logging </w:t>
      </w:r>
      <w:proofErr w:type="gramStart"/>
      <w:r w:rsidRPr="0040278F">
        <w:rPr>
          <w:rFonts w:eastAsia="Times New Roman" w:cs="Arial"/>
          <w:i/>
          <w:iCs/>
          <w:color w:val="000000"/>
        </w:rPr>
        <w:t>In The</w:t>
      </w:r>
      <w:proofErr w:type="gramEnd"/>
      <w:r w:rsidRPr="0040278F">
        <w:rPr>
          <w:rFonts w:eastAsia="Times New Roman" w:cs="Arial"/>
          <w:i/>
          <w:iCs/>
          <w:color w:val="000000"/>
        </w:rPr>
        <w:t xml:space="preserve"> First Time"</w:t>
      </w:r>
      <w:r w:rsidRPr="0040278F">
        <w:rPr>
          <w:rFonts w:eastAsia="Times New Roman" w:cs="Arial"/>
          <w:color w:val="000000"/>
        </w:rPr>
        <w:t> </w:t>
      </w:r>
      <w:r w:rsidR="00DD3324" w:rsidRPr="0040278F">
        <w:rPr>
          <w:rFonts w:eastAsia="Times New Roman" w:cs="Arial"/>
          <w:color w:val="000000"/>
        </w:rPr>
        <w:t xml:space="preserve">and </w:t>
      </w:r>
      <w:r w:rsidR="00DD3324" w:rsidRPr="0040278F">
        <w:rPr>
          <w:rFonts w:eastAsia="Times New Roman" w:cs="Arial"/>
          <w:i/>
          <w:color w:val="000000"/>
        </w:rPr>
        <w:t>“How to Submit A Certificate”</w:t>
      </w:r>
      <w:r w:rsidR="00DD3324" w:rsidRPr="0040278F">
        <w:rPr>
          <w:rFonts w:eastAsia="Times New Roman" w:cs="Arial"/>
          <w:color w:val="000000"/>
        </w:rPr>
        <w:t xml:space="preserve"> </w:t>
      </w:r>
      <w:r w:rsidR="00DD3324" w:rsidRPr="0040278F">
        <w:rPr>
          <w:rFonts w:eastAsia="Times New Roman" w:cs="Arial"/>
          <w:i/>
          <w:vanish/>
          <w:color w:val="000000"/>
        </w:rPr>
        <w:t>H</w:t>
      </w:r>
      <w:r w:rsidRPr="0040278F">
        <w:rPr>
          <w:rFonts w:eastAsia="Times New Roman" w:cs="Arial"/>
          <w:color w:val="000000"/>
        </w:rPr>
        <w:t>on the </w:t>
      </w:r>
      <w:hyperlink r:id="rId7" w:history="1">
        <w:r w:rsidRPr="0040278F">
          <w:rPr>
            <w:rFonts w:eastAsia="Times New Roman" w:cs="Arial"/>
            <w:color w:val="006699"/>
          </w:rPr>
          <w:t>Form 1295 File Reports Electronically</w:t>
        </w:r>
      </w:hyperlink>
      <w:r w:rsidRPr="0040278F">
        <w:rPr>
          <w:rFonts w:eastAsia="Times New Roman" w:cs="Arial"/>
          <w:color w:val="000000"/>
        </w:rPr>
        <w:t> web page.</w:t>
      </w:r>
      <w:r w:rsidR="00DD3324" w:rsidRPr="0040278F">
        <w:rPr>
          <w:rFonts w:eastAsia="Times New Roman" w:cs="Arial"/>
          <w:color w:val="000000"/>
        </w:rPr>
        <w:t xml:space="preserve"> </w:t>
      </w:r>
    </w:p>
    <w:p w:rsidR="00417816" w:rsidRPr="0040278F" w:rsidRDefault="00DD3324" w:rsidP="00201313">
      <w:pPr>
        <w:shd w:val="clear" w:color="auto" w:fill="FFFFFF"/>
        <w:spacing w:after="0" w:line="240" w:lineRule="auto"/>
        <w:ind w:left="-270" w:right="-450"/>
        <w:rPr>
          <w:rFonts w:eastAsia="Times New Roman" w:cs="Arial"/>
          <w:color w:val="000000"/>
        </w:rPr>
      </w:pPr>
      <w:r w:rsidRPr="0040278F">
        <w:rPr>
          <w:rFonts w:eastAsia="Times New Roman" w:cs="Arial"/>
          <w:color w:val="000000"/>
        </w:rPr>
        <w:t xml:space="preserve"> </w:t>
      </w:r>
    </w:p>
    <w:p w:rsidR="00DD3324" w:rsidRPr="0040278F" w:rsidRDefault="00DD3324" w:rsidP="00DD3324">
      <w:pPr>
        <w:shd w:val="clear" w:color="auto" w:fill="FFFFFF"/>
        <w:spacing w:after="0" w:line="240" w:lineRule="auto"/>
        <w:rPr>
          <w:rFonts w:eastAsia="Times New Roman" w:cs="Arial"/>
          <w:color w:val="000000"/>
        </w:rPr>
      </w:pPr>
      <w:r w:rsidRPr="0040278F">
        <w:rPr>
          <w:rFonts w:eastAsia="Times New Roman" w:cs="Arial"/>
          <w:b/>
          <w:bCs/>
          <w:color w:val="000000"/>
        </w:rPr>
        <w:t>5. What do I do next?</w:t>
      </w:r>
    </w:p>
    <w:p w:rsidR="00DD3324" w:rsidRPr="0040278F" w:rsidRDefault="00DD3324" w:rsidP="00DD3324">
      <w:pPr>
        <w:shd w:val="clear" w:color="auto" w:fill="FFFFFF"/>
        <w:spacing w:after="0" w:line="240" w:lineRule="auto"/>
        <w:rPr>
          <w:rFonts w:eastAsia="Times New Roman" w:cs="Arial"/>
          <w:color w:val="000000"/>
        </w:rPr>
      </w:pPr>
      <w:r w:rsidRPr="0040278F">
        <w:rPr>
          <w:rFonts w:eastAsia="Times New Roman" w:cs="Arial"/>
          <w:color w:val="000000"/>
        </w:rPr>
        <w:t>The completed certificate must be printed, signed, notarized and included with your proposal response.  The school district cannot award a contract without this process being complete.</w:t>
      </w:r>
    </w:p>
    <w:p w:rsidR="001C2144" w:rsidRPr="0040278F" w:rsidRDefault="001C2144" w:rsidP="00DD3324">
      <w:pPr>
        <w:spacing w:after="0"/>
      </w:pPr>
    </w:p>
    <w:sectPr w:rsidR="001C2144" w:rsidRPr="0040278F" w:rsidSect="0040278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816"/>
    <w:rsid w:val="00025EA4"/>
    <w:rsid w:val="001C2144"/>
    <w:rsid w:val="00201313"/>
    <w:rsid w:val="0040278F"/>
    <w:rsid w:val="00417816"/>
    <w:rsid w:val="00B34821"/>
    <w:rsid w:val="00BE335F"/>
    <w:rsid w:val="00DD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897FA-0081-4E54-A7EA-06142418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8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1313"/>
    <w:rPr>
      <w:color w:val="0563C1" w:themeColor="hyperlink"/>
      <w:u w:val="single"/>
    </w:rPr>
  </w:style>
  <w:style w:type="paragraph" w:styleId="ListParagraph">
    <w:name w:val="List Paragraph"/>
    <w:basedOn w:val="Normal"/>
    <w:uiPriority w:val="34"/>
    <w:qFormat/>
    <w:rsid w:val="00201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thics.state.tx.us/whatsnew/elf_info_form1295.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hics.state.tx.us/whatsnew/elf_info_form1295.htm" TargetMode="External"/><Relationship Id="rId5" Type="http://schemas.openxmlformats.org/officeDocument/2006/relationships/hyperlink" Target="http://www.ethics.state.tx.us/whatsnew/elf_info_form1295.htm" TargetMode="External"/><Relationship Id="rId4" Type="http://schemas.openxmlformats.org/officeDocument/2006/relationships/hyperlink" Target="https://www.ethics.state.tx.us/whatsnew/elf_info_form1295.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Waco ISD</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Trotts</dc:creator>
  <cp:keywords/>
  <dc:description/>
  <cp:lastModifiedBy>Judy A. Monroe</cp:lastModifiedBy>
  <cp:revision>2</cp:revision>
  <dcterms:created xsi:type="dcterms:W3CDTF">2016-05-18T20:26:00Z</dcterms:created>
  <dcterms:modified xsi:type="dcterms:W3CDTF">2016-05-18T20:26:00Z</dcterms:modified>
</cp:coreProperties>
</file>