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2A" w:rsidRDefault="009D512A" w:rsidP="009D512A">
      <w:pPr>
        <w:pStyle w:val="Title"/>
      </w:pPr>
      <w:r>
        <w:t>MINUTES</w:t>
      </w:r>
      <w:r>
        <w:rPr>
          <w:noProof/>
        </w:rPr>
        <w:drawing>
          <wp:inline distT="0" distB="0" distL="0" distR="0" wp14:anchorId="69E18137" wp14:editId="0B2716B1">
            <wp:extent cx="1085850" cy="514350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512A" w:rsidRDefault="009D512A" w:rsidP="009D512A">
      <w:pPr>
        <w:pStyle w:val="Subtitle"/>
      </w:pPr>
      <w:r>
        <w:t>School Health Advisory Council</w:t>
      </w:r>
    </w:p>
    <w:p w:rsidR="009D512A" w:rsidRDefault="009D512A" w:rsidP="009D512A">
      <w:pPr>
        <w:pBdr>
          <w:top w:val="single" w:sz="4" w:space="1" w:color="444D26"/>
        </w:pBdr>
        <w:jc w:val="right"/>
      </w:pPr>
      <w:r>
        <w:rPr>
          <w:i/>
          <w:color w:val="F3A447"/>
        </w:rPr>
        <w:t>Date | time</w:t>
      </w:r>
      <w:r>
        <w:t xml:space="preserve"> </w:t>
      </w:r>
      <w:r>
        <w:t>1/22/2020</w:t>
      </w:r>
      <w:r>
        <w:t xml:space="preserve"> 12:00 PM | </w:t>
      </w:r>
      <w:r>
        <w:rPr>
          <w:i/>
          <w:color w:val="F3A447"/>
        </w:rPr>
        <w:t>Meeting called to order by</w:t>
      </w:r>
      <w:r>
        <w:t xml:space="preserve"> Rhiannon Settles, RN-BC</w:t>
      </w:r>
    </w:p>
    <w:p w:rsidR="009D512A" w:rsidRDefault="009D512A" w:rsidP="009D512A">
      <w:pPr>
        <w:pStyle w:val="Heading1"/>
      </w:pPr>
      <w:r>
        <w:t>In Attendance</w:t>
      </w:r>
    </w:p>
    <w:p w:rsidR="009D512A" w:rsidRDefault="009D512A" w:rsidP="009D512A">
      <w:r>
        <w:rPr>
          <w:b/>
        </w:rPr>
        <w:t>Parents/Families:</w:t>
      </w:r>
      <w:r>
        <w:t xml:space="preserve"> Jonathan Grant, </w:t>
      </w:r>
      <w:r>
        <w:t>Christy Perkins</w:t>
      </w:r>
    </w:p>
    <w:p w:rsidR="009D512A" w:rsidRDefault="009D512A" w:rsidP="009D512A">
      <w:r>
        <w:rPr>
          <w:b/>
        </w:rPr>
        <w:t>Guests &amp; Support Staff:</w:t>
      </w:r>
      <w:r>
        <w:t xml:space="preserve"> Harvey Spark (community member), Dina Hoffman (WISD), Stephanie Isbell (WISD), </w:t>
      </w:r>
      <w:r>
        <w:t>Courtney Copas</w:t>
      </w:r>
      <w:r>
        <w:t xml:space="preserve"> (</w:t>
      </w:r>
      <w:r>
        <w:t>WISD)</w:t>
      </w:r>
      <w:r>
        <w:t xml:space="preserve">, Hayden Evans (WISD), Susanne Hamilton (WISD), </w:t>
      </w:r>
      <w:r>
        <w:t xml:space="preserve">David Williams </w:t>
      </w:r>
      <w:r>
        <w:t xml:space="preserve">(WISD), </w:t>
      </w:r>
      <w:r>
        <w:t>Sandy Wachsmann</w:t>
      </w:r>
      <w:r>
        <w:t xml:space="preserve"> (WISD), </w:t>
      </w:r>
      <w:r>
        <w:t xml:space="preserve"> Lou Arterburn</w:t>
      </w:r>
      <w:r>
        <w:t xml:space="preserve"> (WISD), Rhiannon Settles (WISD), Iliana Neumann (community member), Emilie Cunningham (community member)</w:t>
      </w:r>
      <w:r>
        <w:t>, Josh Wucher (WISD), Kyle Debeer (WISD), Ashley Williams (Health District), Emily Green (Health District), Saira Coronado (community member)</w:t>
      </w:r>
    </w:p>
    <w:p w:rsidR="009D512A" w:rsidRDefault="009D512A" w:rsidP="009D512A">
      <w:bookmarkStart w:id="0" w:name="_gjdgxs" w:colFirst="0" w:colLast="0"/>
      <w:bookmarkEnd w:id="0"/>
      <w:r>
        <w:rPr>
          <w:b/>
        </w:rPr>
        <w:t>Students</w:t>
      </w:r>
      <w:r>
        <w:t>: Marlen Delarosa, Abigail Zimmerman, Greyseli Trejo, Morgan Wray, Yasmine Cruz, Valeria Guerrero</w:t>
      </w:r>
    </w:p>
    <w:p w:rsidR="009D512A" w:rsidRDefault="009D512A" w:rsidP="009D512A">
      <w:pPr>
        <w:pStyle w:val="Heading1"/>
      </w:pPr>
      <w:r>
        <w:t>Approval of Minutes</w:t>
      </w:r>
    </w:p>
    <w:p w:rsidR="009D512A" w:rsidRDefault="009D512A" w:rsidP="009D512A">
      <w:r>
        <w:t xml:space="preserve">Motion to approve </w:t>
      </w:r>
      <w:r>
        <w:t>November</w:t>
      </w:r>
      <w:r>
        <w:t xml:space="preserve"> meeting minutes made by Rhiannon Settles, second by Suzanne Hamilton</w:t>
      </w:r>
    </w:p>
    <w:p w:rsidR="009D512A" w:rsidRDefault="009D512A" w:rsidP="009D512A">
      <w:pPr>
        <w:pStyle w:val="Heading1"/>
      </w:pPr>
      <w:r>
        <w:t>Wellness Information</w:t>
      </w:r>
    </w:p>
    <w:p w:rsidR="009D512A" w:rsidRDefault="009D512A" w:rsidP="009D512A">
      <w:r>
        <w:t xml:space="preserve">Meal provided. </w:t>
      </w:r>
    </w:p>
    <w:p w:rsidR="009D512A" w:rsidRDefault="009D512A" w:rsidP="009D512A">
      <w:r>
        <w:t>Introductions made by attendees.</w:t>
      </w:r>
    </w:p>
    <w:p w:rsidR="009D512A" w:rsidRDefault="009D512A" w:rsidP="009D512A">
      <w:r>
        <w:rPr>
          <w:b/>
        </w:rPr>
        <w:t>Health Services</w:t>
      </w:r>
      <w:r>
        <w:t xml:space="preserve">- Decrease in number of sick students noted the first two weeks back from Christmas break.  We are beginning to see an increase again.  Deep cleans are being done per nurse/principal/teacher request. Special attention is paid to common areas and good hand hygiene is being stressed. Vision/Hearing/Scoliosis screenings are complete. Nurses are now focusing up on follow-ups from these screenings. </w:t>
      </w:r>
      <w:r>
        <w:t xml:space="preserve"> </w:t>
      </w:r>
    </w:p>
    <w:p w:rsidR="009D512A" w:rsidRDefault="009D512A" w:rsidP="009D512A">
      <w:r>
        <w:rPr>
          <w:b/>
        </w:rPr>
        <w:t>Vision Services</w:t>
      </w:r>
      <w:r>
        <w:t xml:space="preserve">- GWAHCA clinic is open and functioning well.  We have seen students </w:t>
      </w:r>
      <w:r w:rsidR="00E147C6">
        <w:t>58</w:t>
      </w:r>
      <w:r>
        <w:t xml:space="preserve"> so far</w:t>
      </w:r>
      <w:r w:rsidR="00E147C6">
        <w:t xml:space="preserve"> with 36 scheduled now</w:t>
      </w:r>
      <w:r>
        <w:t xml:space="preserve">. </w:t>
      </w:r>
      <w:r w:rsidR="00E147C6">
        <w:t>Ribbon cutting is scheduled for January 24.  All are invited.</w:t>
      </w:r>
    </w:p>
    <w:p w:rsidR="009D512A" w:rsidRDefault="009D512A" w:rsidP="009D512A">
      <w:r>
        <w:rPr>
          <w:b/>
        </w:rPr>
        <w:t>Physical Education-</w:t>
      </w:r>
      <w:r>
        <w:t xml:space="preserve"> </w:t>
      </w:r>
      <w:r w:rsidR="00E147C6">
        <w:t xml:space="preserve">Not present – Lake Air starts hands only CPR next week and is utilizing all </w:t>
      </w:r>
      <w:r w:rsidR="009462FC">
        <w:t>three district</w:t>
      </w:r>
      <w:r w:rsidR="00E147C6">
        <w:t xml:space="preserve"> CPR kits. </w:t>
      </w:r>
    </w:p>
    <w:p w:rsidR="009D512A" w:rsidRDefault="009D512A" w:rsidP="009D512A">
      <w:r>
        <w:rPr>
          <w:b/>
        </w:rPr>
        <w:t>Health Education</w:t>
      </w:r>
      <w:r w:rsidR="00E147C6">
        <w:t>- Puberty: The Wonder Years will be implemented this semester, as will Big Decisions.  Puberty is given in the 5</w:t>
      </w:r>
      <w:r w:rsidR="00E147C6" w:rsidRPr="00E147C6">
        <w:rPr>
          <w:vertAlign w:val="superscript"/>
        </w:rPr>
        <w:t>th</w:t>
      </w:r>
      <w:r w:rsidR="00E147C6">
        <w:t xml:space="preserve"> grade and Big Decisions in 7</w:t>
      </w:r>
      <w:r w:rsidR="00E147C6" w:rsidRPr="00E147C6">
        <w:rPr>
          <w:vertAlign w:val="superscript"/>
        </w:rPr>
        <w:t>th</w:t>
      </w:r>
      <w:r w:rsidR="00E147C6">
        <w:t xml:space="preserve"> and 9</w:t>
      </w:r>
      <w:r w:rsidR="00E147C6" w:rsidRPr="00E147C6">
        <w:rPr>
          <w:vertAlign w:val="superscript"/>
        </w:rPr>
        <w:t>th</w:t>
      </w:r>
      <w:r w:rsidR="00E147C6">
        <w:t xml:space="preserve"> grades. We are currently working to plan a parent information night.  Both curriculums are currently being evaluated for adaptations for functionally academic students. </w:t>
      </w:r>
    </w:p>
    <w:p w:rsidR="009D512A" w:rsidRDefault="009D512A" w:rsidP="009D512A">
      <w:r>
        <w:rPr>
          <w:b/>
        </w:rPr>
        <w:lastRenderedPageBreak/>
        <w:t>Counseling-</w:t>
      </w:r>
      <w:r>
        <w:t xml:space="preserve"> Elementary: </w:t>
      </w:r>
      <w:r w:rsidR="009462FC">
        <w:t>Fifth</w:t>
      </w:r>
      <w:r w:rsidR="00E147C6">
        <w:t xml:space="preserve"> graders are making trips to the middle schools to prepare for next year.</w:t>
      </w:r>
      <w:r>
        <w:t xml:space="preserve">  Middle: </w:t>
      </w:r>
      <w:r w:rsidR="00E147C6">
        <w:t>Tennyson hosted a Health Fair and other campuses may be hosting UnBound presentations.</w:t>
      </w:r>
      <w:r>
        <w:t xml:space="preserve">  High School: </w:t>
      </w:r>
      <w:r w:rsidR="00E147C6">
        <w:t xml:space="preserve">Vaping prevention education will take place after EOC. Suicide awareness, self-care and grief counseling is ongoing. UHS has focused on grief counseling and crisis management heavily this year due to unexpected deaths. </w:t>
      </w:r>
    </w:p>
    <w:p w:rsidR="009D512A" w:rsidRDefault="009D512A" w:rsidP="009D512A">
      <w:r>
        <w:rPr>
          <w:b/>
        </w:rPr>
        <w:t xml:space="preserve">School Safety: </w:t>
      </w:r>
      <w:r w:rsidR="00E147C6">
        <w:t>Office Wachsmann presents the GREAT (Gang Resistance Education and Training)</w:t>
      </w:r>
      <w:r>
        <w:t xml:space="preserve"> </w:t>
      </w:r>
      <w:r w:rsidR="00E147C6">
        <w:t xml:space="preserve">to </w:t>
      </w:r>
      <w:r w:rsidR="009462FC">
        <w:t>three campuses</w:t>
      </w:r>
      <w:r w:rsidR="00E147C6">
        <w:t xml:space="preserve"> this year. This program has been in the district for seven years and she usually presents at about </w:t>
      </w:r>
      <w:r w:rsidR="009462FC">
        <w:t>four</w:t>
      </w:r>
      <w:r w:rsidR="00E147C6">
        <w:t xml:space="preserve"> schools per year. Officer Wachsmann and Brown are being trained in LEAD (Law Enforcement Against Drugs) and will bring this program to secondary campuses. Chief Williams gave a presentation on vaping.  This presentation included what vaping is, health risks, why it is appealing to kids, what devices to look for, consequences, signs of vaping, how to quit</w:t>
      </w:r>
      <w:r w:rsidR="009462FC">
        <w:t xml:space="preserve">.  The SHAC had an open discussion about this topic.  A parent and a student shared personal experiences. Questions were asked and answered on restriction of sales, where kids can buy.  A parent recommended using “shock tactics” when educating students on the dangers, such as pictures of diseased lungs. </w:t>
      </w:r>
    </w:p>
    <w:p w:rsidR="009D512A" w:rsidRDefault="009D512A" w:rsidP="009D512A">
      <w:r>
        <w:rPr>
          <w:b/>
        </w:rPr>
        <w:t>Child Nutrition-</w:t>
      </w:r>
      <w:r w:rsidR="009462FC">
        <w:t xml:space="preserve"> not present- </w:t>
      </w:r>
      <w:r>
        <w:t xml:space="preserve">no update. </w:t>
      </w:r>
    </w:p>
    <w:p w:rsidR="009D512A" w:rsidRDefault="009D512A" w:rsidP="009D512A"/>
    <w:p w:rsidR="009D512A" w:rsidRDefault="009462FC" w:rsidP="009D512A">
      <w:bookmarkStart w:id="1" w:name="_30j0zll" w:colFirst="0" w:colLast="0"/>
      <w:bookmarkEnd w:id="1"/>
      <w:r>
        <w:t xml:space="preserve">We were unable to get to subcommittee discussions as previously planned.  We will pick up on subcommittee work at the next meeting. </w:t>
      </w:r>
    </w:p>
    <w:p w:rsidR="009D512A" w:rsidRDefault="009D512A" w:rsidP="009D512A">
      <w:pPr>
        <w:pStyle w:val="Heading1"/>
      </w:pPr>
      <w:r>
        <w:t>Parent &amp; Public comment</w:t>
      </w:r>
    </w:p>
    <w:p w:rsidR="009D512A" w:rsidRDefault="009D512A" w:rsidP="009D512A">
      <w:pPr>
        <w:pStyle w:val="Heading1"/>
        <w:rPr>
          <w:color w:val="000000"/>
        </w:rPr>
      </w:pPr>
      <w:r>
        <w:rPr>
          <w:color w:val="000000"/>
        </w:rPr>
        <w:t>None</w:t>
      </w:r>
    </w:p>
    <w:p w:rsidR="009D512A" w:rsidRDefault="009D512A" w:rsidP="009D512A">
      <w:pPr>
        <w:pStyle w:val="Heading1"/>
      </w:pPr>
    </w:p>
    <w:p w:rsidR="009D512A" w:rsidRDefault="009D512A" w:rsidP="009D512A">
      <w:pPr>
        <w:pStyle w:val="Heading1"/>
      </w:pPr>
      <w:r>
        <w:t>Next Meeting</w:t>
      </w:r>
    </w:p>
    <w:p w:rsidR="009D512A" w:rsidRDefault="009462FC" w:rsidP="009D512A">
      <w:r>
        <w:t>February 18</w:t>
      </w:r>
      <w:r w:rsidR="009D512A">
        <w:t xml:space="preserve"> at</w:t>
      </w:r>
      <w:r>
        <w:t xml:space="preserve"> 12:00 at</w:t>
      </w:r>
      <w:r w:rsidR="009D512A">
        <w:t xml:space="preserve"> the Administration Building </w:t>
      </w:r>
      <w:r>
        <w:t>– This meeting has</w:t>
      </w:r>
      <w:bookmarkStart w:id="2" w:name="_GoBack"/>
      <w:bookmarkEnd w:id="2"/>
      <w:r>
        <w:t xml:space="preserve"> been rescheduled to Wednesday, March 25 at 12:00.</w:t>
      </w:r>
    </w:p>
    <w:p w:rsidR="009D512A" w:rsidRDefault="009D512A" w:rsidP="009D512A">
      <w:r>
        <w:t xml:space="preserve">Meeting </w:t>
      </w:r>
      <w:r w:rsidR="009462FC">
        <w:t>adjourned at 1:00</w:t>
      </w:r>
      <w:r>
        <w:t>pm</w:t>
      </w:r>
    </w:p>
    <w:p w:rsidR="009D512A" w:rsidRDefault="009D512A" w:rsidP="009D512A"/>
    <w:p w:rsidR="009D512A" w:rsidRDefault="009D512A" w:rsidP="009D512A">
      <w:pPr>
        <w:rPr>
          <w:u w:val="single"/>
        </w:rPr>
      </w:pPr>
      <w:r>
        <w:t xml:space="preserve">Approved Minutes on: </w:t>
      </w:r>
      <w:r>
        <w:rPr>
          <w:u w:val="single"/>
        </w:rPr>
        <w:t xml:space="preserve">___________ </w:t>
      </w:r>
    </w:p>
    <w:p w:rsidR="009D512A" w:rsidRDefault="009D512A" w:rsidP="009D512A">
      <w:r>
        <w:t>Signature of Co-Chair: _</w:t>
      </w:r>
      <w:r>
        <w:rPr>
          <w:u w:val="single"/>
        </w:rPr>
        <w:t>________</w:t>
      </w:r>
    </w:p>
    <w:p w:rsidR="00E54715" w:rsidRDefault="00E54715"/>
    <w:sectPr w:rsidR="00E5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2A"/>
    <w:rsid w:val="009462FC"/>
    <w:rsid w:val="009D512A"/>
    <w:rsid w:val="00E147C6"/>
    <w:rsid w:val="00E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AF6D"/>
  <w15:chartTrackingRefBased/>
  <w15:docId w15:val="{DC24F167-FE47-408A-96F8-A8CD0032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512A"/>
    <w:pPr>
      <w:spacing w:before="100" w:after="100" w:line="240" w:lineRule="auto"/>
    </w:pPr>
    <w:rPr>
      <w:rFonts w:ascii="Palatino Linotype" w:eastAsia="Palatino Linotype" w:hAnsi="Palatino Linotype" w:cs="Palatino Linotype"/>
      <w:sz w:val="21"/>
      <w:szCs w:val="21"/>
    </w:rPr>
  </w:style>
  <w:style w:type="paragraph" w:styleId="Heading1">
    <w:name w:val="heading 1"/>
    <w:basedOn w:val="Normal"/>
    <w:next w:val="Normal"/>
    <w:link w:val="Heading1Char"/>
    <w:rsid w:val="009D512A"/>
    <w:pPr>
      <w:pBdr>
        <w:top w:val="single" w:sz="4" w:space="1" w:color="A5A5A5"/>
        <w:bottom w:val="single" w:sz="12" w:space="1" w:color="A5A5A5"/>
      </w:pBdr>
      <w:spacing w:before="240" w:after="240"/>
      <w:outlineLvl w:val="0"/>
    </w:pPr>
    <w:rPr>
      <w:rFonts w:ascii="Calibri" w:eastAsia="Calibri" w:hAnsi="Calibri" w:cs="Calibri"/>
      <w:color w:val="A5A5A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12A"/>
    <w:rPr>
      <w:rFonts w:ascii="Calibri" w:eastAsia="Calibri" w:hAnsi="Calibri" w:cs="Calibri"/>
      <w:color w:val="A5A5A5"/>
      <w:sz w:val="24"/>
      <w:szCs w:val="24"/>
    </w:rPr>
  </w:style>
  <w:style w:type="paragraph" w:styleId="Title">
    <w:name w:val="Title"/>
    <w:basedOn w:val="Normal"/>
    <w:next w:val="Normal"/>
    <w:link w:val="TitleChar"/>
    <w:rsid w:val="009D512A"/>
    <w:pPr>
      <w:jc w:val="right"/>
    </w:pPr>
    <w:rPr>
      <w:rFonts w:ascii="Calibri" w:eastAsia="Calibri" w:hAnsi="Calibri" w:cs="Calibri"/>
      <w:b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D512A"/>
    <w:rPr>
      <w:rFonts w:ascii="Calibri" w:eastAsia="Calibri" w:hAnsi="Calibri" w:cs="Calibri"/>
      <w:b/>
      <w:smallCaps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9D512A"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9D512A"/>
    <w:rPr>
      <w:rFonts w:ascii="Century Gothic" w:eastAsia="Century Gothic" w:hAnsi="Century Gothic" w:cs="Century Gothic"/>
      <w:color w:val="444D2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Waco ISD</dc:creator>
  <cp:keywords/>
  <dc:description/>
  <cp:lastModifiedBy>Waco ISD</cp:lastModifiedBy>
  <cp:revision>1</cp:revision>
  <dcterms:created xsi:type="dcterms:W3CDTF">2020-02-13T19:43:00Z</dcterms:created>
  <dcterms:modified xsi:type="dcterms:W3CDTF">2020-02-13T20:13:00Z</dcterms:modified>
</cp:coreProperties>
</file>