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CC7EDB" w:rsidRPr="00113F8E" w:rsidRDefault="009F64BA">
      <w:pPr>
        <w:rPr>
          <w:rFonts w:asciiTheme="majorHAnsi" w:eastAsia="Calibri" w:hAnsiTheme="majorHAnsi" w:cstheme="majorHAnsi"/>
          <w:b/>
          <w:color w:val="1F4E79"/>
          <w:sz w:val="24"/>
          <w:szCs w:val="24"/>
        </w:rPr>
      </w:pPr>
      <w:r w:rsidRPr="00113F8E">
        <w:rPr>
          <w:rFonts w:asciiTheme="majorHAnsi" w:eastAsia="Calibri" w:hAnsiTheme="majorHAnsi" w:cstheme="majorHAnsi"/>
          <w:b/>
          <w:color w:val="1F4E79"/>
          <w:sz w:val="24"/>
          <w:szCs w:val="24"/>
        </w:rPr>
        <w:t>English</w:t>
      </w:r>
    </w:p>
    <w:p w14:paraId="00000002" w14:textId="77777777" w:rsidR="00CC7EDB" w:rsidRPr="00113F8E" w:rsidRDefault="009F64BA">
      <w:pPr>
        <w:rPr>
          <w:rFonts w:asciiTheme="majorHAnsi" w:eastAsia="Calibri" w:hAnsiTheme="majorHAnsi" w:cstheme="majorHAnsi"/>
          <w:b/>
          <w:color w:val="1F4E79"/>
          <w:sz w:val="24"/>
          <w:szCs w:val="24"/>
        </w:rPr>
      </w:pPr>
      <w:r w:rsidRPr="00113F8E">
        <w:rPr>
          <w:rFonts w:asciiTheme="majorHAnsi" w:eastAsia="Calibri" w:hAnsiTheme="majorHAnsi" w:cstheme="majorHAnsi"/>
          <w:b/>
          <w:color w:val="1F4E79"/>
          <w:sz w:val="24"/>
          <w:szCs w:val="24"/>
        </w:rPr>
        <w:t>Family Friendly School Continuous Improvement Plan (SCIP)</w:t>
      </w:r>
    </w:p>
    <w:p w14:paraId="00000003" w14:textId="77777777" w:rsidR="00CC7EDB" w:rsidRPr="00113F8E" w:rsidRDefault="009F64BA">
      <w:pPr>
        <w:rPr>
          <w:rFonts w:asciiTheme="majorHAnsi" w:eastAsia="Calibri" w:hAnsiTheme="majorHAnsi" w:cstheme="majorHAnsi"/>
          <w:b/>
          <w:color w:val="1F4E79"/>
          <w:sz w:val="24"/>
          <w:szCs w:val="24"/>
        </w:rPr>
      </w:pPr>
      <w:r w:rsidRPr="00113F8E">
        <w:rPr>
          <w:rFonts w:asciiTheme="majorHAnsi" w:eastAsia="Calibri" w:hAnsiTheme="majorHAnsi" w:cstheme="majorHAnsi"/>
          <w:b/>
          <w:color w:val="1F4E79"/>
          <w:sz w:val="24"/>
          <w:szCs w:val="24"/>
        </w:rPr>
        <w:t xml:space="preserve"> </w:t>
      </w:r>
    </w:p>
    <w:p w14:paraId="00000004" w14:textId="4054F8F4" w:rsidR="00CC7EDB" w:rsidRPr="00113F8E" w:rsidRDefault="009F64BA">
      <w:pPr>
        <w:jc w:val="both"/>
        <w:rPr>
          <w:rFonts w:asciiTheme="majorHAnsi" w:eastAsia="Calibri" w:hAnsiTheme="majorHAnsi" w:cstheme="majorHAnsi"/>
          <w:sz w:val="21"/>
          <w:szCs w:val="21"/>
        </w:rPr>
      </w:pPr>
      <w:r w:rsidRPr="00113F8E">
        <w:rPr>
          <w:rFonts w:asciiTheme="majorHAnsi" w:eastAsia="Calibri" w:hAnsiTheme="majorHAnsi" w:cstheme="majorHAnsi"/>
          <w:sz w:val="21"/>
          <w:szCs w:val="21"/>
        </w:rPr>
        <w:t>Saint Paul Public Schools engages in a process of continuous improvement. At the school level, a major tool in the improvement process is the School Continuous Improvement Plan. The SCIP is a strategic document that schools utilize to identify annual impro</w:t>
      </w:r>
      <w:r w:rsidRPr="00113F8E">
        <w:rPr>
          <w:rFonts w:asciiTheme="majorHAnsi" w:eastAsia="Calibri" w:hAnsiTheme="majorHAnsi" w:cstheme="majorHAnsi"/>
          <w:sz w:val="21"/>
          <w:szCs w:val="21"/>
        </w:rPr>
        <w:t>vement priorities.</w:t>
      </w:r>
    </w:p>
    <w:p w14:paraId="7B68E4CD" w14:textId="77777777" w:rsidR="00113F8E" w:rsidRPr="00113F8E" w:rsidRDefault="00113F8E" w:rsidP="00113F8E">
      <w:pPr>
        <w:rPr>
          <w:rFonts w:asciiTheme="majorHAnsi" w:hAnsiTheme="majorHAnsi" w:cstheme="majorHAnsi"/>
          <w:b/>
          <w:color w:val="C00000"/>
          <w:sz w:val="21"/>
          <w:szCs w:val="21"/>
        </w:rPr>
      </w:pPr>
    </w:p>
    <w:p w14:paraId="021E8230" w14:textId="77777777" w:rsidR="00113F8E" w:rsidRPr="00113F8E" w:rsidRDefault="00113F8E" w:rsidP="00113F8E">
      <w:pPr>
        <w:jc w:val="both"/>
        <w:rPr>
          <w:rFonts w:asciiTheme="majorHAnsi" w:hAnsiTheme="majorHAnsi" w:cstheme="majorHAnsi"/>
          <w:color w:val="000000" w:themeColor="text1"/>
          <w:sz w:val="21"/>
          <w:szCs w:val="21"/>
        </w:rPr>
      </w:pPr>
      <w:r w:rsidRPr="00113F8E">
        <w:rPr>
          <w:rFonts w:asciiTheme="majorHAnsi" w:hAnsiTheme="majorHAnsi" w:cstheme="majorHAnsi"/>
          <w:color w:val="000000" w:themeColor="text1"/>
          <w:sz w:val="21"/>
          <w:szCs w:val="21"/>
        </w:rPr>
        <w:t xml:space="preserve">Our team is working to make meaningful learning opportunities available to all students and reaching out to families for their input and support on how we can provide an equitable learning experience. </w:t>
      </w:r>
    </w:p>
    <w:p w14:paraId="67752CB3" w14:textId="77777777" w:rsidR="00113F8E" w:rsidRPr="00113F8E" w:rsidRDefault="00113F8E" w:rsidP="00113F8E">
      <w:pPr>
        <w:rPr>
          <w:rFonts w:asciiTheme="majorHAnsi" w:hAnsiTheme="majorHAnsi" w:cstheme="majorHAnsi"/>
          <w:b/>
          <w:color w:val="C00000"/>
          <w:sz w:val="21"/>
          <w:szCs w:val="21"/>
        </w:rPr>
      </w:pPr>
    </w:p>
    <w:p w14:paraId="1540B0E4" w14:textId="466A1ACB" w:rsidR="00113F8E" w:rsidRDefault="00113F8E" w:rsidP="00113F8E">
      <w:pPr>
        <w:jc w:val="both"/>
        <w:rPr>
          <w:rFonts w:asciiTheme="majorHAnsi" w:hAnsiTheme="majorHAnsi" w:cstheme="majorHAnsi"/>
          <w:color w:val="000000" w:themeColor="text1"/>
          <w:sz w:val="20"/>
          <w:szCs w:val="20"/>
        </w:rPr>
      </w:pPr>
      <w:r w:rsidRPr="00113F8E">
        <w:rPr>
          <w:rFonts w:asciiTheme="majorHAnsi" w:hAnsiTheme="majorHAnsi" w:cstheme="majorHAnsi"/>
          <w:b/>
          <w:color w:val="C00000"/>
          <w:sz w:val="21"/>
          <w:szCs w:val="21"/>
        </w:rPr>
        <w:t xml:space="preserve">The 22-23 Downtown School’s SCIP </w:t>
      </w:r>
      <w:r w:rsidRPr="00113F8E">
        <w:rPr>
          <w:rFonts w:asciiTheme="majorHAnsi" w:hAnsiTheme="majorHAnsi" w:cstheme="majorHAnsi"/>
          <w:color w:val="000000" w:themeColor="text1"/>
          <w:sz w:val="20"/>
          <w:szCs w:val="20"/>
        </w:rPr>
        <w:t>is focused on improvements in reading, math, and creating positive school culture. To achieve these goals, we are implementing the techniques of student discord, math review and climate surveys.</w:t>
      </w:r>
    </w:p>
    <w:p w14:paraId="6F92AE84" w14:textId="693DF6CF" w:rsidR="00953796" w:rsidRDefault="00953796" w:rsidP="00113F8E">
      <w:pPr>
        <w:jc w:val="both"/>
        <w:rPr>
          <w:rFonts w:asciiTheme="majorHAnsi" w:hAnsiTheme="majorHAnsi" w:cstheme="majorHAnsi"/>
          <w:color w:val="000000" w:themeColor="text1"/>
          <w:sz w:val="20"/>
          <w:szCs w:val="20"/>
        </w:rPr>
      </w:pPr>
    </w:p>
    <w:p w14:paraId="6D0AF8DD" w14:textId="77777777" w:rsidR="00953796" w:rsidRPr="00953796" w:rsidRDefault="00953796" w:rsidP="00953796">
      <w:pPr>
        <w:jc w:val="both"/>
        <w:rPr>
          <w:rFonts w:asciiTheme="majorHAnsi" w:eastAsia="Calibri" w:hAnsiTheme="majorHAnsi" w:cstheme="majorHAnsi"/>
          <w:sz w:val="21"/>
          <w:szCs w:val="21"/>
        </w:rPr>
      </w:pPr>
      <w:r>
        <w:rPr>
          <w:rFonts w:ascii="Calibri" w:eastAsia="Calibri" w:hAnsi="Calibri" w:cs="Calibri"/>
          <w:sz w:val="21"/>
          <w:szCs w:val="21"/>
        </w:rPr>
        <w:t>SCIP goals:</w:t>
      </w:r>
    </w:p>
    <w:p w14:paraId="58FA2866" w14:textId="77777777" w:rsidR="00953796" w:rsidRDefault="00953796" w:rsidP="00953796">
      <w:pPr>
        <w:jc w:val="both"/>
        <w:rPr>
          <w:rFonts w:ascii="Calibri" w:eastAsia="Calibri" w:hAnsi="Calibri" w:cs="Calibri"/>
          <w:sz w:val="21"/>
          <w:szCs w:val="21"/>
        </w:rPr>
      </w:pPr>
    </w:p>
    <w:p w14:paraId="0FECC379" w14:textId="77777777" w:rsidR="00953796" w:rsidRDefault="00953796" w:rsidP="00953796">
      <w:pPr>
        <w:numPr>
          <w:ilvl w:val="0"/>
          <w:numId w:val="1"/>
        </w:numPr>
        <w:jc w:val="both"/>
        <w:rPr>
          <w:rFonts w:ascii="Calibri" w:eastAsia="Calibri" w:hAnsi="Calibri" w:cs="Calibri"/>
          <w:sz w:val="21"/>
          <w:szCs w:val="21"/>
        </w:rPr>
      </w:pPr>
      <w:r>
        <w:rPr>
          <w:rFonts w:ascii="Calibri" w:eastAsia="Calibri" w:hAnsi="Calibri" w:cs="Calibri"/>
          <w:sz w:val="21"/>
          <w:szCs w:val="21"/>
        </w:rPr>
        <w:t>All students will take the school climate survey.</w:t>
      </w:r>
    </w:p>
    <w:p w14:paraId="0913BA73" w14:textId="77777777" w:rsidR="00953796" w:rsidRDefault="00953796" w:rsidP="00953796">
      <w:pPr>
        <w:numPr>
          <w:ilvl w:val="0"/>
          <w:numId w:val="1"/>
        </w:numPr>
        <w:jc w:val="both"/>
        <w:rPr>
          <w:rFonts w:ascii="Calibri" w:eastAsia="Calibri" w:hAnsi="Calibri" w:cs="Calibri"/>
          <w:sz w:val="21"/>
          <w:szCs w:val="21"/>
        </w:rPr>
      </w:pPr>
      <w:r>
        <w:rPr>
          <w:rFonts w:ascii="Calibri" w:eastAsia="Calibri" w:hAnsi="Calibri" w:cs="Calibri"/>
          <w:sz w:val="21"/>
          <w:szCs w:val="21"/>
        </w:rPr>
        <w:t>All students will complete the MyPath pre-assessment in the areas of reading and math.</w:t>
      </w:r>
    </w:p>
    <w:p w14:paraId="093262F5" w14:textId="614465D0" w:rsidR="00953796" w:rsidRPr="00953796" w:rsidRDefault="00953796" w:rsidP="00113F8E">
      <w:pPr>
        <w:numPr>
          <w:ilvl w:val="0"/>
          <w:numId w:val="1"/>
        </w:numPr>
        <w:jc w:val="both"/>
        <w:rPr>
          <w:rFonts w:ascii="Calibri" w:eastAsia="Calibri" w:hAnsi="Calibri" w:cs="Calibri"/>
          <w:sz w:val="21"/>
          <w:szCs w:val="21"/>
        </w:rPr>
      </w:pPr>
      <w:r>
        <w:rPr>
          <w:rFonts w:ascii="Calibri" w:eastAsia="Calibri" w:hAnsi="Calibri" w:cs="Calibri"/>
          <w:sz w:val="21"/>
          <w:szCs w:val="21"/>
        </w:rPr>
        <w:t>Students will make gains on the individualized foundational reading and math courses.</w:t>
      </w:r>
    </w:p>
    <w:p w14:paraId="6DCEC77C" w14:textId="77777777" w:rsidR="00113F8E" w:rsidRPr="00113F8E" w:rsidRDefault="00113F8E" w:rsidP="00113F8E">
      <w:pPr>
        <w:rPr>
          <w:rFonts w:asciiTheme="majorHAnsi" w:hAnsiTheme="majorHAnsi" w:cstheme="majorHAnsi"/>
          <w:color w:val="000000" w:themeColor="text1"/>
          <w:sz w:val="20"/>
          <w:szCs w:val="20"/>
        </w:rPr>
      </w:pPr>
    </w:p>
    <w:p w14:paraId="30C7C3C7" w14:textId="77777777" w:rsidR="00113F8E" w:rsidRPr="00113F8E" w:rsidRDefault="00113F8E" w:rsidP="00113F8E">
      <w:pPr>
        <w:jc w:val="both"/>
        <w:rPr>
          <w:rFonts w:asciiTheme="majorHAnsi" w:hAnsiTheme="majorHAnsi" w:cstheme="majorHAnsi"/>
          <w:color w:val="000000" w:themeColor="text1"/>
          <w:sz w:val="20"/>
          <w:szCs w:val="20"/>
        </w:rPr>
      </w:pPr>
      <w:r w:rsidRPr="00113F8E">
        <w:rPr>
          <w:rFonts w:asciiTheme="majorHAnsi" w:hAnsiTheme="majorHAnsi" w:cstheme="majorHAnsi"/>
          <w:color w:val="000000" w:themeColor="text1"/>
          <w:sz w:val="20"/>
          <w:szCs w:val="20"/>
        </w:rPr>
        <w:t>The school day is divided into 6-periods a day. Core subjects include: reading, math, social studies and Science. Electives include physical education, career-technology education, social advocacy and student self-selected independent on-line Edgenuity courses.</w:t>
      </w:r>
    </w:p>
    <w:p w14:paraId="7AAE7A23" w14:textId="77777777" w:rsidR="00113F8E" w:rsidRPr="00113F8E" w:rsidRDefault="00113F8E" w:rsidP="00113F8E">
      <w:pPr>
        <w:rPr>
          <w:rFonts w:asciiTheme="majorHAnsi" w:hAnsiTheme="majorHAnsi" w:cstheme="majorHAnsi"/>
          <w:color w:val="000000" w:themeColor="text1"/>
          <w:sz w:val="20"/>
          <w:szCs w:val="20"/>
        </w:rPr>
      </w:pPr>
    </w:p>
    <w:p w14:paraId="1290908C" w14:textId="77777777" w:rsidR="00113F8E" w:rsidRPr="00113F8E" w:rsidRDefault="00113F8E" w:rsidP="00113F8E">
      <w:pPr>
        <w:rPr>
          <w:rFonts w:asciiTheme="majorHAnsi" w:hAnsiTheme="majorHAnsi" w:cstheme="majorHAnsi"/>
          <w:b/>
          <w:color w:val="31849B" w:themeColor="accent5" w:themeShade="BF"/>
          <w:sz w:val="20"/>
          <w:szCs w:val="20"/>
        </w:rPr>
      </w:pPr>
      <w:r w:rsidRPr="00113F8E">
        <w:rPr>
          <w:rFonts w:asciiTheme="majorHAnsi" w:hAnsiTheme="majorHAnsi" w:cstheme="majorHAnsi"/>
          <w:b/>
          <w:color w:val="31849B" w:themeColor="accent5" w:themeShade="BF"/>
          <w:sz w:val="20"/>
          <w:szCs w:val="20"/>
        </w:rPr>
        <w:t>Title 1 Funding</w:t>
      </w:r>
    </w:p>
    <w:p w14:paraId="4F05F9D7" w14:textId="77777777" w:rsidR="00113F8E" w:rsidRPr="00113F8E" w:rsidRDefault="00113F8E" w:rsidP="00113F8E">
      <w:pPr>
        <w:jc w:val="both"/>
        <w:rPr>
          <w:rFonts w:asciiTheme="majorHAnsi" w:hAnsiTheme="majorHAnsi" w:cstheme="majorHAnsi"/>
          <w:color w:val="000000" w:themeColor="text1"/>
          <w:sz w:val="20"/>
          <w:szCs w:val="20"/>
        </w:rPr>
      </w:pPr>
      <w:r w:rsidRPr="00113F8E">
        <w:rPr>
          <w:rFonts w:asciiTheme="majorHAnsi" w:hAnsiTheme="majorHAnsi" w:cstheme="majorHAnsi"/>
          <w:color w:val="000000" w:themeColor="text1"/>
          <w:sz w:val="20"/>
          <w:szCs w:val="20"/>
        </w:rPr>
        <w:t>The Downtown School receives additional funds from Title 1. These funds are used to strengthen our program. This year, Title 1 funds are used to cover some or all of the cost for: Edgenuity © Pre-assessments, on-line course, Career/Technology educations, and portion of time for Social Worker and Transition Coordinator.</w:t>
      </w:r>
    </w:p>
    <w:p w14:paraId="334E82AD" w14:textId="77777777" w:rsidR="00113F8E" w:rsidRPr="00113F8E" w:rsidRDefault="00113F8E" w:rsidP="00113F8E">
      <w:pPr>
        <w:rPr>
          <w:rFonts w:asciiTheme="majorHAnsi" w:hAnsiTheme="majorHAnsi" w:cstheme="majorHAnsi"/>
          <w:color w:val="000000" w:themeColor="text1"/>
          <w:sz w:val="20"/>
          <w:szCs w:val="20"/>
        </w:rPr>
      </w:pPr>
    </w:p>
    <w:p w14:paraId="625710CD" w14:textId="77777777" w:rsidR="00113F8E" w:rsidRPr="00113F8E" w:rsidRDefault="00113F8E">
      <w:pPr>
        <w:jc w:val="both"/>
        <w:rPr>
          <w:rFonts w:asciiTheme="majorHAnsi" w:eastAsia="Calibri" w:hAnsiTheme="majorHAnsi" w:cstheme="majorHAnsi"/>
          <w:sz w:val="21"/>
          <w:szCs w:val="21"/>
        </w:rPr>
      </w:pPr>
    </w:p>
    <w:p w14:paraId="00000016" w14:textId="77777777" w:rsidR="00CC7EDB" w:rsidRDefault="00CC7EDB">
      <w:pPr>
        <w:ind w:left="360"/>
        <w:rPr>
          <w:rFonts w:ascii="Calibri" w:eastAsia="Calibri" w:hAnsi="Calibri" w:cs="Calibri"/>
          <w:sz w:val="21"/>
          <w:szCs w:val="21"/>
        </w:rPr>
      </w:pPr>
    </w:p>
    <w:p w14:paraId="00000017" w14:textId="77777777" w:rsidR="00CC7EDB" w:rsidRDefault="00CC7EDB">
      <w:pPr>
        <w:ind w:left="360"/>
        <w:rPr>
          <w:rFonts w:ascii="Calibri" w:eastAsia="Calibri" w:hAnsi="Calibri" w:cs="Calibri"/>
          <w:sz w:val="21"/>
          <w:szCs w:val="21"/>
        </w:rPr>
      </w:pPr>
    </w:p>
    <w:p w14:paraId="00000018" w14:textId="77777777" w:rsidR="00CC7EDB" w:rsidRDefault="00CC7EDB">
      <w:pPr>
        <w:ind w:left="360"/>
        <w:rPr>
          <w:rFonts w:ascii="Calibri" w:eastAsia="Calibri" w:hAnsi="Calibri" w:cs="Calibri"/>
          <w:sz w:val="21"/>
          <w:szCs w:val="21"/>
        </w:rPr>
      </w:pPr>
    </w:p>
    <w:p w14:paraId="00000019" w14:textId="77777777" w:rsidR="00CC7EDB" w:rsidRDefault="00CC7EDB">
      <w:pPr>
        <w:ind w:left="360"/>
        <w:rPr>
          <w:rFonts w:ascii="Calibri" w:eastAsia="Calibri" w:hAnsi="Calibri" w:cs="Calibri"/>
          <w:sz w:val="21"/>
          <w:szCs w:val="21"/>
        </w:rPr>
      </w:pPr>
    </w:p>
    <w:p w14:paraId="0000001A" w14:textId="77777777" w:rsidR="00CC7EDB" w:rsidRDefault="00CC7EDB">
      <w:pPr>
        <w:ind w:left="360"/>
        <w:rPr>
          <w:rFonts w:ascii="Calibri" w:eastAsia="Calibri" w:hAnsi="Calibri" w:cs="Calibri"/>
          <w:sz w:val="21"/>
          <w:szCs w:val="21"/>
        </w:rPr>
      </w:pPr>
    </w:p>
    <w:p w14:paraId="0000001B" w14:textId="77777777" w:rsidR="00CC7EDB" w:rsidRDefault="00CC7EDB">
      <w:pPr>
        <w:ind w:left="360"/>
        <w:rPr>
          <w:rFonts w:ascii="Calibri" w:eastAsia="Calibri" w:hAnsi="Calibri" w:cs="Calibri"/>
          <w:sz w:val="21"/>
          <w:szCs w:val="21"/>
        </w:rPr>
      </w:pPr>
    </w:p>
    <w:p w14:paraId="0000001C" w14:textId="77777777" w:rsidR="00CC7EDB" w:rsidRDefault="00CC7EDB">
      <w:pPr>
        <w:ind w:left="360"/>
        <w:rPr>
          <w:rFonts w:ascii="Calibri" w:eastAsia="Calibri" w:hAnsi="Calibri" w:cs="Calibri"/>
          <w:sz w:val="21"/>
          <w:szCs w:val="21"/>
        </w:rPr>
      </w:pPr>
    </w:p>
    <w:p w14:paraId="0000001D" w14:textId="77777777" w:rsidR="00CC7EDB" w:rsidRDefault="00CC7EDB">
      <w:pPr>
        <w:ind w:left="360"/>
        <w:rPr>
          <w:rFonts w:ascii="Calibri" w:eastAsia="Calibri" w:hAnsi="Calibri" w:cs="Calibri"/>
          <w:sz w:val="21"/>
          <w:szCs w:val="21"/>
        </w:rPr>
      </w:pPr>
    </w:p>
    <w:p w14:paraId="0000001E" w14:textId="77777777" w:rsidR="00CC7EDB" w:rsidRDefault="00CC7EDB">
      <w:pPr>
        <w:ind w:left="360"/>
        <w:rPr>
          <w:rFonts w:ascii="Calibri" w:eastAsia="Calibri" w:hAnsi="Calibri" w:cs="Calibri"/>
          <w:sz w:val="21"/>
          <w:szCs w:val="21"/>
        </w:rPr>
      </w:pPr>
    </w:p>
    <w:p w14:paraId="0000001F" w14:textId="77777777" w:rsidR="00CC7EDB" w:rsidRDefault="00CC7EDB">
      <w:pPr>
        <w:ind w:left="360"/>
        <w:rPr>
          <w:rFonts w:ascii="Calibri" w:eastAsia="Calibri" w:hAnsi="Calibri" w:cs="Calibri"/>
          <w:sz w:val="21"/>
          <w:szCs w:val="21"/>
        </w:rPr>
      </w:pPr>
    </w:p>
    <w:p w14:paraId="00000020" w14:textId="77777777" w:rsidR="00CC7EDB" w:rsidRDefault="00CC7EDB">
      <w:pPr>
        <w:ind w:left="360"/>
        <w:rPr>
          <w:rFonts w:ascii="Calibri" w:eastAsia="Calibri" w:hAnsi="Calibri" w:cs="Calibri"/>
          <w:sz w:val="21"/>
          <w:szCs w:val="21"/>
        </w:rPr>
      </w:pPr>
    </w:p>
    <w:p w14:paraId="00000021" w14:textId="77777777" w:rsidR="00CC7EDB" w:rsidRDefault="00CC7EDB">
      <w:pPr>
        <w:ind w:left="360"/>
        <w:rPr>
          <w:rFonts w:ascii="Calibri" w:eastAsia="Calibri" w:hAnsi="Calibri" w:cs="Calibri"/>
          <w:sz w:val="21"/>
          <w:szCs w:val="21"/>
        </w:rPr>
      </w:pPr>
    </w:p>
    <w:p w14:paraId="00000022" w14:textId="77777777" w:rsidR="00CC7EDB" w:rsidRDefault="00CC7EDB">
      <w:pPr>
        <w:ind w:left="360"/>
        <w:rPr>
          <w:rFonts w:ascii="Calibri" w:eastAsia="Calibri" w:hAnsi="Calibri" w:cs="Calibri"/>
          <w:sz w:val="21"/>
          <w:szCs w:val="21"/>
        </w:rPr>
      </w:pPr>
    </w:p>
    <w:p w14:paraId="00000023" w14:textId="77777777" w:rsidR="00CC7EDB" w:rsidRDefault="00CC7EDB">
      <w:pPr>
        <w:ind w:left="360"/>
        <w:rPr>
          <w:rFonts w:ascii="Calibri" w:eastAsia="Calibri" w:hAnsi="Calibri" w:cs="Calibri"/>
          <w:sz w:val="21"/>
          <w:szCs w:val="21"/>
        </w:rPr>
      </w:pPr>
    </w:p>
    <w:p w14:paraId="00000024" w14:textId="77777777" w:rsidR="00CC7EDB" w:rsidRDefault="00CC7EDB">
      <w:pPr>
        <w:ind w:left="360"/>
        <w:rPr>
          <w:rFonts w:ascii="Calibri" w:eastAsia="Calibri" w:hAnsi="Calibri" w:cs="Calibri"/>
          <w:sz w:val="21"/>
          <w:szCs w:val="21"/>
        </w:rPr>
      </w:pPr>
    </w:p>
    <w:p w14:paraId="00000025" w14:textId="77777777" w:rsidR="00CC7EDB" w:rsidRDefault="00CC7EDB">
      <w:pPr>
        <w:ind w:left="360"/>
        <w:rPr>
          <w:rFonts w:ascii="Calibri" w:eastAsia="Calibri" w:hAnsi="Calibri" w:cs="Calibri"/>
          <w:sz w:val="21"/>
          <w:szCs w:val="21"/>
        </w:rPr>
      </w:pPr>
    </w:p>
    <w:p w14:paraId="00000026" w14:textId="77777777" w:rsidR="00CC7EDB" w:rsidRDefault="00CC7EDB">
      <w:pPr>
        <w:rPr>
          <w:rFonts w:ascii="Calibri" w:eastAsia="Calibri" w:hAnsi="Calibri" w:cs="Calibri"/>
          <w:sz w:val="21"/>
          <w:szCs w:val="21"/>
        </w:rPr>
      </w:pPr>
    </w:p>
    <w:p w14:paraId="00000027" w14:textId="77777777" w:rsidR="00CC7EDB" w:rsidRDefault="009F64BA">
      <w:pPr>
        <w:rPr>
          <w:b/>
          <w:color w:val="202124"/>
          <w:shd w:val="clear" w:color="auto" w:fill="F8F9FA"/>
        </w:rPr>
      </w:pPr>
      <w:r>
        <w:rPr>
          <w:b/>
          <w:color w:val="202124"/>
          <w:shd w:val="clear" w:color="auto" w:fill="F8F9FA"/>
        </w:rPr>
        <w:t>HMONG</w:t>
      </w:r>
    </w:p>
    <w:p w14:paraId="3C9BFB45" w14:textId="77777777" w:rsidR="00953796" w:rsidRPr="00953796" w:rsidRDefault="00953796" w:rsidP="00953796">
      <w:pPr>
        <w:rPr>
          <w:color w:val="202124"/>
          <w:shd w:val="clear" w:color="auto" w:fill="F8F9FA"/>
        </w:rPr>
      </w:pPr>
      <w:r w:rsidRPr="00953796">
        <w:rPr>
          <w:color w:val="202124"/>
          <w:shd w:val="clear" w:color="auto" w:fill="F8F9FA"/>
        </w:rPr>
        <w:t>Family Friendly School Continuous Improvement Plan (SCIP)</w:t>
      </w:r>
    </w:p>
    <w:p w14:paraId="47035C89" w14:textId="77777777" w:rsidR="00953796" w:rsidRPr="00953796" w:rsidRDefault="00953796" w:rsidP="00953796">
      <w:pPr>
        <w:rPr>
          <w:color w:val="202124"/>
          <w:shd w:val="clear" w:color="auto" w:fill="F8F9FA"/>
        </w:rPr>
      </w:pPr>
      <w:r w:rsidRPr="00953796">
        <w:rPr>
          <w:color w:val="202124"/>
          <w:shd w:val="clear" w:color="auto" w:fill="F8F9FA"/>
        </w:rPr>
        <w:t xml:space="preserve"> </w:t>
      </w:r>
    </w:p>
    <w:p w14:paraId="6701BEC5" w14:textId="77777777" w:rsidR="00953796" w:rsidRPr="00953796" w:rsidRDefault="00953796" w:rsidP="00953796">
      <w:pPr>
        <w:rPr>
          <w:color w:val="202124"/>
          <w:shd w:val="clear" w:color="auto" w:fill="F8F9FA"/>
        </w:rPr>
      </w:pPr>
      <w:r w:rsidRPr="00953796">
        <w:rPr>
          <w:color w:val="202124"/>
          <w:shd w:val="clear" w:color="auto" w:fill="F8F9FA"/>
        </w:rPr>
        <w:t>Cov Tsev Kawm Ntawv Nroog Xees Phos koom nrog kev txhim kho tas mus li. Nyob rau theem tsev kawm ntawv, ib qho cuab yeej tseem ceeb hauv txoj kev txhim kho yog Lub Tsev Kawm Ntawv Kev Txhim Kho Txuas Ntxiv. SCIP yog ib daim ntawv pov thawj uas cov tsev kawm ntawv siv los txheeb xyuas qhov tseem ceeb ntawm kev txhim kho txhua xyoo.</w:t>
      </w:r>
    </w:p>
    <w:p w14:paraId="490084F3" w14:textId="77777777" w:rsidR="00953796" w:rsidRPr="00953796" w:rsidRDefault="00953796" w:rsidP="00953796">
      <w:pPr>
        <w:rPr>
          <w:color w:val="202124"/>
          <w:shd w:val="clear" w:color="auto" w:fill="F8F9FA"/>
        </w:rPr>
      </w:pPr>
    </w:p>
    <w:p w14:paraId="33F94202" w14:textId="77777777" w:rsidR="00953796" w:rsidRPr="00953796" w:rsidRDefault="00953796" w:rsidP="00953796">
      <w:pPr>
        <w:rPr>
          <w:color w:val="202124"/>
          <w:shd w:val="clear" w:color="auto" w:fill="F8F9FA"/>
        </w:rPr>
      </w:pPr>
      <w:r w:rsidRPr="00953796">
        <w:rPr>
          <w:color w:val="202124"/>
          <w:shd w:val="clear" w:color="auto" w:fill="F8F9FA"/>
        </w:rPr>
        <w:t>Peb pab neeg tab tom ua hauj lwm los ua kom muaj txiaj ntsig kev kawm muaj txiaj ntsig rau txhua tus tub ntxhais kawm thiab ncav cuag cov tsev neeg rau lawv cov tswv yim thiab kev txhawb nqa ntawm peb yuav ua li cas thiaj muaj kev kawm sib luag.</w:t>
      </w:r>
    </w:p>
    <w:p w14:paraId="7C66177F" w14:textId="77777777" w:rsidR="00953796" w:rsidRPr="00953796" w:rsidRDefault="00953796" w:rsidP="00953796">
      <w:pPr>
        <w:rPr>
          <w:color w:val="202124"/>
          <w:shd w:val="clear" w:color="auto" w:fill="F8F9FA"/>
        </w:rPr>
      </w:pPr>
    </w:p>
    <w:p w14:paraId="73A05BFE" w14:textId="77777777" w:rsidR="00953796" w:rsidRPr="00953796" w:rsidRDefault="00953796" w:rsidP="00953796">
      <w:pPr>
        <w:rPr>
          <w:color w:val="202124"/>
          <w:shd w:val="clear" w:color="auto" w:fill="F8F9FA"/>
        </w:rPr>
      </w:pPr>
      <w:r w:rsidRPr="00953796">
        <w:rPr>
          <w:color w:val="202124"/>
          <w:shd w:val="clear" w:color="auto" w:fill="F8F9FA"/>
        </w:rPr>
        <w:t>22-23 Downtown School's SCIP yog tsom rau kev txhim kho kev nyeem ntawv, lej, thiab tsim kev coj noj coj ua hauv tsev kawm ntawv zoo. Yuav kom ua tiav cov hom phiaj no, peb tab tom siv cov txheej txheem ntawm cov tub ntxhais kawm tsis sib haum xeeb, kev tshuaj xyuas lej thiab kev soj ntsuam huab cua.</w:t>
      </w:r>
    </w:p>
    <w:p w14:paraId="69F61F06" w14:textId="77777777" w:rsidR="00953796" w:rsidRPr="00953796" w:rsidRDefault="00953796" w:rsidP="00953796">
      <w:pPr>
        <w:rPr>
          <w:color w:val="202124"/>
          <w:shd w:val="clear" w:color="auto" w:fill="F8F9FA"/>
        </w:rPr>
      </w:pPr>
    </w:p>
    <w:p w14:paraId="22111DD8" w14:textId="77777777" w:rsidR="00953796" w:rsidRPr="00454405" w:rsidRDefault="00953796" w:rsidP="00953796">
      <w:pPr>
        <w:rPr>
          <w:b/>
          <w:color w:val="202124"/>
          <w:shd w:val="clear" w:color="auto" w:fill="F8F9FA"/>
        </w:rPr>
      </w:pPr>
      <w:r w:rsidRPr="00454405">
        <w:rPr>
          <w:b/>
          <w:color w:val="202124"/>
          <w:shd w:val="clear" w:color="auto" w:fill="F8F9FA"/>
        </w:rPr>
        <w:t>SCIP cov hom phiaj:</w:t>
      </w:r>
    </w:p>
    <w:p w14:paraId="05B2BA32" w14:textId="77777777" w:rsidR="00953796" w:rsidRPr="00953796" w:rsidRDefault="00953796" w:rsidP="00953796">
      <w:pPr>
        <w:rPr>
          <w:color w:val="202124"/>
          <w:shd w:val="clear" w:color="auto" w:fill="F8F9FA"/>
        </w:rPr>
      </w:pPr>
    </w:p>
    <w:p w14:paraId="349DB1A8" w14:textId="77777777" w:rsidR="00953796" w:rsidRPr="00953796" w:rsidRDefault="00953796" w:rsidP="00454405">
      <w:pPr>
        <w:ind w:left="270" w:hanging="270"/>
        <w:rPr>
          <w:color w:val="202124"/>
          <w:shd w:val="clear" w:color="auto" w:fill="F8F9FA"/>
        </w:rPr>
      </w:pPr>
      <w:r w:rsidRPr="00953796">
        <w:rPr>
          <w:color w:val="202124"/>
          <w:shd w:val="clear" w:color="auto" w:fill="F8F9FA"/>
        </w:rPr>
        <w:t>1) Txhua tus menyuam kawm ntawv yuav tau xeem daim ntawv ntsuam xyuas huab cua hauv tsev kawm ntawv.</w:t>
      </w:r>
    </w:p>
    <w:p w14:paraId="20B55B4A" w14:textId="77777777" w:rsidR="00953796" w:rsidRPr="00953796" w:rsidRDefault="00953796" w:rsidP="00454405">
      <w:pPr>
        <w:ind w:left="270" w:hanging="270"/>
        <w:rPr>
          <w:color w:val="202124"/>
          <w:shd w:val="clear" w:color="auto" w:fill="F8F9FA"/>
        </w:rPr>
      </w:pPr>
      <w:r w:rsidRPr="00953796">
        <w:rPr>
          <w:color w:val="202124"/>
          <w:shd w:val="clear" w:color="auto" w:fill="F8F9FA"/>
        </w:rPr>
        <w:t>2) Txhua tus tub ntxhais kawm yuav ua tiav MyPath kev ntsuas ua ntej hauv kev nyeem ntawv thiab lej.</w:t>
      </w:r>
    </w:p>
    <w:p w14:paraId="687BF6E1" w14:textId="77777777" w:rsidR="00953796" w:rsidRPr="00953796" w:rsidRDefault="00953796" w:rsidP="00454405">
      <w:pPr>
        <w:ind w:left="270" w:hanging="270"/>
        <w:rPr>
          <w:color w:val="202124"/>
          <w:shd w:val="clear" w:color="auto" w:fill="F8F9FA"/>
        </w:rPr>
      </w:pPr>
      <w:r w:rsidRPr="00953796">
        <w:rPr>
          <w:color w:val="202124"/>
          <w:shd w:val="clear" w:color="auto" w:fill="F8F9FA"/>
        </w:rPr>
        <w:t>3) Cov tub ntxhais kawm yuav tau txais txiaj ntsig ntawm cov kev nyeem ntawv tus kheej thiab kev kawm lej.</w:t>
      </w:r>
    </w:p>
    <w:p w14:paraId="76BAFD23" w14:textId="77777777" w:rsidR="00953796" w:rsidRPr="00953796" w:rsidRDefault="00953796" w:rsidP="00953796">
      <w:pPr>
        <w:rPr>
          <w:color w:val="202124"/>
          <w:shd w:val="clear" w:color="auto" w:fill="F8F9FA"/>
        </w:rPr>
      </w:pPr>
    </w:p>
    <w:p w14:paraId="7E8E1B07" w14:textId="77777777" w:rsidR="00953796" w:rsidRPr="00953796" w:rsidRDefault="00953796" w:rsidP="00953796">
      <w:pPr>
        <w:rPr>
          <w:color w:val="202124"/>
          <w:shd w:val="clear" w:color="auto" w:fill="F8F9FA"/>
        </w:rPr>
      </w:pPr>
      <w:r w:rsidRPr="00953796">
        <w:rPr>
          <w:color w:val="202124"/>
          <w:shd w:val="clear" w:color="auto" w:fill="F8F9FA"/>
        </w:rPr>
        <w:t>Hnub kawm ntawv muab faib ua 6-lub sijhawm ib hnub. Cov ntsiab lus tseem ceeb muaj xws li: nyeem ntawv, lej, social studies thiab Science. Cov kev xaiv muaj xws li kev kawm lub cev, kev kawm txuj ci kev ua haujlwm, kev tawm tswv yim txog kev sib raug zoo thiab cov tub ntxhais kawm tus kheej xaiv cov kev kawm ywj pheej hauv online Edgenuity.</w:t>
      </w:r>
    </w:p>
    <w:p w14:paraId="2CAFCA5D" w14:textId="77777777" w:rsidR="00953796" w:rsidRPr="00454405" w:rsidRDefault="00953796" w:rsidP="00953796">
      <w:pPr>
        <w:rPr>
          <w:b/>
          <w:color w:val="202124"/>
          <w:shd w:val="clear" w:color="auto" w:fill="F8F9FA"/>
        </w:rPr>
      </w:pPr>
    </w:p>
    <w:p w14:paraId="6EF31E22" w14:textId="77777777" w:rsidR="00953796" w:rsidRPr="00454405" w:rsidRDefault="00953796" w:rsidP="00953796">
      <w:pPr>
        <w:rPr>
          <w:b/>
          <w:color w:val="202124"/>
          <w:shd w:val="clear" w:color="auto" w:fill="F8F9FA"/>
        </w:rPr>
      </w:pPr>
      <w:r w:rsidRPr="00454405">
        <w:rPr>
          <w:b/>
          <w:color w:val="202124"/>
          <w:shd w:val="clear" w:color="auto" w:fill="F8F9FA"/>
        </w:rPr>
        <w:t>Title 1 Kev Pab Nyiaj</w:t>
      </w:r>
    </w:p>
    <w:p w14:paraId="00000045" w14:textId="1E3F710C" w:rsidR="00CC7EDB" w:rsidRDefault="00953796">
      <w:pPr>
        <w:rPr>
          <w:color w:val="202124"/>
          <w:shd w:val="clear" w:color="auto" w:fill="F8F9FA"/>
        </w:rPr>
      </w:pPr>
      <w:r w:rsidRPr="00953796">
        <w:rPr>
          <w:color w:val="202124"/>
          <w:shd w:val="clear" w:color="auto" w:fill="F8F9FA"/>
        </w:rPr>
        <w:t>Lub Tsev Kawm Hauv Nroog tau txais nyiaj ntxiv los ntawm Title 1. Cov nyiaj no yog siv los txhawb peb txoj haujlwm. Xyoo no, cov nyiaj Title 1 yog siv los them ib co lossis tag nrho cov nqi rau: Edgenuity © Kev ntsuam xyuas ua ntej, chav kawm online, Kev Kawm Ua Haujlwm/Technology, thiab ib feem ntawm lub sijhawm rau Social Worker thiab Transition Coordinator.</w:t>
      </w:r>
    </w:p>
    <w:p w14:paraId="00000046" w14:textId="77777777" w:rsidR="00CC7EDB" w:rsidRDefault="00CC7EDB">
      <w:pPr>
        <w:rPr>
          <w:color w:val="202124"/>
          <w:shd w:val="clear" w:color="auto" w:fill="F8F9FA"/>
        </w:rPr>
      </w:pPr>
    </w:p>
    <w:p w14:paraId="00000047" w14:textId="77777777" w:rsidR="00CC7EDB" w:rsidRDefault="009F64BA">
      <w:pPr>
        <w:rPr>
          <w:b/>
          <w:color w:val="202124"/>
          <w:shd w:val="clear" w:color="auto" w:fill="F8F9FA"/>
        </w:rPr>
      </w:pPr>
      <w:r>
        <w:rPr>
          <w:b/>
          <w:color w:val="202124"/>
          <w:shd w:val="clear" w:color="auto" w:fill="F8F9FA"/>
        </w:rPr>
        <w:t>SPANISH</w:t>
      </w:r>
    </w:p>
    <w:p w14:paraId="00000048" w14:textId="77777777" w:rsidR="00CC7EDB" w:rsidRDefault="00CC7EDB">
      <w:pPr>
        <w:rPr>
          <w:color w:val="202124"/>
          <w:shd w:val="clear" w:color="auto" w:fill="F8F9FA"/>
        </w:rPr>
      </w:pPr>
    </w:p>
    <w:p w14:paraId="566E8BCE" w14:textId="77777777" w:rsidR="00953796" w:rsidRPr="00953796" w:rsidRDefault="00953796" w:rsidP="00953796">
      <w:pPr>
        <w:spacing w:line="308" w:lineRule="auto"/>
        <w:rPr>
          <w:color w:val="202124"/>
          <w:shd w:val="clear" w:color="auto" w:fill="F8F9FA"/>
        </w:rPr>
      </w:pPr>
      <w:r w:rsidRPr="00953796">
        <w:rPr>
          <w:color w:val="202124"/>
          <w:shd w:val="clear" w:color="auto" w:fill="F8F9FA"/>
        </w:rPr>
        <w:t>Plan de Mejoramiento Continuo de Escuelas Amigas de la Familia (SCIP)</w:t>
      </w:r>
    </w:p>
    <w:p w14:paraId="69F6301B" w14:textId="77777777" w:rsidR="00953796" w:rsidRPr="00953796" w:rsidRDefault="00953796" w:rsidP="00953796">
      <w:pPr>
        <w:spacing w:line="308" w:lineRule="auto"/>
        <w:rPr>
          <w:color w:val="202124"/>
          <w:shd w:val="clear" w:color="auto" w:fill="F8F9FA"/>
        </w:rPr>
      </w:pPr>
      <w:r w:rsidRPr="00953796">
        <w:rPr>
          <w:color w:val="202124"/>
          <w:shd w:val="clear" w:color="auto" w:fill="F8F9FA"/>
        </w:rPr>
        <w:t xml:space="preserve"> </w:t>
      </w:r>
    </w:p>
    <w:p w14:paraId="24A06695" w14:textId="77777777" w:rsidR="00953796" w:rsidRPr="00953796" w:rsidRDefault="00953796" w:rsidP="00953796">
      <w:pPr>
        <w:spacing w:line="308" w:lineRule="auto"/>
        <w:rPr>
          <w:color w:val="202124"/>
          <w:shd w:val="clear" w:color="auto" w:fill="F8F9FA"/>
        </w:rPr>
      </w:pPr>
      <w:r w:rsidRPr="00953796">
        <w:rPr>
          <w:color w:val="202124"/>
          <w:shd w:val="clear" w:color="auto" w:fill="F8F9FA"/>
        </w:rPr>
        <w:t xml:space="preserve">Las Escuelas Públicas de Saint Paul se involucran en un proceso de mejora continua. A nivel escolar, una herramienta importante en el proceso de mejoramiento es el Plan de Mejoramiento </w:t>
      </w:r>
      <w:r w:rsidRPr="00953796">
        <w:rPr>
          <w:color w:val="202124"/>
          <w:shd w:val="clear" w:color="auto" w:fill="F8F9FA"/>
        </w:rPr>
        <w:lastRenderedPageBreak/>
        <w:t>Continuo Escolar. El SCIP es un documento estratégico que las escuelas utilizan para identificar las prioridades de mejora anuales.</w:t>
      </w:r>
    </w:p>
    <w:p w14:paraId="388C35C0" w14:textId="77777777" w:rsidR="00953796" w:rsidRPr="00953796" w:rsidRDefault="00953796" w:rsidP="00953796">
      <w:pPr>
        <w:spacing w:line="308" w:lineRule="auto"/>
        <w:rPr>
          <w:color w:val="202124"/>
          <w:shd w:val="clear" w:color="auto" w:fill="F8F9FA"/>
        </w:rPr>
      </w:pPr>
    </w:p>
    <w:p w14:paraId="75F6D57F" w14:textId="77777777" w:rsidR="00953796" w:rsidRPr="00953796" w:rsidRDefault="00953796" w:rsidP="00953796">
      <w:pPr>
        <w:spacing w:line="308" w:lineRule="auto"/>
        <w:rPr>
          <w:color w:val="202124"/>
          <w:shd w:val="clear" w:color="auto" w:fill="F8F9FA"/>
        </w:rPr>
      </w:pPr>
      <w:r w:rsidRPr="00953796">
        <w:rPr>
          <w:color w:val="202124"/>
          <w:shd w:val="clear" w:color="auto" w:fill="F8F9FA"/>
        </w:rPr>
        <w:t>Nuestro equipo está trabajando para hacer que las oportunidades de aprendizaje significativas estén disponibles para todos los estudiantes y se está comunicando con las familias para obtener su opinión y apoyo sobre cómo podemos brindar una experiencia de aprendizaje equitativa.</w:t>
      </w:r>
    </w:p>
    <w:p w14:paraId="196965AC" w14:textId="77777777" w:rsidR="00953796" w:rsidRPr="00953796" w:rsidRDefault="00953796" w:rsidP="00953796">
      <w:pPr>
        <w:spacing w:line="308" w:lineRule="auto"/>
        <w:rPr>
          <w:color w:val="202124"/>
          <w:shd w:val="clear" w:color="auto" w:fill="F8F9FA"/>
        </w:rPr>
      </w:pPr>
    </w:p>
    <w:p w14:paraId="7B6E26C3" w14:textId="77777777" w:rsidR="00953796" w:rsidRPr="00953796" w:rsidRDefault="00953796" w:rsidP="00953796">
      <w:pPr>
        <w:spacing w:line="308" w:lineRule="auto"/>
        <w:rPr>
          <w:color w:val="202124"/>
          <w:shd w:val="clear" w:color="auto" w:fill="F8F9FA"/>
        </w:rPr>
      </w:pPr>
      <w:r w:rsidRPr="00953796">
        <w:rPr>
          <w:color w:val="202124"/>
          <w:shd w:val="clear" w:color="auto" w:fill="F8F9FA"/>
        </w:rPr>
        <w:t>El SCIP de 22-23 Downtown School se enfoca en mejoras en lectura, matemáticas y en crear una cultura escolar positiva. Para lograr estos objetivos, estamos implementando las técnicas de discordia estudiantil, revisión de matemáticas y encuestas de clima.</w:t>
      </w:r>
    </w:p>
    <w:p w14:paraId="4BD1F848" w14:textId="77777777" w:rsidR="00953796" w:rsidRPr="00953796" w:rsidRDefault="00953796" w:rsidP="00953796">
      <w:pPr>
        <w:spacing w:line="308" w:lineRule="auto"/>
        <w:rPr>
          <w:color w:val="202124"/>
          <w:shd w:val="clear" w:color="auto" w:fill="F8F9FA"/>
        </w:rPr>
      </w:pPr>
    </w:p>
    <w:p w14:paraId="512EBC4B" w14:textId="77777777" w:rsidR="00953796" w:rsidRPr="00953796" w:rsidRDefault="00953796" w:rsidP="00953796">
      <w:pPr>
        <w:spacing w:line="308" w:lineRule="auto"/>
        <w:rPr>
          <w:color w:val="202124"/>
          <w:shd w:val="clear" w:color="auto" w:fill="F8F9FA"/>
        </w:rPr>
      </w:pPr>
      <w:r w:rsidRPr="00953796">
        <w:rPr>
          <w:color w:val="202124"/>
          <w:shd w:val="clear" w:color="auto" w:fill="F8F9FA"/>
        </w:rPr>
        <w:t>Objetivos SCIP:</w:t>
      </w:r>
    </w:p>
    <w:p w14:paraId="08FA76CC" w14:textId="77777777" w:rsidR="00953796" w:rsidRPr="00953796" w:rsidRDefault="00953796" w:rsidP="00953796">
      <w:pPr>
        <w:spacing w:line="308" w:lineRule="auto"/>
        <w:rPr>
          <w:color w:val="202124"/>
          <w:shd w:val="clear" w:color="auto" w:fill="F8F9FA"/>
        </w:rPr>
      </w:pPr>
    </w:p>
    <w:p w14:paraId="0BAC12A8" w14:textId="77777777" w:rsidR="00953796" w:rsidRPr="00953796" w:rsidRDefault="00953796" w:rsidP="00454405">
      <w:pPr>
        <w:spacing w:line="308" w:lineRule="auto"/>
        <w:ind w:left="180" w:hanging="180"/>
        <w:rPr>
          <w:color w:val="202124"/>
          <w:shd w:val="clear" w:color="auto" w:fill="F8F9FA"/>
        </w:rPr>
      </w:pPr>
      <w:r w:rsidRPr="00953796">
        <w:rPr>
          <w:color w:val="202124"/>
          <w:shd w:val="clear" w:color="auto" w:fill="F8F9FA"/>
        </w:rPr>
        <w:t>1) Todos los estudiantes tomarán la encuesta de clima escolar.</w:t>
      </w:r>
    </w:p>
    <w:p w14:paraId="63546064" w14:textId="77777777" w:rsidR="00953796" w:rsidRPr="00953796" w:rsidRDefault="00953796" w:rsidP="00454405">
      <w:pPr>
        <w:spacing w:line="308" w:lineRule="auto"/>
        <w:ind w:left="180" w:hanging="180"/>
        <w:rPr>
          <w:color w:val="202124"/>
          <w:shd w:val="clear" w:color="auto" w:fill="F8F9FA"/>
        </w:rPr>
      </w:pPr>
      <w:r w:rsidRPr="00953796">
        <w:rPr>
          <w:color w:val="202124"/>
          <w:shd w:val="clear" w:color="auto" w:fill="F8F9FA"/>
        </w:rPr>
        <w:t>2) Todos los estudiantes completarán la evaluación previa de MyPath en las áreas de lectura y matemáticas.</w:t>
      </w:r>
    </w:p>
    <w:p w14:paraId="3702C05C" w14:textId="77777777" w:rsidR="00953796" w:rsidRPr="00953796" w:rsidRDefault="00953796" w:rsidP="00454405">
      <w:pPr>
        <w:spacing w:line="308" w:lineRule="auto"/>
        <w:ind w:left="180" w:hanging="180"/>
        <w:rPr>
          <w:color w:val="202124"/>
          <w:shd w:val="clear" w:color="auto" w:fill="F8F9FA"/>
        </w:rPr>
      </w:pPr>
      <w:r w:rsidRPr="00953796">
        <w:rPr>
          <w:color w:val="202124"/>
          <w:shd w:val="clear" w:color="auto" w:fill="F8F9FA"/>
        </w:rPr>
        <w:t>3) Los estudiantes lograrán avances en los cursos básicos individualizados de lectura y matemáticas.</w:t>
      </w:r>
    </w:p>
    <w:p w14:paraId="7F9A4FB3" w14:textId="77777777" w:rsidR="00953796" w:rsidRPr="00953796" w:rsidRDefault="00953796" w:rsidP="00953796">
      <w:pPr>
        <w:spacing w:line="308" w:lineRule="auto"/>
        <w:rPr>
          <w:color w:val="202124"/>
          <w:shd w:val="clear" w:color="auto" w:fill="F8F9FA"/>
        </w:rPr>
      </w:pPr>
    </w:p>
    <w:p w14:paraId="5DF094C4" w14:textId="77777777" w:rsidR="00953796" w:rsidRPr="00953796" w:rsidRDefault="00953796" w:rsidP="00953796">
      <w:pPr>
        <w:spacing w:line="308" w:lineRule="auto"/>
        <w:rPr>
          <w:color w:val="202124"/>
          <w:shd w:val="clear" w:color="auto" w:fill="F8F9FA"/>
        </w:rPr>
      </w:pPr>
      <w:r w:rsidRPr="00953796">
        <w:rPr>
          <w:color w:val="202124"/>
          <w:shd w:val="clear" w:color="auto" w:fill="F8F9FA"/>
        </w:rPr>
        <w:t>La jornada escolar se divide en 6 periodos al día. Las materias básicas incluyen: lectura, matemáticas, estudios sociales y ciencias. Las asignaturas optativas incluyen educación física, educación profesional en tecnología, defensa social y cursos de Edgenuity en línea independientes seleccionados por los estudiantes.</w:t>
      </w:r>
    </w:p>
    <w:p w14:paraId="7187FE17" w14:textId="77777777" w:rsidR="00953796" w:rsidRPr="00953796" w:rsidRDefault="00953796" w:rsidP="00953796">
      <w:pPr>
        <w:spacing w:line="308" w:lineRule="auto"/>
        <w:rPr>
          <w:color w:val="202124"/>
          <w:shd w:val="clear" w:color="auto" w:fill="F8F9FA"/>
        </w:rPr>
      </w:pPr>
    </w:p>
    <w:p w14:paraId="092B9EDC" w14:textId="77777777" w:rsidR="00953796" w:rsidRPr="00953796" w:rsidRDefault="00953796" w:rsidP="00953796">
      <w:pPr>
        <w:spacing w:line="308" w:lineRule="auto"/>
        <w:rPr>
          <w:color w:val="202124"/>
          <w:shd w:val="clear" w:color="auto" w:fill="F8F9FA"/>
        </w:rPr>
      </w:pPr>
      <w:r w:rsidRPr="00953796">
        <w:rPr>
          <w:color w:val="202124"/>
          <w:shd w:val="clear" w:color="auto" w:fill="F8F9FA"/>
        </w:rPr>
        <w:t>Financiamiento del Título 1</w:t>
      </w:r>
    </w:p>
    <w:p w14:paraId="00000061" w14:textId="697A23FA" w:rsidR="00CC7EDB" w:rsidRDefault="00953796" w:rsidP="00953796">
      <w:pPr>
        <w:spacing w:line="308" w:lineRule="auto"/>
        <w:rPr>
          <w:color w:val="202124"/>
          <w:shd w:val="clear" w:color="auto" w:fill="F8F9FA"/>
        </w:rPr>
      </w:pPr>
      <w:r w:rsidRPr="00953796">
        <w:rPr>
          <w:color w:val="202124"/>
          <w:shd w:val="clear" w:color="auto" w:fill="F8F9FA"/>
        </w:rPr>
        <w:t>La Escuela del Centro recibe fondos adicionales del Título 1. Estos fondos se utilizan para fortalecer nuestro programa. Este año, los fondos del Título 1 se utilizan para cubrir parte o la totalidad del costo de: evaluaciones previas de Edgenuity ©, curso en línea, educación sobre carreras/tecnología y parte del tiempo para el trabajador social y el coordinador de transición.</w:t>
      </w:r>
    </w:p>
    <w:p w14:paraId="00000065" w14:textId="77777777" w:rsidR="00CC7EDB" w:rsidRDefault="00CC7EDB">
      <w:pPr>
        <w:spacing w:line="308" w:lineRule="auto"/>
        <w:rPr>
          <w:color w:val="202124"/>
          <w:shd w:val="clear" w:color="auto" w:fill="F8F9FA"/>
        </w:rPr>
      </w:pPr>
    </w:p>
    <w:p w14:paraId="00000066" w14:textId="77777777" w:rsidR="00CC7EDB" w:rsidRDefault="009F64BA">
      <w:pPr>
        <w:spacing w:line="308" w:lineRule="auto"/>
        <w:rPr>
          <w:b/>
          <w:color w:val="202124"/>
          <w:shd w:val="clear" w:color="auto" w:fill="F8F9FA"/>
        </w:rPr>
      </w:pPr>
      <w:r>
        <w:rPr>
          <w:b/>
          <w:color w:val="202124"/>
          <w:shd w:val="clear" w:color="auto" w:fill="F8F9FA"/>
        </w:rPr>
        <w:t>S</w:t>
      </w:r>
      <w:r>
        <w:rPr>
          <w:b/>
          <w:color w:val="202124"/>
          <w:shd w:val="clear" w:color="auto" w:fill="F8F9FA"/>
        </w:rPr>
        <w:t>OMALI</w:t>
      </w:r>
    </w:p>
    <w:p w14:paraId="5D0296F0" w14:textId="77777777" w:rsidR="00953796" w:rsidRPr="00953796" w:rsidRDefault="00953796" w:rsidP="00953796">
      <w:pPr>
        <w:spacing w:line="308" w:lineRule="auto"/>
        <w:rPr>
          <w:color w:val="202124"/>
          <w:shd w:val="clear" w:color="auto" w:fill="F8F9FA"/>
        </w:rPr>
      </w:pPr>
      <w:r w:rsidRPr="00953796">
        <w:rPr>
          <w:color w:val="202124"/>
          <w:shd w:val="clear" w:color="auto" w:fill="F8F9FA"/>
        </w:rPr>
        <w:t>Qorshaha Horumarinta Joogtada ah ee Dugsiga Saaxiibtinimada leh (SCIP)</w:t>
      </w:r>
    </w:p>
    <w:p w14:paraId="47654CEE" w14:textId="77777777" w:rsidR="00953796" w:rsidRPr="00953796" w:rsidRDefault="00953796" w:rsidP="00953796">
      <w:pPr>
        <w:spacing w:line="308" w:lineRule="auto"/>
        <w:rPr>
          <w:color w:val="202124"/>
          <w:shd w:val="clear" w:color="auto" w:fill="F8F9FA"/>
        </w:rPr>
      </w:pPr>
      <w:r w:rsidRPr="00953796">
        <w:rPr>
          <w:color w:val="202124"/>
          <w:shd w:val="clear" w:color="auto" w:fill="F8F9FA"/>
        </w:rPr>
        <w:t xml:space="preserve"> </w:t>
      </w:r>
    </w:p>
    <w:p w14:paraId="144514D7" w14:textId="77777777" w:rsidR="00953796" w:rsidRPr="00953796" w:rsidRDefault="00953796" w:rsidP="00953796">
      <w:pPr>
        <w:spacing w:line="308" w:lineRule="auto"/>
        <w:rPr>
          <w:color w:val="202124"/>
          <w:shd w:val="clear" w:color="auto" w:fill="F8F9FA"/>
        </w:rPr>
      </w:pPr>
      <w:r w:rsidRPr="00953796">
        <w:rPr>
          <w:color w:val="202124"/>
          <w:shd w:val="clear" w:color="auto" w:fill="F8F9FA"/>
        </w:rPr>
        <w:t>Dugsiyada Dadweynaha ee Saint Paul waxay ku hawlan yihiin hannaan horumar joogto ah. Heerka dugsiga, qalabka ugu weyn ee habka hagaajinta waa Qorshaha Horumarinta Joogtada ah ee Dugsiga. SCIP waa dukumeenti istiraatijiyadeed oo dugsiyadu isticmaalaan si ay u aqoonsadaan mudnaanta horumarinta sannadlaha ah.</w:t>
      </w:r>
    </w:p>
    <w:p w14:paraId="393D2F6F" w14:textId="77777777" w:rsidR="00953796" w:rsidRPr="00953796" w:rsidRDefault="00953796" w:rsidP="00953796">
      <w:pPr>
        <w:spacing w:line="308" w:lineRule="auto"/>
        <w:rPr>
          <w:color w:val="202124"/>
          <w:shd w:val="clear" w:color="auto" w:fill="F8F9FA"/>
        </w:rPr>
      </w:pPr>
    </w:p>
    <w:p w14:paraId="7B51790E" w14:textId="77777777" w:rsidR="00953796" w:rsidRPr="00953796" w:rsidRDefault="00953796" w:rsidP="00953796">
      <w:pPr>
        <w:spacing w:line="308" w:lineRule="auto"/>
        <w:rPr>
          <w:color w:val="202124"/>
          <w:shd w:val="clear" w:color="auto" w:fill="F8F9FA"/>
        </w:rPr>
      </w:pPr>
      <w:r w:rsidRPr="00953796">
        <w:rPr>
          <w:color w:val="202124"/>
          <w:shd w:val="clear" w:color="auto" w:fill="F8F9FA"/>
        </w:rPr>
        <w:t>Kooxdayadu waxay ka shaqaynaysaa sidii ay ardayda oo dhan u heli lahaayeen fursado waxbarasho oo macno leh oo ay gaadhsiiyaan qoysaska si ay talo iyo taageero uga helaan sidii aanu u bixin lahayn khibrad waxbarasho oo siman.</w:t>
      </w:r>
    </w:p>
    <w:p w14:paraId="7F9E1614" w14:textId="77777777" w:rsidR="00953796" w:rsidRPr="00953796" w:rsidRDefault="00953796" w:rsidP="00953796">
      <w:pPr>
        <w:spacing w:line="308" w:lineRule="auto"/>
        <w:rPr>
          <w:color w:val="202124"/>
          <w:shd w:val="clear" w:color="auto" w:fill="F8F9FA"/>
        </w:rPr>
      </w:pPr>
    </w:p>
    <w:p w14:paraId="6EC1F12D" w14:textId="77777777" w:rsidR="00953796" w:rsidRPr="00953796" w:rsidRDefault="00953796" w:rsidP="00953796">
      <w:pPr>
        <w:spacing w:line="308" w:lineRule="auto"/>
        <w:rPr>
          <w:color w:val="202124"/>
          <w:shd w:val="clear" w:color="auto" w:fill="F8F9FA"/>
        </w:rPr>
      </w:pPr>
      <w:r w:rsidRPr="00953796">
        <w:rPr>
          <w:color w:val="202124"/>
          <w:shd w:val="clear" w:color="auto" w:fill="F8F9FA"/>
        </w:rPr>
        <w:t>22-23 Dugsiga Hoose ee SCIP wuxuu diiradda saarayaa horumarinta akhriska, xisaabta, iyo abuurista dhaqan dugsi oo wanaagsan. Si loo gaaro yoolalkan, waxaan fulineynaa farsamooyinka khilaafka ardayda, dib u eegista xisaabta iyo sahannada cimilada.</w:t>
      </w:r>
    </w:p>
    <w:p w14:paraId="214E4B8D" w14:textId="77777777" w:rsidR="00953796" w:rsidRPr="00953796" w:rsidRDefault="00953796" w:rsidP="00953796">
      <w:pPr>
        <w:spacing w:line="308" w:lineRule="auto"/>
        <w:rPr>
          <w:color w:val="202124"/>
          <w:shd w:val="clear" w:color="auto" w:fill="F8F9FA"/>
        </w:rPr>
      </w:pPr>
    </w:p>
    <w:p w14:paraId="53B531F8" w14:textId="77777777" w:rsidR="00953796" w:rsidRPr="00953796" w:rsidRDefault="00953796" w:rsidP="00953796">
      <w:pPr>
        <w:spacing w:line="308" w:lineRule="auto"/>
        <w:rPr>
          <w:color w:val="202124"/>
          <w:shd w:val="clear" w:color="auto" w:fill="F8F9FA"/>
        </w:rPr>
      </w:pPr>
      <w:r w:rsidRPr="00953796">
        <w:rPr>
          <w:color w:val="202124"/>
          <w:shd w:val="clear" w:color="auto" w:fill="F8F9FA"/>
        </w:rPr>
        <w:t>Ujeedooyinka SCIP:</w:t>
      </w:r>
    </w:p>
    <w:p w14:paraId="694AD773" w14:textId="77777777" w:rsidR="00953796" w:rsidRPr="00953796" w:rsidRDefault="00953796" w:rsidP="00953796">
      <w:pPr>
        <w:spacing w:line="308" w:lineRule="auto"/>
        <w:rPr>
          <w:color w:val="202124"/>
          <w:shd w:val="clear" w:color="auto" w:fill="F8F9FA"/>
        </w:rPr>
      </w:pPr>
    </w:p>
    <w:p w14:paraId="7738473E" w14:textId="77777777" w:rsidR="00953796" w:rsidRPr="00953796" w:rsidRDefault="00953796" w:rsidP="00454405">
      <w:pPr>
        <w:spacing w:line="308" w:lineRule="auto"/>
        <w:ind w:left="270" w:hanging="270"/>
        <w:rPr>
          <w:color w:val="202124"/>
          <w:shd w:val="clear" w:color="auto" w:fill="F8F9FA"/>
        </w:rPr>
      </w:pPr>
      <w:bookmarkStart w:id="0" w:name="_GoBack"/>
      <w:r w:rsidRPr="00953796">
        <w:rPr>
          <w:color w:val="202124"/>
          <w:shd w:val="clear" w:color="auto" w:fill="F8F9FA"/>
        </w:rPr>
        <w:t>1) Dhammaan ardayda waxay qaadan doonaan sahanka cimilada dugsiga.</w:t>
      </w:r>
    </w:p>
    <w:p w14:paraId="45120804" w14:textId="77777777" w:rsidR="00953796" w:rsidRPr="00953796" w:rsidRDefault="00953796" w:rsidP="00454405">
      <w:pPr>
        <w:spacing w:line="308" w:lineRule="auto"/>
        <w:ind w:left="270" w:hanging="270"/>
        <w:rPr>
          <w:color w:val="202124"/>
          <w:shd w:val="clear" w:color="auto" w:fill="F8F9FA"/>
        </w:rPr>
      </w:pPr>
      <w:r w:rsidRPr="00953796">
        <w:rPr>
          <w:color w:val="202124"/>
          <w:shd w:val="clear" w:color="auto" w:fill="F8F9FA"/>
        </w:rPr>
        <w:t>2) Dhammaan ardaydu waxay dhammaystiri doonaan qiimaynta hore ee MyPath ee dhinacyada akhriska iyo xisaabta.</w:t>
      </w:r>
    </w:p>
    <w:p w14:paraId="5FCA49E8" w14:textId="77777777" w:rsidR="00953796" w:rsidRPr="00953796" w:rsidRDefault="00953796" w:rsidP="00454405">
      <w:pPr>
        <w:spacing w:line="308" w:lineRule="auto"/>
        <w:ind w:left="270" w:hanging="270"/>
        <w:rPr>
          <w:color w:val="202124"/>
          <w:shd w:val="clear" w:color="auto" w:fill="F8F9FA"/>
        </w:rPr>
      </w:pPr>
      <w:r w:rsidRPr="00953796">
        <w:rPr>
          <w:color w:val="202124"/>
          <w:shd w:val="clear" w:color="auto" w:fill="F8F9FA"/>
        </w:rPr>
        <w:t>3) Ardaydu waxay kasban doonaan faa'iidooyin ku saabsan koorsooyinka akhriska iyo xisaabta aasaasiga ah ee gaarka ah.</w:t>
      </w:r>
    </w:p>
    <w:bookmarkEnd w:id="0"/>
    <w:p w14:paraId="6E823BEB" w14:textId="77777777" w:rsidR="00953796" w:rsidRPr="00953796" w:rsidRDefault="00953796" w:rsidP="00953796">
      <w:pPr>
        <w:spacing w:line="308" w:lineRule="auto"/>
        <w:rPr>
          <w:color w:val="202124"/>
          <w:shd w:val="clear" w:color="auto" w:fill="F8F9FA"/>
        </w:rPr>
      </w:pPr>
    </w:p>
    <w:p w14:paraId="1541A321" w14:textId="77777777" w:rsidR="00953796" w:rsidRPr="00953796" w:rsidRDefault="00953796" w:rsidP="00953796">
      <w:pPr>
        <w:spacing w:line="308" w:lineRule="auto"/>
        <w:rPr>
          <w:color w:val="202124"/>
          <w:shd w:val="clear" w:color="auto" w:fill="F8F9FA"/>
        </w:rPr>
      </w:pPr>
      <w:r w:rsidRPr="00953796">
        <w:rPr>
          <w:color w:val="202124"/>
          <w:shd w:val="clear" w:color="auto" w:fill="F8F9FA"/>
        </w:rPr>
        <w:t>Maalinta dugsiga waxa loo qaybiyaa 6-muddo maalintii. Maadooyinka muhiimka ah waxaa ka mid ah: akhriska, xisaabta, cilmiga bulshada iyo sayniska. Kuwa la doortay waxaa ka mid ah waxbarashada jirdhiska, waxbarashada farsamada-shaqada, u doodista bulshada iyo arday iskii u doortay koorsooyin khadka tooska ah ee Edgenuity.</w:t>
      </w:r>
    </w:p>
    <w:p w14:paraId="121BED1A" w14:textId="77777777" w:rsidR="00953796" w:rsidRPr="00953796" w:rsidRDefault="00953796" w:rsidP="00953796">
      <w:pPr>
        <w:spacing w:line="308" w:lineRule="auto"/>
        <w:rPr>
          <w:color w:val="202124"/>
          <w:shd w:val="clear" w:color="auto" w:fill="F8F9FA"/>
        </w:rPr>
      </w:pPr>
    </w:p>
    <w:p w14:paraId="5463B631" w14:textId="77777777" w:rsidR="00953796" w:rsidRPr="00953796" w:rsidRDefault="00953796" w:rsidP="00953796">
      <w:pPr>
        <w:spacing w:line="308" w:lineRule="auto"/>
        <w:rPr>
          <w:color w:val="202124"/>
          <w:shd w:val="clear" w:color="auto" w:fill="F8F9FA"/>
        </w:rPr>
      </w:pPr>
      <w:r w:rsidRPr="00953796">
        <w:rPr>
          <w:color w:val="202124"/>
          <w:shd w:val="clear" w:color="auto" w:fill="F8F9FA"/>
        </w:rPr>
        <w:t>Ciwaanka 1 Maalgelinta</w:t>
      </w:r>
    </w:p>
    <w:p w14:paraId="0000007D" w14:textId="1051550A" w:rsidR="00CC7EDB" w:rsidRDefault="00953796" w:rsidP="00953796">
      <w:pPr>
        <w:spacing w:line="308" w:lineRule="auto"/>
        <w:rPr>
          <w:color w:val="202124"/>
          <w:shd w:val="clear" w:color="auto" w:fill="F8F9FA"/>
        </w:rPr>
      </w:pPr>
      <w:r w:rsidRPr="00953796">
        <w:rPr>
          <w:color w:val="202124"/>
          <w:shd w:val="clear" w:color="auto" w:fill="F8F9FA"/>
        </w:rPr>
        <w:t>Dugsiga hoose/dhexe wuxuu lacag dheeraad ah ka helaa Ciwaanka 1. Lacagahan waxa loo isticmaalaa xoojinta barnaamijkeena. Sannadkan, lacagaha Ciwaanka 1aad waxa loo isticmaalaa in lagu daboolo qaar ama dhammaan kharashka: Edgenuity © Qiimaynta hore, koorsada khadka-line, Waxbarashada Xirfadda/Tignoolajiyada, iyo qayb ka mid ah wakhtiga Shaqaalaha Bulshada iyo Iskuduwaha Kala-guurka.</w:t>
      </w:r>
    </w:p>
    <w:p w14:paraId="0000007E" w14:textId="77777777" w:rsidR="00CC7EDB" w:rsidRDefault="00CC7EDB">
      <w:pPr>
        <w:spacing w:line="308" w:lineRule="auto"/>
        <w:rPr>
          <w:color w:val="202124"/>
          <w:shd w:val="clear" w:color="auto" w:fill="F8F9FA"/>
        </w:rPr>
      </w:pPr>
    </w:p>
    <w:p w14:paraId="0000007F" w14:textId="77777777" w:rsidR="00CC7EDB" w:rsidRDefault="009F64BA">
      <w:pPr>
        <w:spacing w:line="308" w:lineRule="auto"/>
        <w:rPr>
          <w:b/>
          <w:color w:val="202124"/>
          <w:sz w:val="24"/>
          <w:szCs w:val="24"/>
          <w:shd w:val="clear" w:color="auto" w:fill="F8F9FA"/>
        </w:rPr>
      </w:pPr>
      <w:r>
        <w:rPr>
          <w:b/>
          <w:color w:val="202124"/>
          <w:sz w:val="24"/>
          <w:szCs w:val="24"/>
          <w:shd w:val="clear" w:color="auto" w:fill="F8F9FA"/>
        </w:rPr>
        <w:t>Vietnamese</w:t>
      </w:r>
    </w:p>
    <w:p w14:paraId="064D43A2" w14:textId="77777777" w:rsidR="00953796" w:rsidRDefault="00953796" w:rsidP="00953796">
      <w:r>
        <w:t>Trường học thân thiện với gia đình Kế hoạch cải tiến liên tục (SCIP)</w:t>
      </w:r>
    </w:p>
    <w:p w14:paraId="5D2861BC" w14:textId="77777777" w:rsidR="00953796" w:rsidRDefault="00953796" w:rsidP="00953796">
      <w:r>
        <w:t xml:space="preserve"> </w:t>
      </w:r>
    </w:p>
    <w:p w14:paraId="713A58DD" w14:textId="77777777" w:rsidR="00953796" w:rsidRDefault="00953796" w:rsidP="00953796">
      <w:r>
        <w:t>Trường Công lập Saint Paul tham gia vào một quá trình cải tiến liên tục. Ở cấp trường, một công cụ chính trong quá trình cải tiến là Kế hoạch Cải tiến Liên tục của Trường. SCIP là một tài liệu chiến lược mà các trường sử dụng để xác định các ưu tiên cải tiến hàng năm.</w:t>
      </w:r>
    </w:p>
    <w:p w14:paraId="667001E1" w14:textId="77777777" w:rsidR="00953796" w:rsidRDefault="00953796" w:rsidP="00953796"/>
    <w:p w14:paraId="72050EA5" w14:textId="77777777" w:rsidR="00953796" w:rsidRDefault="00953796" w:rsidP="00953796">
      <w:r>
        <w:t>Nhóm của chúng tôi đang nỗ lực để tạo cơ hội học tập có ý nghĩa cho tất cả học sinh và liên hệ với các gia đình để họ đóng góp ý kiến ​​và hỗ trợ về cách chúng tôi có thể cung cấp trải nghiệm học tập bình đẳng.</w:t>
      </w:r>
    </w:p>
    <w:p w14:paraId="470FBE16" w14:textId="77777777" w:rsidR="00953796" w:rsidRDefault="00953796" w:rsidP="00953796"/>
    <w:p w14:paraId="41FC2C6E" w14:textId="77777777" w:rsidR="00953796" w:rsidRDefault="00953796" w:rsidP="00953796">
      <w:r>
        <w:t>SCIP của 22-23 Downtown School tập trung vào những cải tiến về đọc, toán và tạo ra văn hóa học đường tích cực. Để đạt được những mục tiêu này, chúng tôi đang thực hiện các kỹ thuật kiểm tra sự bất hòa của học sinh, đánh giá toán học và khảo sát khí hậu.</w:t>
      </w:r>
    </w:p>
    <w:p w14:paraId="02415B05" w14:textId="77777777" w:rsidR="00953796" w:rsidRDefault="00953796" w:rsidP="00953796"/>
    <w:p w14:paraId="204D873D" w14:textId="77777777" w:rsidR="00953796" w:rsidRDefault="00953796" w:rsidP="00953796">
      <w:r>
        <w:t>Mục tiêu SCIP:</w:t>
      </w:r>
    </w:p>
    <w:p w14:paraId="594A0062" w14:textId="77777777" w:rsidR="00953796" w:rsidRDefault="00953796" w:rsidP="00953796"/>
    <w:p w14:paraId="06FD9C8D" w14:textId="77777777" w:rsidR="00953796" w:rsidRDefault="00953796" w:rsidP="00953796">
      <w:r>
        <w:t>1) Tất cả học sinh sẽ tham gia cuộc khảo sát khí hậu của trường.</w:t>
      </w:r>
    </w:p>
    <w:p w14:paraId="4A6B84BF" w14:textId="77777777" w:rsidR="00953796" w:rsidRDefault="00953796" w:rsidP="00953796">
      <w:r>
        <w:t>2) Tất cả học sinh sẽ hoàn thành bài đánh giá trước MyPath trong các lĩnh vực đọc và toán.</w:t>
      </w:r>
    </w:p>
    <w:p w14:paraId="19D05DB8" w14:textId="77777777" w:rsidR="00953796" w:rsidRDefault="00953796" w:rsidP="00953796">
      <w:r>
        <w:lastRenderedPageBreak/>
        <w:t>3) Học sinh sẽ đạt được nhiều thành tựu trong các khóa học toán và đọc cơ bản được cá nhân hóa.</w:t>
      </w:r>
    </w:p>
    <w:p w14:paraId="69A81683" w14:textId="77777777" w:rsidR="00953796" w:rsidRDefault="00953796" w:rsidP="00953796"/>
    <w:p w14:paraId="7074820B" w14:textId="77777777" w:rsidR="00953796" w:rsidRDefault="00953796" w:rsidP="00953796">
      <w:r>
        <w:t>Ngày học được chia thành 6 tiết một ngày. Các môn học chính bao gồm: đọc, toán, nghiên cứu xã hội và Khoa học. Các môn tự chọn bao gồm giáo dục thể chất, giáo dục nghề nghiệp-công nghệ, vận động xã hội và các khóa học Edgenuity trực tuyến độc lập do học sinh tự chọn.</w:t>
      </w:r>
    </w:p>
    <w:p w14:paraId="40ADD3C3" w14:textId="77777777" w:rsidR="00953796" w:rsidRDefault="00953796" w:rsidP="00953796"/>
    <w:p w14:paraId="67A1ABBD" w14:textId="77777777" w:rsidR="00953796" w:rsidRDefault="00953796" w:rsidP="00953796">
      <w:r>
        <w:t>Tài trợ Title 1</w:t>
      </w:r>
    </w:p>
    <w:p w14:paraId="00000095" w14:textId="404671F0" w:rsidR="00CC7EDB" w:rsidRDefault="00953796" w:rsidP="00953796">
      <w:r>
        <w:t>Trường Downtown nhận thêm ngân quỹ từ Title 1. Những quỹ này được sử dụng để củng cố chương trình của chúng tôi. Năm nay, quỹ Title 1 được sử dụng để trang trải một phần hoặc toàn bộ chi phí cho: Edgenuity © Đánh giá trước, khóa học trực tuyến, giáo dục Nghề nghiệp / Công nghệ, và một phần thời gian cho Nhân viên xã hội và Điều phối viên chuyển tiếp.</w:t>
      </w:r>
    </w:p>
    <w:sectPr w:rsidR="00CC7EDB">
      <w:headerReference w:type="even" r:id="rId7"/>
      <w:headerReference w:type="default" r:id="rId8"/>
      <w:footerReference w:type="even" r:id="rId9"/>
      <w:footerReference w:type="default" r:id="rId10"/>
      <w:headerReference w:type="first" r:id="rId11"/>
      <w:footerReference w:type="first" r:id="rId12"/>
      <w:pgSz w:w="12240" w:h="15840"/>
      <w:pgMar w:top="108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EBF86" w14:textId="77777777" w:rsidR="009F64BA" w:rsidRDefault="009F64BA" w:rsidP="00113F8E">
      <w:pPr>
        <w:spacing w:line="240" w:lineRule="auto"/>
      </w:pPr>
      <w:r>
        <w:separator/>
      </w:r>
    </w:p>
  </w:endnote>
  <w:endnote w:type="continuationSeparator" w:id="0">
    <w:p w14:paraId="39B075B6" w14:textId="77777777" w:rsidR="009F64BA" w:rsidRDefault="009F64BA" w:rsidP="00113F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68BE2" w14:textId="77777777" w:rsidR="00113F8E" w:rsidRDefault="00113F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5D7F1" w14:textId="77777777" w:rsidR="00113F8E" w:rsidRDefault="00113F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67B93" w14:textId="77777777" w:rsidR="00113F8E" w:rsidRDefault="00113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1D419" w14:textId="77777777" w:rsidR="009F64BA" w:rsidRDefault="009F64BA" w:rsidP="00113F8E">
      <w:pPr>
        <w:spacing w:line="240" w:lineRule="auto"/>
      </w:pPr>
      <w:r>
        <w:separator/>
      </w:r>
    </w:p>
  </w:footnote>
  <w:footnote w:type="continuationSeparator" w:id="0">
    <w:p w14:paraId="5BA620B9" w14:textId="77777777" w:rsidR="009F64BA" w:rsidRDefault="009F64BA" w:rsidP="00113F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3EFDA" w14:textId="77777777" w:rsidR="00113F8E" w:rsidRDefault="00113F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295E6" w14:textId="77777777" w:rsidR="00113F8E" w:rsidRDefault="00113F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3A9DA" w14:textId="77777777" w:rsidR="00113F8E" w:rsidRDefault="00113F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27041D"/>
    <w:multiLevelType w:val="multilevel"/>
    <w:tmpl w:val="1E4806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DB"/>
    <w:rsid w:val="00113F8E"/>
    <w:rsid w:val="00454405"/>
    <w:rsid w:val="00953796"/>
    <w:rsid w:val="009F64BA"/>
    <w:rsid w:val="00CC7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62732"/>
  <w15:docId w15:val="{25C92BFD-5603-E441-AF97-5E1C0BE09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13F8E"/>
    <w:pPr>
      <w:tabs>
        <w:tab w:val="center" w:pos="4680"/>
        <w:tab w:val="right" w:pos="9360"/>
      </w:tabs>
      <w:spacing w:line="240" w:lineRule="auto"/>
    </w:pPr>
  </w:style>
  <w:style w:type="character" w:customStyle="1" w:styleId="HeaderChar">
    <w:name w:val="Header Char"/>
    <w:basedOn w:val="DefaultParagraphFont"/>
    <w:link w:val="Header"/>
    <w:uiPriority w:val="99"/>
    <w:rsid w:val="00113F8E"/>
  </w:style>
  <w:style w:type="paragraph" w:styleId="Footer">
    <w:name w:val="footer"/>
    <w:basedOn w:val="Normal"/>
    <w:link w:val="FooterChar"/>
    <w:uiPriority w:val="99"/>
    <w:unhideWhenUsed/>
    <w:rsid w:val="00113F8E"/>
    <w:pPr>
      <w:tabs>
        <w:tab w:val="center" w:pos="4680"/>
        <w:tab w:val="right" w:pos="9360"/>
      </w:tabs>
      <w:spacing w:line="240" w:lineRule="auto"/>
    </w:pPr>
  </w:style>
  <w:style w:type="character" w:customStyle="1" w:styleId="FooterChar">
    <w:name w:val="Footer Char"/>
    <w:basedOn w:val="DefaultParagraphFont"/>
    <w:link w:val="Footer"/>
    <w:uiPriority w:val="99"/>
    <w:rsid w:val="00113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1378</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Vandersteen</cp:lastModifiedBy>
  <cp:revision>3</cp:revision>
  <dcterms:created xsi:type="dcterms:W3CDTF">2022-10-05T14:09:00Z</dcterms:created>
  <dcterms:modified xsi:type="dcterms:W3CDTF">2022-10-05T14:11:00Z</dcterms:modified>
</cp:coreProperties>
</file>