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1576631598"/>
        <w:docPartObj>
          <w:docPartGallery w:val="Cover Pages"/>
          <w:docPartUnique/>
        </w:docPartObj>
      </w:sdtPr>
      <w:sdtEndPr>
        <w:rPr>
          <w:rFonts w:ascii="MS UI Gothic" w:eastAsia="Arial" w:hAnsi="MS UI Gothic" w:cs="Arial"/>
        </w:rPr>
      </w:sdtEndPr>
      <w:sdtContent>
        <w:p w:rsidR="0074079B" w:rsidRDefault="0074079B">
          <w:pPr>
            <w:pStyle w:val="NoSpacing"/>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133F61" w:rsidRDefault="00133F61">
                                      <w:pPr>
                                        <w:pStyle w:val="NoSpacing"/>
                                        <w:jc w:val="right"/>
                                        <w:rPr>
                                          <w:color w:val="FFFFFF" w:themeColor="background1"/>
                                          <w:sz w:val="28"/>
                                          <w:szCs w:val="28"/>
                                        </w:rPr>
                                      </w:pPr>
                                      <w:r>
                                        <w:rPr>
                                          <w:color w:val="FFFFFF" w:themeColor="background1"/>
                                          <w:sz w:val="28"/>
                                          <w:szCs w:val="28"/>
                                        </w:rPr>
                                        <w:t>[Date]</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4472c4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133F61" w:rsidRDefault="00133F61">
                                <w:pPr>
                                  <w:pStyle w:val="NoSpacing"/>
                                  <w:jc w:val="right"/>
                                  <w:rPr>
                                    <w:color w:val="FFFFFF" w:themeColor="background1"/>
                                    <w:sz w:val="28"/>
                                    <w:szCs w:val="28"/>
                                  </w:rPr>
                                </w:pPr>
                                <w:r>
                                  <w:rPr>
                                    <w:color w:val="FFFFFF" w:themeColor="background1"/>
                                    <w:sz w:val="28"/>
                                    <w:szCs w:val="28"/>
                                  </w:rPr>
                                  <w:t>[Date]</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74079B" w:rsidRDefault="0074079B">
          <w:pPr>
            <w:rPr>
              <w:rFonts w:ascii="MS UI Gothic" w:eastAsia="Arial" w:hAnsi="MS UI Gothic" w:cs="Arial"/>
            </w:rPr>
          </w:pPr>
          <w:r>
            <w:rPr>
              <w:noProof/>
            </w:rPr>
            <mc:AlternateContent>
              <mc:Choice Requires="wps">
                <w:drawing>
                  <wp:anchor distT="0" distB="0" distL="114300" distR="114300" simplePos="0" relativeHeight="251661312" behindDoc="0" locked="0" layoutInCell="1" allowOverlap="1">
                    <wp:simplePos x="0" y="0"/>
                    <wp:positionH relativeFrom="page">
                      <wp:posOffset>3531954</wp:posOffset>
                    </wp:positionH>
                    <wp:positionV relativeFrom="page">
                      <wp:posOffset>9259932</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F61" w:rsidRPr="0074079B" w:rsidRDefault="00133F61" w:rsidP="0074079B">
                                <w:pPr>
                                  <w:pStyle w:val="NoSpacing"/>
                                  <w:jc w:val="right"/>
                                  <w:rPr>
                                    <w:color w:val="595959" w:themeColor="text1" w:themeTint="A6"/>
                                    <w:sz w:val="24"/>
                                    <w:szCs w:val="24"/>
                                  </w:rPr>
                                </w:pPr>
                                <w:sdt>
                                  <w:sdtPr>
                                    <w:rPr>
                                      <w:caps/>
                                      <w:color w:val="595959" w:themeColor="text1" w:themeTint="A6"/>
                                      <w:sz w:val="24"/>
                                      <w:szCs w:val="24"/>
                                    </w:rPr>
                                    <w:alias w:val="Company"/>
                                    <w:tag w:val=""/>
                                    <w:id w:val="1558814826"/>
                                    <w:dataBinding w:prefixMappings="xmlns:ns0='http://schemas.openxmlformats.org/officeDocument/2006/extended-properties' " w:xpath="/ns0:Properties[1]/ns0:Company[1]" w:storeItemID="{6668398D-A668-4E3E-A5EB-62B293D839F1}"/>
                                    <w:text/>
                                  </w:sdtPr>
                                  <w:sdtContent>
                                    <w:r w:rsidRPr="0074079B">
                                      <w:rPr>
                                        <w:caps/>
                                        <w:color w:val="595959" w:themeColor="text1" w:themeTint="A6"/>
                                        <w:sz w:val="24"/>
                                        <w:szCs w:val="24"/>
                                      </w:rPr>
                                      <w:t>AESHP</w:t>
                                    </w:r>
                                    <w:r>
                                      <w:rPr>
                                        <w:caps/>
                                        <w:color w:val="595959" w:themeColor="text1" w:themeTint="A6"/>
                                        <w:sz w:val="24"/>
                                        <w:szCs w:val="24"/>
                                      </w:rPr>
                                      <w:t xml:space="preserve"> 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278.1pt;margin-top:729.1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" filled="f" stroked="f" strokeweight=".5pt">
                    <v:textbox style="mso-fit-shape-to-text:t" inset="0,0,0,0">
                      <w:txbxContent>
                        <w:p w:rsidR="00133F61" w:rsidRPr="0074079B" w:rsidRDefault="00133F61" w:rsidP="0074079B">
                          <w:pPr>
                            <w:pStyle w:val="NoSpacing"/>
                            <w:jc w:val="right"/>
                            <w:rPr>
                              <w:color w:val="595959" w:themeColor="text1" w:themeTint="A6"/>
                              <w:sz w:val="24"/>
                              <w:szCs w:val="24"/>
                            </w:rPr>
                          </w:pPr>
                          <w:sdt>
                            <w:sdtPr>
                              <w:rPr>
                                <w:caps/>
                                <w:color w:val="595959" w:themeColor="text1" w:themeTint="A6"/>
                                <w:sz w:val="24"/>
                                <w:szCs w:val="24"/>
                              </w:rPr>
                              <w:alias w:val="Company"/>
                              <w:tag w:val=""/>
                              <w:id w:val="1558814826"/>
                              <w:dataBinding w:prefixMappings="xmlns:ns0='http://schemas.openxmlformats.org/officeDocument/2006/extended-properties' " w:xpath="/ns0:Properties[1]/ns0:Company[1]" w:storeItemID="{6668398D-A668-4E3E-A5EB-62B293D839F1}"/>
                              <w:text/>
                            </w:sdtPr>
                            <w:sdtContent>
                              <w:r w:rsidRPr="0074079B">
                                <w:rPr>
                                  <w:caps/>
                                  <w:color w:val="595959" w:themeColor="text1" w:themeTint="A6"/>
                                  <w:sz w:val="24"/>
                                  <w:szCs w:val="24"/>
                                </w:rPr>
                                <w:t>AESHP</w:t>
                              </w:r>
                              <w:r>
                                <w:rPr>
                                  <w:caps/>
                                  <w:color w:val="595959" w:themeColor="text1" w:themeTint="A6"/>
                                  <w:sz w:val="24"/>
                                  <w:szCs w:val="24"/>
                                </w:rPr>
                                <w:t xml:space="preserve"> 2024</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4175185" cy="2717800"/>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175185" cy="271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F61" w:rsidRDefault="00133F61">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74079B">
                                      <w:rPr>
                                        <w:rFonts w:asciiTheme="majorHAnsi" w:eastAsiaTheme="majorEastAsia" w:hAnsiTheme="majorHAnsi" w:cstheme="majorBidi"/>
                                        <w:color w:val="262626" w:themeColor="text1" w:themeTint="D9"/>
                                        <w:sz w:val="72"/>
                                        <w:szCs w:val="72"/>
                                      </w:rPr>
                                      <w:t>Remedial Action Plan: Lead in School Drinking Water</w:t>
                                    </w:r>
                                  </w:sdtContent>
                                </w:sdt>
                              </w:p>
                              <w:p w:rsidR="00133F61" w:rsidRDefault="00133F61">
                                <w:pPr>
                                  <w:spacing w:before="120"/>
                                  <w:rPr>
                                    <w:color w:val="404040" w:themeColor="text1" w:themeTint="BF"/>
                                    <w:sz w:val="36"/>
                                    <w:szCs w:val="36"/>
                                  </w:rPr>
                                </w:pPr>
                                <w:sdt>
                                  <w:sdtPr>
                                    <w:rPr>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FF0000"/>
                                        <w:sz w:val="36"/>
                                        <w:szCs w:val="36"/>
                                      </w:rPr>
                                      <w:t>SAUQUOIT VALLEY MIDDLE SCHOOL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margin-left:0;margin-top:0;width:328.75pt;height:214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" filled="f" stroked="f" strokeweight=".5pt">
                    <v:textbox style="mso-fit-shape-to-text:t" inset="0,0,0,0">
                      <w:txbxContent>
                        <w:p w:rsidR="00133F61" w:rsidRDefault="00133F61">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74079B">
                                <w:rPr>
                                  <w:rFonts w:asciiTheme="majorHAnsi" w:eastAsiaTheme="majorEastAsia" w:hAnsiTheme="majorHAnsi" w:cstheme="majorBidi"/>
                                  <w:color w:val="262626" w:themeColor="text1" w:themeTint="D9"/>
                                  <w:sz w:val="72"/>
                                  <w:szCs w:val="72"/>
                                </w:rPr>
                                <w:t>Remedial Action Plan: Lead in School Drinking Water</w:t>
                              </w:r>
                            </w:sdtContent>
                          </w:sdt>
                        </w:p>
                        <w:p w:rsidR="00133F61" w:rsidRDefault="00133F61">
                          <w:pPr>
                            <w:spacing w:before="120"/>
                            <w:rPr>
                              <w:color w:val="404040" w:themeColor="text1" w:themeTint="BF"/>
                              <w:sz w:val="36"/>
                              <w:szCs w:val="36"/>
                            </w:rPr>
                          </w:pPr>
                          <w:sdt>
                            <w:sdtPr>
                              <w:rPr>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FF0000"/>
                                  <w:sz w:val="36"/>
                                  <w:szCs w:val="36"/>
                                </w:rPr>
                                <w:t>SAUQUOIT VALLEY MIDDLE SCHOOL</w:t>
                              </w:r>
                            </w:sdtContent>
                          </w:sdt>
                        </w:p>
                      </w:txbxContent>
                    </v:textbox>
                    <w10:wrap anchorx="page" anchory="page"/>
                  </v:shape>
                </w:pict>
              </mc:Fallback>
            </mc:AlternateContent>
          </w:r>
          <w:r>
            <w:rPr>
              <w:rFonts w:ascii="MS UI Gothic" w:eastAsia="Arial" w:hAnsi="MS UI Gothic" w:cs="Arial"/>
            </w:rPr>
            <w:br w:type="page"/>
          </w:r>
        </w:p>
      </w:sdtContent>
    </w:sdt>
    <w:p w:rsidR="004812E0" w:rsidRPr="009D5D3E" w:rsidRDefault="004812E0" w:rsidP="004812E0">
      <w:pPr>
        <w:spacing w:after="0" w:line="240" w:lineRule="auto"/>
        <w:rPr>
          <w:b/>
          <w:u w:val="single"/>
        </w:rPr>
      </w:pPr>
      <w:r w:rsidRPr="009D5D3E">
        <w:rPr>
          <w:b/>
          <w:u w:val="single"/>
        </w:rPr>
        <w:lastRenderedPageBreak/>
        <w:t>Introduction</w:t>
      </w:r>
    </w:p>
    <w:p w:rsidR="009D5D3E" w:rsidRPr="0074079B" w:rsidRDefault="004812E0" w:rsidP="003E36BA">
      <w:r w:rsidRPr="004812E0">
        <w:t>The purpose of th</w:t>
      </w:r>
      <w:r w:rsidR="00D41A12">
        <w:t xml:space="preserve">e </w:t>
      </w:r>
      <w:r w:rsidR="00D41A12" w:rsidRPr="00D41A12">
        <w:t>Lead Testing in School Drinking Water</w:t>
      </w:r>
      <w:r w:rsidR="00D41A12">
        <w:t xml:space="preserve"> regulation, </w:t>
      </w:r>
      <w:r w:rsidR="003E36BA">
        <w:t>10 NYCRR Subpart 67-4</w:t>
      </w:r>
      <w:r w:rsidR="00D41A12">
        <w:t xml:space="preserve">, </w:t>
      </w:r>
      <w:r w:rsidRPr="004812E0">
        <w:t>is to ensure that drinking water in schools is safe and free of lead contamination. Children are particularly vulnerable to the harmful effects of lead. High lead levels in children can bring life</w:t>
      </w:r>
      <w:r w:rsidR="009D5D3E">
        <w:t>long</w:t>
      </w:r>
      <w:r w:rsidRPr="004812E0">
        <w:t xml:space="preserve"> </w:t>
      </w:r>
      <w:r w:rsidRPr="0074079B">
        <w:t>problems including reduced cognitive function, learning disabilities, and aggressive behavior.</w:t>
      </w:r>
      <w:r w:rsidR="009D5D3E" w:rsidRPr="0074079B">
        <w:t xml:space="preserve">  </w:t>
      </w:r>
      <w:r w:rsidR="00D41A12" w:rsidRPr="0074079B">
        <w:t xml:space="preserve">As such, New York State </w:t>
      </w:r>
      <w:r w:rsidR="00940BB5" w:rsidRPr="0074079B">
        <w:t>s</w:t>
      </w:r>
      <w:r w:rsidR="00D41A12" w:rsidRPr="0074079B">
        <w:t>chools are required to sample their water outlets designated for drinking and cooking at least once every three years.</w:t>
      </w:r>
    </w:p>
    <w:p w:rsidR="004812E0" w:rsidRPr="003E36BA" w:rsidRDefault="00D41A12" w:rsidP="009D5D3E">
      <w:r w:rsidRPr="0074079B">
        <w:t xml:space="preserve">This </w:t>
      </w:r>
      <w:r w:rsidR="004812E0" w:rsidRPr="0074079B">
        <w:t xml:space="preserve">Remedial Action Plan is a detailed summary of the actions implemented </w:t>
      </w:r>
      <w:r w:rsidR="004812E0" w:rsidRPr="003E36BA">
        <w:t>to mitigate sources of lead that exceed</w:t>
      </w:r>
      <w:r w:rsidRPr="003E36BA">
        <w:t>ed</w:t>
      </w:r>
      <w:r w:rsidR="004812E0" w:rsidRPr="003E36BA">
        <w:t xml:space="preserve"> the action level and to minimize exposure to lead in drinking water</w:t>
      </w:r>
      <w:r w:rsidR="009D5D3E" w:rsidRPr="003E36BA">
        <w:t xml:space="preserve"> at school</w:t>
      </w:r>
      <w:r w:rsidR="004812E0" w:rsidRPr="003E36BA">
        <w:t xml:space="preserve">. The Remedial Action Plan should </w:t>
      </w:r>
      <w:r w:rsidR="00940BB5" w:rsidRPr="003E36BA">
        <w:t xml:space="preserve">be updated </w:t>
      </w:r>
      <w:r w:rsidR="004812E0" w:rsidRPr="003E36BA">
        <w:t xml:space="preserve">when new test results become available, additional remediation is planned or completed, engineering controls are modified, or when other related actions occur. </w:t>
      </w:r>
    </w:p>
    <w:p w:rsidR="009D5D3E" w:rsidRPr="003E36BA" w:rsidRDefault="004812E0" w:rsidP="009D5D3E">
      <w:pPr>
        <w:spacing w:after="0" w:line="240" w:lineRule="auto"/>
      </w:pPr>
      <w:r w:rsidRPr="003E36BA">
        <w:t xml:space="preserve">The Remedial Action Plan </w:t>
      </w:r>
      <w:r w:rsidR="00F1571A" w:rsidRPr="003E36BA">
        <w:t xml:space="preserve">is posted on the district’s website as required, </w:t>
      </w:r>
      <w:r w:rsidRPr="003E36BA">
        <w:t>should be retained in a central repository at the school</w:t>
      </w:r>
      <w:r w:rsidR="005B6248" w:rsidRPr="003E36BA">
        <w:t>,</w:t>
      </w:r>
      <w:r w:rsidRPr="003E36BA">
        <w:t xml:space="preserve"> and made available for review upon request. </w:t>
      </w:r>
    </w:p>
    <w:p w:rsidR="009D5D3E" w:rsidRPr="003E36BA" w:rsidRDefault="009D5D3E" w:rsidP="009D5D3E">
      <w:pPr>
        <w:spacing w:after="0" w:line="240" w:lineRule="auto"/>
      </w:pPr>
    </w:p>
    <w:p w:rsidR="009D5D3E" w:rsidRPr="003E36BA" w:rsidRDefault="009D5D3E" w:rsidP="009D5D3E">
      <w:pPr>
        <w:rPr>
          <w:b/>
          <w:u w:val="single"/>
        </w:rPr>
      </w:pPr>
      <w:r w:rsidRPr="003E36BA">
        <w:rPr>
          <w:b/>
          <w:u w:val="single"/>
        </w:rPr>
        <w:t>Applicable vs. Non-Applicable Outlets</w:t>
      </w:r>
    </w:p>
    <w:p w:rsidR="009D5D3E" w:rsidRDefault="009D5D3E" w:rsidP="009D5D3E">
      <w:pPr>
        <w:spacing w:after="0" w:line="240" w:lineRule="auto"/>
      </w:pPr>
      <w:r>
        <w:t xml:space="preserve">Superintendents, or their designees, have the responsibility to identify which outlets meet the regulation requirements for testing, these are the “Applicable outlets”. "Non-applicable outlets" are those outlets not used, or not potentially used, for drinking or cooking. Non-applicable outlets must be identified and the school must develop a plan that details how those outlets will not be accessed and/or utilized for drinking or cooking purposes. </w:t>
      </w:r>
    </w:p>
    <w:p w:rsidR="009D5D3E" w:rsidRDefault="009D5D3E" w:rsidP="009D5D3E">
      <w:pPr>
        <w:spacing w:after="0" w:line="240" w:lineRule="auto"/>
      </w:pPr>
    </w:p>
    <w:p w:rsidR="009D5D3E" w:rsidRDefault="009D5D3E" w:rsidP="009D5D3E">
      <w:r>
        <w:t xml:space="preserve">Although the Superintendent, or their designee, has the responsibility to make the individual outlet determinations, the NYS DOH has provided general examples of both Applicable and Non-applicable outlets. </w:t>
      </w:r>
    </w:p>
    <w:p w:rsidR="009D5D3E" w:rsidRDefault="009D5D3E" w:rsidP="009D5D3E">
      <w:pPr>
        <w:spacing w:after="0" w:line="240" w:lineRule="auto"/>
        <w:jc w:val="center"/>
      </w:pPr>
      <w:r>
        <w:t>Examples of "Applicable” Outlets</w:t>
      </w:r>
    </w:p>
    <w:tbl>
      <w:tblPr>
        <w:tblStyle w:val="TableGrid"/>
        <w:tblW w:w="10165" w:type="dxa"/>
        <w:tblLook w:val="04A0" w:firstRow="1" w:lastRow="0" w:firstColumn="1" w:lastColumn="0" w:noHBand="0" w:noVBand="1"/>
      </w:tblPr>
      <w:tblGrid>
        <w:gridCol w:w="4405"/>
        <w:gridCol w:w="5760"/>
      </w:tblGrid>
      <w:tr w:rsidR="009D5D3E" w:rsidTr="00FC2ED2">
        <w:tc>
          <w:tcPr>
            <w:tcW w:w="4405" w:type="dxa"/>
          </w:tcPr>
          <w:p w:rsidR="009D5D3E" w:rsidRPr="009935E6" w:rsidRDefault="00FC2ED2" w:rsidP="002B44EE">
            <w:pPr>
              <w:pStyle w:val="ListParagraph"/>
              <w:numPr>
                <w:ilvl w:val="0"/>
                <w:numId w:val="5"/>
              </w:numPr>
            </w:pPr>
            <w:r w:rsidRPr="009935E6">
              <w:t>B</w:t>
            </w:r>
            <w:r w:rsidR="009D5D3E" w:rsidRPr="009935E6">
              <w:t xml:space="preserve">ubblers/drinking fountains </w:t>
            </w:r>
          </w:p>
          <w:p w:rsidR="009D5D3E" w:rsidRPr="009935E6" w:rsidRDefault="00FC2ED2" w:rsidP="002B44EE">
            <w:pPr>
              <w:pStyle w:val="ListParagraph"/>
              <w:numPr>
                <w:ilvl w:val="0"/>
                <w:numId w:val="5"/>
              </w:numPr>
            </w:pPr>
            <w:r w:rsidRPr="009935E6">
              <w:t>C</w:t>
            </w:r>
            <w:r w:rsidR="009D5D3E" w:rsidRPr="009935E6">
              <w:t xml:space="preserve">lassroom sinks </w:t>
            </w:r>
          </w:p>
          <w:p w:rsidR="009D5D3E" w:rsidRPr="009935E6" w:rsidRDefault="00FC2ED2" w:rsidP="002B44EE">
            <w:pPr>
              <w:pStyle w:val="ListParagraph"/>
              <w:numPr>
                <w:ilvl w:val="0"/>
                <w:numId w:val="5"/>
              </w:numPr>
            </w:pPr>
            <w:r w:rsidRPr="009935E6">
              <w:t>C</w:t>
            </w:r>
            <w:r w:rsidR="009D5D3E" w:rsidRPr="009935E6">
              <w:t xml:space="preserve">lassroom combination sinks and drinking fountains </w:t>
            </w:r>
          </w:p>
          <w:p w:rsidR="009D5D3E" w:rsidRPr="009935E6" w:rsidRDefault="00FC2ED2" w:rsidP="002B44EE">
            <w:pPr>
              <w:pStyle w:val="ListParagraph"/>
              <w:numPr>
                <w:ilvl w:val="0"/>
                <w:numId w:val="5"/>
              </w:numPr>
            </w:pPr>
            <w:r w:rsidRPr="009935E6">
              <w:t>K</w:t>
            </w:r>
            <w:r w:rsidR="009D5D3E" w:rsidRPr="009935E6">
              <w:t xml:space="preserve">itchen sinks </w:t>
            </w:r>
          </w:p>
          <w:p w:rsidR="009D5D3E" w:rsidRPr="009935E6" w:rsidRDefault="00FC2ED2" w:rsidP="002B44EE">
            <w:pPr>
              <w:pStyle w:val="ListParagraph"/>
              <w:numPr>
                <w:ilvl w:val="0"/>
                <w:numId w:val="5"/>
              </w:numPr>
            </w:pPr>
            <w:r w:rsidRPr="009935E6">
              <w:t>K</w:t>
            </w:r>
            <w:r w:rsidR="009D5D3E" w:rsidRPr="009935E6">
              <w:t xml:space="preserve">itchen kettle filler outlets </w:t>
            </w:r>
          </w:p>
          <w:p w:rsidR="009D5D3E" w:rsidRPr="009935E6" w:rsidRDefault="00FC2ED2" w:rsidP="002B44EE">
            <w:pPr>
              <w:pStyle w:val="ListParagraph"/>
              <w:numPr>
                <w:ilvl w:val="0"/>
                <w:numId w:val="5"/>
              </w:numPr>
            </w:pPr>
            <w:r w:rsidRPr="009935E6">
              <w:t>I</w:t>
            </w:r>
            <w:r w:rsidR="009D5D3E" w:rsidRPr="009935E6">
              <w:t>ce machines</w:t>
            </w:r>
          </w:p>
        </w:tc>
        <w:tc>
          <w:tcPr>
            <w:tcW w:w="5760" w:type="dxa"/>
          </w:tcPr>
          <w:p w:rsidR="009D5D3E" w:rsidRPr="009935E6" w:rsidRDefault="00FC2ED2" w:rsidP="002B44EE">
            <w:pPr>
              <w:pStyle w:val="ListParagraph"/>
              <w:numPr>
                <w:ilvl w:val="0"/>
                <w:numId w:val="5"/>
              </w:numPr>
            </w:pPr>
            <w:r w:rsidRPr="009935E6">
              <w:t>F</w:t>
            </w:r>
            <w:r w:rsidR="009D5D3E" w:rsidRPr="009935E6">
              <w:t xml:space="preserve">amily and consumer sciences room sinks </w:t>
            </w:r>
          </w:p>
          <w:p w:rsidR="009D5D3E" w:rsidRPr="009935E6" w:rsidRDefault="00FC2ED2" w:rsidP="002B44EE">
            <w:pPr>
              <w:pStyle w:val="ListParagraph"/>
              <w:numPr>
                <w:ilvl w:val="0"/>
                <w:numId w:val="5"/>
              </w:numPr>
            </w:pPr>
            <w:r w:rsidRPr="009935E6">
              <w:t>T</w:t>
            </w:r>
            <w:r w:rsidR="009D5D3E" w:rsidRPr="009935E6">
              <w:t xml:space="preserve">eachers’ lounge sinks </w:t>
            </w:r>
          </w:p>
          <w:p w:rsidR="009D5D3E" w:rsidRPr="009935E6" w:rsidRDefault="00FC2ED2" w:rsidP="002B44EE">
            <w:pPr>
              <w:pStyle w:val="ListParagraph"/>
              <w:numPr>
                <w:ilvl w:val="0"/>
                <w:numId w:val="5"/>
              </w:numPr>
            </w:pPr>
            <w:r w:rsidRPr="009935E6">
              <w:t>N</w:t>
            </w:r>
            <w:r w:rsidR="009D5D3E" w:rsidRPr="009935E6">
              <w:t xml:space="preserve">urse’s office sinks </w:t>
            </w:r>
          </w:p>
          <w:p w:rsidR="009D5D3E" w:rsidRPr="009935E6" w:rsidRDefault="00FC2ED2" w:rsidP="002B44EE">
            <w:pPr>
              <w:pStyle w:val="ListParagraph"/>
              <w:numPr>
                <w:ilvl w:val="0"/>
                <w:numId w:val="5"/>
              </w:numPr>
            </w:pPr>
            <w:r w:rsidRPr="009935E6">
              <w:t>A</w:t>
            </w:r>
            <w:r w:rsidR="009D5D3E" w:rsidRPr="009935E6">
              <w:t xml:space="preserve">thletic field outlets </w:t>
            </w:r>
          </w:p>
          <w:p w:rsidR="009D5D3E" w:rsidRPr="009935E6" w:rsidRDefault="00FC2ED2" w:rsidP="002B44EE">
            <w:pPr>
              <w:pStyle w:val="ListParagraph"/>
              <w:numPr>
                <w:ilvl w:val="0"/>
                <w:numId w:val="5"/>
              </w:numPr>
            </w:pPr>
            <w:r w:rsidRPr="009935E6">
              <w:t>A</w:t>
            </w:r>
            <w:r w:rsidR="009D5D3E" w:rsidRPr="009935E6">
              <w:t>ny other sink known to be or potentially used for consumption (e.g., used to make coffee in the office, etc.)</w:t>
            </w:r>
          </w:p>
        </w:tc>
      </w:tr>
    </w:tbl>
    <w:p w:rsidR="009D5D3E" w:rsidRDefault="009D5D3E" w:rsidP="009D5D3E"/>
    <w:p w:rsidR="009D5D3E" w:rsidRDefault="009D5D3E" w:rsidP="00FC2ED2">
      <w:pPr>
        <w:spacing w:after="0" w:line="240" w:lineRule="auto"/>
        <w:jc w:val="center"/>
      </w:pPr>
      <w:r>
        <w:t>Examples of Possible “Non-Applicable” Outlets</w:t>
      </w:r>
    </w:p>
    <w:p w:rsidR="00FC2ED2" w:rsidRPr="00FC2ED2" w:rsidRDefault="00FC2ED2" w:rsidP="00FC2ED2">
      <w:pPr>
        <w:spacing w:after="0" w:line="240" w:lineRule="auto"/>
        <w:jc w:val="center"/>
        <w:rPr>
          <w:sz w:val="10"/>
          <w:szCs w:val="10"/>
        </w:rPr>
      </w:pPr>
    </w:p>
    <w:p w:rsidR="00FC2ED2" w:rsidRDefault="00FC2ED2" w:rsidP="00FC2ED2">
      <w:pPr>
        <w:pStyle w:val="ListParagraph"/>
        <w:spacing w:after="0" w:line="240" w:lineRule="auto"/>
        <w:ind w:left="360"/>
      </w:pPr>
      <w:r>
        <w:t>In general, any outlet in a room or office within a school that is not used by students (pre-kindergarten through grade 12</w:t>
      </w:r>
      <w:r w:rsidRPr="00AF4293">
        <w:t xml:space="preserve">) </w:t>
      </w:r>
      <w:r w:rsidRPr="00AF4293">
        <w:rPr>
          <w:i/>
        </w:rPr>
        <w:t>and</w:t>
      </w:r>
      <w:r w:rsidRPr="00AF4293">
        <w:t xml:space="preserve"> does</w:t>
      </w:r>
      <w:r>
        <w:t xml:space="preserve"> not provide water for drinking or </w:t>
      </w:r>
      <w:r w:rsidRPr="00AF4293">
        <w:t>cooking does not require sampling.</w:t>
      </w:r>
    </w:p>
    <w:tbl>
      <w:tblPr>
        <w:tblStyle w:val="TableGrid"/>
        <w:tblW w:w="0" w:type="auto"/>
        <w:tblBorders>
          <w:left w:val="single" w:sz="4" w:space="0" w:color="000000" w:themeColor="text1"/>
          <w:bottom w:val="single" w:sz="4" w:space="0" w:color="000000" w:themeColor="text1"/>
          <w:right w:val="single" w:sz="4" w:space="0" w:color="000000" w:themeColor="text1"/>
          <w:insideH w:val="single" w:sz="4" w:space="0" w:color="FF0000"/>
          <w:insideV w:val="single" w:sz="4" w:space="0" w:color="000000" w:themeColor="text1"/>
        </w:tblBorders>
        <w:tblLook w:val="04A0" w:firstRow="1" w:lastRow="0" w:firstColumn="1" w:lastColumn="0" w:noHBand="0" w:noVBand="1"/>
      </w:tblPr>
      <w:tblGrid>
        <w:gridCol w:w="4405"/>
        <w:gridCol w:w="5745"/>
      </w:tblGrid>
      <w:tr w:rsidR="00FC2ED2" w:rsidTr="003E36BA">
        <w:tc>
          <w:tcPr>
            <w:tcW w:w="4405" w:type="dxa"/>
          </w:tcPr>
          <w:p w:rsidR="00FC2ED2" w:rsidRDefault="00FC2ED2" w:rsidP="00FC2ED2">
            <w:pPr>
              <w:pStyle w:val="ListParagraph"/>
              <w:numPr>
                <w:ilvl w:val="0"/>
                <w:numId w:val="6"/>
              </w:numPr>
              <w:ind w:left="360"/>
            </w:pPr>
            <w:r w:rsidRPr="00C55FAA">
              <w:rPr>
                <w:b/>
              </w:rPr>
              <w:t>Dishwashing sinks:</w:t>
            </w:r>
            <w:r>
              <w:t xml:space="preserve"> If an outlet is designated for dish washing only and involves no opportunity for drinking or cooking (including food preparation), the outlet does not require sampling. </w:t>
            </w:r>
          </w:p>
          <w:p w:rsidR="00FC2ED2" w:rsidRDefault="00FC2ED2" w:rsidP="00FC2ED2">
            <w:pPr>
              <w:pStyle w:val="ListParagraph"/>
              <w:numPr>
                <w:ilvl w:val="0"/>
                <w:numId w:val="6"/>
              </w:numPr>
              <w:ind w:left="360"/>
            </w:pPr>
            <w:r w:rsidRPr="00C55FAA">
              <w:rPr>
                <w:b/>
              </w:rPr>
              <w:t>Bus garage:</w:t>
            </w:r>
            <w:r>
              <w:t xml:space="preserve"> Outlets in bus garage buildings do not require sampling for lead unless the building is occupied by students (e.g., BOCES classes). </w:t>
            </w:r>
          </w:p>
          <w:p w:rsidR="00FC2ED2" w:rsidRDefault="00FC2ED2" w:rsidP="00FC2ED2">
            <w:pPr>
              <w:pStyle w:val="ListParagraph"/>
              <w:numPr>
                <w:ilvl w:val="0"/>
                <w:numId w:val="6"/>
              </w:numPr>
              <w:ind w:left="360"/>
            </w:pPr>
            <w:r w:rsidRPr="00C55FAA">
              <w:rPr>
                <w:b/>
              </w:rPr>
              <w:lastRenderedPageBreak/>
              <w:t>Point of entry:</w:t>
            </w:r>
            <w:r>
              <w:t xml:space="preserve"> Samples from the point of entry are not required under Subpart 67-4. Point of entry is the location where water enters the building from the distribution system of a public water system. </w:t>
            </w:r>
          </w:p>
          <w:p w:rsidR="00FC2ED2" w:rsidRDefault="00FC2ED2" w:rsidP="00FC2ED2">
            <w:pPr>
              <w:pStyle w:val="ListParagraph"/>
              <w:numPr>
                <w:ilvl w:val="0"/>
                <w:numId w:val="6"/>
              </w:numPr>
              <w:ind w:left="360"/>
            </w:pPr>
            <w:r w:rsidRPr="00C55FAA">
              <w:rPr>
                <w:b/>
              </w:rPr>
              <w:t>Science/Art sinks:</w:t>
            </w:r>
            <w:r>
              <w:t xml:space="preserve"> Typically, classrooms in these settings prohibit eating and/or drinking. The school Superintendent has the authority to determine whether these outlets may be used for drinking or cooking and whether they require sampling.</w:t>
            </w:r>
          </w:p>
        </w:tc>
        <w:tc>
          <w:tcPr>
            <w:tcW w:w="5745" w:type="dxa"/>
          </w:tcPr>
          <w:p w:rsidR="00FC2ED2" w:rsidRDefault="00FC2ED2" w:rsidP="00FC2ED2">
            <w:pPr>
              <w:pStyle w:val="ListParagraph"/>
              <w:numPr>
                <w:ilvl w:val="0"/>
                <w:numId w:val="6"/>
              </w:numPr>
              <w:ind w:left="360"/>
            </w:pPr>
            <w:r w:rsidRPr="00C55FAA">
              <w:rPr>
                <w:b/>
              </w:rPr>
              <w:lastRenderedPageBreak/>
              <w:t>Classroom sinks:</w:t>
            </w:r>
            <w:r>
              <w:t xml:space="preserve"> If the outlet is used for drinking and/or cooking, it must be sampled. However, if the school has controls in place to prevent the consumption of water, these outlets may be excluded from sampling</w:t>
            </w:r>
          </w:p>
          <w:p w:rsidR="00FC2ED2" w:rsidRPr="00C15467" w:rsidRDefault="00FC2ED2" w:rsidP="00FC2ED2">
            <w:pPr>
              <w:pStyle w:val="ListParagraph"/>
              <w:numPr>
                <w:ilvl w:val="0"/>
                <w:numId w:val="6"/>
              </w:numPr>
              <w:ind w:left="360"/>
            </w:pPr>
            <w:r w:rsidRPr="00C15467">
              <w:rPr>
                <w:rFonts w:cstheme="minorHAnsi"/>
                <w:b/>
                <w:bCs/>
                <w:color w:val="000000"/>
              </w:rPr>
              <w:t>Lavatory Sinks:</w:t>
            </w:r>
            <w:r w:rsidRPr="00C15467">
              <w:rPr>
                <w:rFonts w:cstheme="minorHAnsi"/>
                <w:bCs/>
                <w:color w:val="000000"/>
              </w:rPr>
              <w:t xml:space="preserve"> Toilet rooms and bathrooms are reflected in various code provisions that prohibit the installation of drinking facilities, drinking fountains, water coolers, and water dispensers within toilet rooms and bathrooms</w:t>
            </w:r>
            <w:r>
              <w:rPr>
                <w:rFonts w:cstheme="minorHAnsi"/>
                <w:bCs/>
                <w:color w:val="000000"/>
              </w:rPr>
              <w:t xml:space="preserve">. No </w:t>
            </w:r>
            <w:r>
              <w:rPr>
                <w:rFonts w:cstheme="minorHAnsi"/>
                <w:bCs/>
                <w:color w:val="000000"/>
              </w:rPr>
              <w:lastRenderedPageBreak/>
              <w:t>one should consume food or beverage in or from a lavatory. Provide signs and education.</w:t>
            </w:r>
          </w:p>
          <w:p w:rsidR="00FC2ED2" w:rsidRDefault="00FC2ED2" w:rsidP="005B6248">
            <w:pPr>
              <w:pStyle w:val="ListParagraph"/>
              <w:numPr>
                <w:ilvl w:val="0"/>
                <w:numId w:val="6"/>
              </w:numPr>
              <w:ind w:left="360"/>
            </w:pPr>
            <w:r w:rsidRPr="00C15467">
              <w:rPr>
                <w:b/>
              </w:rPr>
              <w:t>Tempered water outlets:</w:t>
            </w:r>
            <w:r w:rsidRPr="00C15467">
              <w:t xml:space="preserve"> The EPA and NYS DOH recommend that hot or tempered water not be used for drinking or cooking as hot or warm water increases the leaching of lead into the water. As such, tempered water outlets do not require sampling.</w:t>
            </w:r>
            <w:r>
              <w:t xml:space="preserve"> However, all tempered water outlets</w:t>
            </w:r>
            <w:r w:rsidR="005B6248">
              <w:t xml:space="preserve"> </w:t>
            </w:r>
            <w:r>
              <w:t>should be clearly posted with signs and education should be provided.</w:t>
            </w:r>
          </w:p>
          <w:p w:rsidR="00FC2ED2" w:rsidRDefault="00FC2ED2" w:rsidP="00FC2ED2">
            <w:pPr>
              <w:pStyle w:val="ListParagraph"/>
              <w:numPr>
                <w:ilvl w:val="0"/>
                <w:numId w:val="6"/>
              </w:numPr>
              <w:ind w:left="360"/>
            </w:pPr>
            <w:r w:rsidRPr="00C15467">
              <w:rPr>
                <w:b/>
              </w:rPr>
              <w:t>Custodial closet outlets:</w:t>
            </w:r>
            <w:r w:rsidRPr="00C15467">
              <w:t xml:space="preserve"> If the outlet is only used for custodial purposes and not for drinking, then the out</w:t>
            </w:r>
            <w:r>
              <w:t>let does not need to be sampled.</w:t>
            </w:r>
          </w:p>
        </w:tc>
      </w:tr>
    </w:tbl>
    <w:p w:rsidR="009D5D3E" w:rsidRDefault="009D5D3E" w:rsidP="009D5D3E">
      <w:pPr>
        <w:spacing w:after="0" w:line="240" w:lineRule="auto"/>
      </w:pPr>
    </w:p>
    <w:p w:rsidR="004812E0" w:rsidRDefault="00D41A12" w:rsidP="009D5D3E">
      <w:pPr>
        <w:spacing w:after="0" w:line="240" w:lineRule="auto"/>
        <w:rPr>
          <w:b/>
          <w:u w:val="single"/>
        </w:rPr>
      </w:pPr>
      <w:r w:rsidRPr="009D5D3E">
        <w:rPr>
          <w:b/>
          <w:u w:val="single"/>
        </w:rPr>
        <w:t>Action Level</w:t>
      </w:r>
    </w:p>
    <w:p w:rsidR="008B47D9" w:rsidRPr="009D5D3E" w:rsidRDefault="008B47D9" w:rsidP="009D5D3E">
      <w:pPr>
        <w:spacing w:after="0" w:line="240" w:lineRule="auto"/>
        <w:rPr>
          <w:b/>
          <w:u w:val="single"/>
        </w:rPr>
      </w:pPr>
    </w:p>
    <w:p w:rsidR="00D41A12" w:rsidRDefault="00D41A12" w:rsidP="004812E0">
      <w:r>
        <w:t xml:space="preserve">The action level for lead in school drinking water </w:t>
      </w:r>
      <w:r w:rsidRPr="00D41A12">
        <w:t xml:space="preserve">is </w:t>
      </w:r>
      <w:r w:rsidRPr="00D41A12">
        <w:rPr>
          <w:bCs/>
        </w:rPr>
        <w:t>5 micrograms per liter (mcg/L) or parts per billion (ppb)</w:t>
      </w:r>
      <w:r w:rsidRPr="00D41A12">
        <w:t>, which is also equivalent to 0.005 milligrams</w:t>
      </w:r>
      <w:r>
        <w:t xml:space="preserve"> per liter (mg/L) or parts per million (ppm).  If the lead test result for an outlet exceeds the action level, the school must take action to ensure the outlet is not used for cooking or drinking prior to being properly remediated and post-remediation test results indicate the lead levels are at or below the action level. </w:t>
      </w:r>
    </w:p>
    <w:p w:rsidR="003249D4" w:rsidRDefault="003249D4" w:rsidP="004812E0">
      <w:r>
        <w:t>If necessary, the school must p</w:t>
      </w:r>
      <w:r w:rsidRPr="003249D4">
        <w:t>rovide building occupants with an adequate supply of water free of charge for drinking and cookin</w:t>
      </w:r>
      <w:r>
        <w:t>g</w:t>
      </w:r>
      <w:r w:rsidRPr="003249D4">
        <w:t xml:space="preserve"> until post-remediation lead test results are at or below the action level</w:t>
      </w:r>
      <w:r>
        <w:t>.</w:t>
      </w:r>
    </w:p>
    <w:p w:rsidR="003249D4" w:rsidRPr="009D5D3E" w:rsidRDefault="003249D4" w:rsidP="004812E0">
      <w:pPr>
        <w:rPr>
          <w:b/>
          <w:u w:val="single"/>
        </w:rPr>
      </w:pPr>
      <w:r w:rsidRPr="009D5D3E">
        <w:rPr>
          <w:b/>
          <w:u w:val="single"/>
        </w:rPr>
        <w:t xml:space="preserve">Remediation </w:t>
      </w:r>
    </w:p>
    <w:p w:rsidR="003249D4" w:rsidRDefault="003249D4" w:rsidP="004812E0">
      <w:r>
        <w:t xml:space="preserve">Outlets that exceed the action level must undergo remediation and post-remediation testing prior to being used for cooking or drinking again. </w:t>
      </w:r>
      <w:r w:rsidR="009D5D3E">
        <w:t xml:space="preserve"> </w:t>
      </w:r>
      <w:r w:rsidR="00BF3DBD">
        <w:t>Non-applicable o</w:t>
      </w:r>
      <w:r w:rsidR="009D5D3E">
        <w:t xml:space="preserve">utlets must </w:t>
      </w:r>
      <w:r w:rsidR="00BF3DBD">
        <w:t xml:space="preserve">also </w:t>
      </w:r>
      <w:r w:rsidR="009D5D3E">
        <w:t xml:space="preserve">undergo a remedial action control to prevent them from being used for cooking or drinking. </w:t>
      </w:r>
    </w:p>
    <w:p w:rsidR="003249D4" w:rsidRPr="008B47D9" w:rsidRDefault="003249D4" w:rsidP="004812E0">
      <w:pPr>
        <w:rPr>
          <w:color w:val="FF0000"/>
        </w:rPr>
      </w:pPr>
      <w:r>
        <w:t>Co</w:t>
      </w:r>
      <w:r w:rsidR="00BF3DBD">
        <w:t>ntrol</w:t>
      </w:r>
      <w:r>
        <w:t xml:space="preserve"> actions and remediat</w:t>
      </w:r>
      <w:r w:rsidR="008B47D9">
        <w:t>ion options for outlets include</w:t>
      </w:r>
      <w:r w:rsidR="008B47D9">
        <w:rPr>
          <w:color w:val="FF0000"/>
        </w:rPr>
        <w:t>:</w:t>
      </w:r>
    </w:p>
    <w:p w:rsidR="003249D4" w:rsidRDefault="003249D4" w:rsidP="003249D4">
      <w:pPr>
        <w:pStyle w:val="ListParagraph"/>
        <w:numPr>
          <w:ilvl w:val="0"/>
          <w:numId w:val="2"/>
        </w:numPr>
        <w:spacing w:after="0" w:line="240" w:lineRule="auto"/>
      </w:pPr>
      <w:r>
        <w:t xml:space="preserve">Permanent removal of an outlet </w:t>
      </w:r>
    </w:p>
    <w:p w:rsidR="003249D4" w:rsidRDefault="003249D4" w:rsidP="003249D4">
      <w:pPr>
        <w:pStyle w:val="ListParagraph"/>
        <w:numPr>
          <w:ilvl w:val="0"/>
          <w:numId w:val="2"/>
        </w:numPr>
        <w:spacing w:after="0" w:line="240" w:lineRule="auto"/>
      </w:pPr>
      <w:r>
        <w:t xml:space="preserve">Outlet replacement with “lead-free” plumbing materials </w:t>
      </w:r>
    </w:p>
    <w:p w:rsidR="003249D4" w:rsidRDefault="003249D4" w:rsidP="003249D4">
      <w:pPr>
        <w:pStyle w:val="ListParagraph"/>
        <w:numPr>
          <w:ilvl w:val="0"/>
          <w:numId w:val="2"/>
        </w:numPr>
        <w:spacing w:after="0" w:line="240" w:lineRule="auto"/>
      </w:pPr>
      <w:r>
        <w:t xml:space="preserve">Pipe replacement with “lead-free” plumbing materials </w:t>
      </w:r>
    </w:p>
    <w:p w:rsidR="003249D4" w:rsidRDefault="003249D4" w:rsidP="003249D4">
      <w:pPr>
        <w:pStyle w:val="ListParagraph"/>
        <w:numPr>
          <w:ilvl w:val="0"/>
          <w:numId w:val="2"/>
        </w:numPr>
        <w:spacing w:after="0" w:line="240" w:lineRule="auto"/>
      </w:pPr>
      <w:r>
        <w:t xml:space="preserve">Remove other sources of lead (lead pipe, lead solder joints, and brass plumbing components with “lead-free” materials) </w:t>
      </w:r>
    </w:p>
    <w:p w:rsidR="003249D4" w:rsidRDefault="003249D4" w:rsidP="003249D4">
      <w:pPr>
        <w:pStyle w:val="ListParagraph"/>
        <w:numPr>
          <w:ilvl w:val="0"/>
          <w:numId w:val="2"/>
        </w:numPr>
        <w:spacing w:after="0" w:line="240" w:lineRule="auto"/>
      </w:pPr>
      <w:r>
        <w:t xml:space="preserve">Flushing (systematic flushing program) </w:t>
      </w:r>
    </w:p>
    <w:p w:rsidR="003249D4" w:rsidRPr="003E36BA" w:rsidRDefault="003249D4" w:rsidP="003249D4">
      <w:pPr>
        <w:pStyle w:val="ListParagraph"/>
        <w:numPr>
          <w:ilvl w:val="0"/>
          <w:numId w:val="2"/>
        </w:numPr>
        <w:spacing w:after="0" w:line="240" w:lineRule="auto"/>
      </w:pPr>
      <w:r w:rsidRPr="003E36BA">
        <w:t xml:space="preserve">Installation </w:t>
      </w:r>
      <w:r w:rsidR="000421E7" w:rsidRPr="003E36BA">
        <w:t xml:space="preserve">and Maintenance </w:t>
      </w:r>
      <w:r w:rsidRPr="003E36BA">
        <w:t>of Point of Use (POU) Filters</w:t>
      </w:r>
    </w:p>
    <w:p w:rsidR="003249D4" w:rsidRPr="003E36BA" w:rsidRDefault="003249D4" w:rsidP="003249D4">
      <w:pPr>
        <w:pStyle w:val="ListParagraph"/>
        <w:numPr>
          <w:ilvl w:val="0"/>
          <w:numId w:val="2"/>
        </w:numPr>
        <w:spacing w:after="0" w:line="240" w:lineRule="auto"/>
      </w:pPr>
      <w:r w:rsidRPr="003E36BA">
        <w:t>Supervision of Outlet, e.</w:t>
      </w:r>
      <w:r w:rsidR="008B47D9" w:rsidRPr="003E36BA">
        <w:t>g.,</w:t>
      </w:r>
      <w:r w:rsidRPr="003E36BA">
        <w:t xml:space="preserve"> Science and Art Classroom</w:t>
      </w:r>
      <w:r w:rsidR="000421E7" w:rsidRPr="003E36BA">
        <w:t xml:space="preserve"> Sinks</w:t>
      </w:r>
    </w:p>
    <w:p w:rsidR="003249D4" w:rsidRDefault="003249D4" w:rsidP="003249D4">
      <w:pPr>
        <w:pStyle w:val="ListParagraph"/>
        <w:numPr>
          <w:ilvl w:val="0"/>
          <w:numId w:val="2"/>
        </w:numPr>
        <w:spacing w:after="0" w:line="240" w:lineRule="auto"/>
      </w:pPr>
      <w:r w:rsidRPr="003E36BA">
        <w:t xml:space="preserve">Engineering controls </w:t>
      </w:r>
      <w:r w:rsidR="000421E7">
        <w:t xml:space="preserve">including ensuring locked doors or controlled access </w:t>
      </w:r>
    </w:p>
    <w:p w:rsidR="003249D4" w:rsidRDefault="003249D4" w:rsidP="003249D4">
      <w:pPr>
        <w:pStyle w:val="ListParagraph"/>
        <w:numPr>
          <w:ilvl w:val="0"/>
          <w:numId w:val="2"/>
        </w:numPr>
        <w:spacing w:after="0" w:line="240" w:lineRule="auto"/>
      </w:pPr>
      <w:r>
        <w:t>Signage indicating the outlet should not be used for drinking, as appropriate</w:t>
      </w:r>
    </w:p>
    <w:p w:rsidR="000421E7" w:rsidRDefault="000421E7" w:rsidP="000421E7">
      <w:pPr>
        <w:pStyle w:val="ListParagraph"/>
        <w:numPr>
          <w:ilvl w:val="0"/>
          <w:numId w:val="2"/>
        </w:numPr>
        <w:spacing w:after="0" w:line="240" w:lineRule="auto"/>
      </w:pPr>
      <w:r>
        <w:t>Education to reinforce the use of other remediation actions including Supervision, Engineering Controls and Signage.</w:t>
      </w:r>
    </w:p>
    <w:p w:rsidR="000421E7" w:rsidRDefault="000421E7" w:rsidP="000421E7">
      <w:pPr>
        <w:pStyle w:val="ListParagraph"/>
        <w:spacing w:after="0" w:line="240" w:lineRule="auto"/>
      </w:pPr>
    </w:p>
    <w:p w:rsidR="003249D4" w:rsidRPr="007B22FE" w:rsidRDefault="000421E7" w:rsidP="004812E0">
      <w:r>
        <w:lastRenderedPageBreak/>
        <w:t xml:space="preserve">Note, if an outlet test result exceeds the action level it may still be used </w:t>
      </w:r>
      <w:r w:rsidRPr="007B22FE">
        <w:t xml:space="preserve">for cleaning and handwashing purposes.  Appropriate signage must be placed at the outlet clearly indicating that it is not to be used for drinking or cooking and follow up with education of students, parents, teachers and staff. </w:t>
      </w:r>
    </w:p>
    <w:p w:rsidR="009D5D3E" w:rsidRPr="007B22FE" w:rsidRDefault="009D5D3E" w:rsidP="009D5D3E">
      <w:pPr>
        <w:spacing w:after="0" w:line="240" w:lineRule="auto"/>
      </w:pPr>
      <w:r w:rsidRPr="007B22FE">
        <w:t>The Non-applicable outlets and their remedial action control can be found in Attachment C.</w:t>
      </w:r>
      <w:r w:rsidR="008B47D9" w:rsidRPr="007B22FE">
        <w:t xml:space="preserve"> The designated Applicable o</w:t>
      </w:r>
      <w:r w:rsidRPr="007B22FE">
        <w:t xml:space="preserve">utlets, their test results and any remedial action responses can be found in Attachment </w:t>
      </w:r>
      <w:r w:rsidR="009A7CD4" w:rsidRPr="007B22FE">
        <w:t>B</w:t>
      </w:r>
      <w:r w:rsidRPr="007B22FE">
        <w:t xml:space="preserve">.  </w:t>
      </w:r>
    </w:p>
    <w:p w:rsidR="00BF3DBD" w:rsidRPr="007B22FE" w:rsidRDefault="00BF3DBD" w:rsidP="009D5D3E">
      <w:pPr>
        <w:spacing w:after="0" w:line="240" w:lineRule="auto"/>
      </w:pPr>
    </w:p>
    <w:p w:rsidR="00CF4E5D" w:rsidRPr="007B22FE" w:rsidRDefault="00CF4E5D" w:rsidP="00CF4E5D">
      <w:pPr>
        <w:rPr>
          <w:b/>
          <w:u w:val="single"/>
        </w:rPr>
      </w:pPr>
      <w:r w:rsidRPr="007B22FE">
        <w:rPr>
          <w:b/>
          <w:u w:val="single"/>
        </w:rPr>
        <w:t>Reporting Requirements for All Test Results</w:t>
      </w:r>
    </w:p>
    <w:p w:rsidR="00CF4E5D" w:rsidRPr="007B22FE" w:rsidRDefault="00CF4E5D" w:rsidP="00CF4E5D">
      <w:r w:rsidRPr="007B22FE">
        <w:t xml:space="preserve">There are multiple requirements for communication of test results. </w:t>
      </w:r>
    </w:p>
    <w:p w:rsidR="00CF4E5D" w:rsidRPr="007B22FE" w:rsidRDefault="00CF4E5D" w:rsidP="00CF4E5D">
      <w:pPr>
        <w:pStyle w:val="ListParagraph"/>
        <w:numPr>
          <w:ilvl w:val="0"/>
          <w:numId w:val="3"/>
        </w:numPr>
      </w:pPr>
      <w:r w:rsidRPr="007B22FE">
        <w:t>Within 1 business day of receipt of laboratory reports, report any action level exceedances to the local health department.</w:t>
      </w:r>
    </w:p>
    <w:p w:rsidR="00CF4E5D" w:rsidRPr="007B22FE" w:rsidRDefault="00CF4E5D" w:rsidP="00CF4E5D">
      <w:pPr>
        <w:pStyle w:val="ListParagraph"/>
        <w:numPr>
          <w:ilvl w:val="0"/>
          <w:numId w:val="3"/>
        </w:numPr>
      </w:pPr>
      <w:r w:rsidRPr="007B22FE">
        <w:t>Within 10 business days of receipt of laboratory reports;</w:t>
      </w:r>
    </w:p>
    <w:p w:rsidR="00CF4E5D" w:rsidRPr="007B22FE" w:rsidRDefault="00CF4E5D" w:rsidP="00CF4E5D">
      <w:pPr>
        <w:pStyle w:val="ListParagraph"/>
        <w:numPr>
          <w:ilvl w:val="1"/>
          <w:numId w:val="4"/>
        </w:numPr>
      </w:pPr>
      <w:r w:rsidRPr="007B22FE">
        <w:t>Report any action level exceedances to all staff</w:t>
      </w:r>
      <w:r w:rsidR="00295D18" w:rsidRPr="007B22FE">
        <w:t xml:space="preserve"> and persons in </w:t>
      </w:r>
      <w:r w:rsidRPr="007B22FE">
        <w:t>parent</w:t>
      </w:r>
      <w:r w:rsidR="00295D18" w:rsidRPr="007B22FE">
        <w:t xml:space="preserve">al relation to students </w:t>
      </w:r>
      <w:r w:rsidR="00E64F51" w:rsidRPr="007B22FE">
        <w:t>in writing</w:t>
      </w:r>
      <w:r w:rsidRPr="007B22FE">
        <w:t xml:space="preserve">. </w:t>
      </w:r>
      <w:r w:rsidR="00295D18" w:rsidRPr="007B22FE">
        <w:t>The notification shall be in p</w:t>
      </w:r>
      <w:r w:rsidRPr="007B22FE">
        <w:t xml:space="preserve">hysical written </w:t>
      </w:r>
      <w:r w:rsidR="00295D18" w:rsidRPr="007B22FE">
        <w:t>form and</w:t>
      </w:r>
      <w:r w:rsidRPr="007B22FE">
        <w:t xml:space="preserve"> distributed to all staff and persons in parental relation to the </w:t>
      </w:r>
      <w:r w:rsidR="00295D18" w:rsidRPr="007B22FE">
        <w:t>student</w:t>
      </w:r>
      <w:r w:rsidRPr="007B22FE">
        <w:t>. A Template Letter for communicating the</w:t>
      </w:r>
      <w:r w:rsidR="00295D18" w:rsidRPr="007B22FE">
        <w:t xml:space="preserve"> exceedances </w:t>
      </w:r>
      <w:r w:rsidRPr="007B22FE">
        <w:t xml:space="preserve">can be found in </w:t>
      </w:r>
      <w:r w:rsidR="00BF3DBD" w:rsidRPr="007B22FE">
        <w:t>A</w:t>
      </w:r>
      <w:r w:rsidRPr="007B22FE">
        <w:t xml:space="preserve">ttachment A. Note, posting the information on the school website or through social media does not constitute </w:t>
      </w:r>
      <w:r w:rsidR="00295D18" w:rsidRPr="007B22FE">
        <w:t xml:space="preserve">physical </w:t>
      </w:r>
      <w:r w:rsidRPr="007B22FE">
        <w:t xml:space="preserve">written notification. </w:t>
      </w:r>
    </w:p>
    <w:p w:rsidR="00CF4E5D" w:rsidRPr="007B22FE" w:rsidRDefault="00CF4E5D" w:rsidP="00CF4E5D">
      <w:pPr>
        <w:pStyle w:val="ListParagraph"/>
        <w:numPr>
          <w:ilvl w:val="1"/>
          <w:numId w:val="4"/>
        </w:numPr>
      </w:pPr>
      <w:r w:rsidRPr="007B22FE">
        <w:t>Report current test results (including post-remediation results) and other required information in the NYS DOH’s electronic reporting application,</w:t>
      </w:r>
      <w:r w:rsidR="00156C5F" w:rsidRPr="007B22FE">
        <w:t xml:space="preserve"> Health Commerce System (HCS)</w:t>
      </w:r>
      <w:r w:rsidRPr="007B22FE">
        <w:t xml:space="preserve"> </w:t>
      </w:r>
      <w:r w:rsidR="00156C5F" w:rsidRPr="007B22FE">
        <w:t>Health Electronic Response Data System (HERDS)</w:t>
      </w:r>
      <w:r w:rsidRPr="007B22FE">
        <w:t xml:space="preserve">.  </w:t>
      </w:r>
    </w:p>
    <w:p w:rsidR="00CF4E5D" w:rsidRPr="007B22FE" w:rsidRDefault="00CF4E5D" w:rsidP="004812E0">
      <w:pPr>
        <w:pStyle w:val="ListParagraph"/>
        <w:numPr>
          <w:ilvl w:val="0"/>
          <w:numId w:val="3"/>
        </w:numPr>
      </w:pPr>
      <w:r w:rsidRPr="007B22FE">
        <w:t>Within 6 weeks of receipt of laboratory reports</w:t>
      </w:r>
      <w:r w:rsidR="00785665" w:rsidRPr="007B22FE">
        <w:t>,</w:t>
      </w:r>
      <w:r w:rsidRPr="007B22FE">
        <w:t xml:space="preserve"> </w:t>
      </w:r>
      <w:r w:rsidR="00785665" w:rsidRPr="007B22FE">
        <w:t>p</w:t>
      </w:r>
      <w:r w:rsidRPr="007B22FE">
        <w:t>ost numeric test results of all lead testing, including lab</w:t>
      </w:r>
      <w:r w:rsidR="00785665" w:rsidRPr="007B22FE">
        <w:t>oratory</w:t>
      </w:r>
      <w:r w:rsidRPr="007B22FE">
        <w:t xml:space="preserve"> reports and </w:t>
      </w:r>
      <w:r w:rsidR="00785665" w:rsidRPr="007B22FE">
        <w:t xml:space="preserve">which </w:t>
      </w:r>
      <w:r w:rsidRPr="007B22FE">
        <w:t xml:space="preserve">remedial actions </w:t>
      </w:r>
      <w:r w:rsidR="00785665" w:rsidRPr="007B22FE">
        <w:t xml:space="preserve">were </w:t>
      </w:r>
      <w:r w:rsidRPr="007B22FE">
        <w:t>taken</w:t>
      </w:r>
      <w:r w:rsidR="00785665" w:rsidRPr="007B22FE">
        <w:t>,</w:t>
      </w:r>
      <w:r w:rsidRPr="007B22FE">
        <w:t xml:space="preserve"> on the school’s website. The posting s</w:t>
      </w:r>
      <w:r w:rsidR="006F09E6" w:rsidRPr="007B22FE">
        <w:t>hall</w:t>
      </w:r>
      <w:r w:rsidRPr="007B22FE">
        <w:t xml:space="preserve"> be readily visible on the school’s website and</w:t>
      </w:r>
      <w:r w:rsidR="006F09E6" w:rsidRPr="007B22FE">
        <w:t xml:space="preserve"> </w:t>
      </w:r>
      <w:r w:rsidRPr="007B22FE">
        <w:t xml:space="preserve">remain posted for the duration of the compliance period. </w:t>
      </w:r>
      <w:r w:rsidR="00785665" w:rsidRPr="007B22FE">
        <w:t xml:space="preserve"> A template</w:t>
      </w:r>
      <w:r w:rsidR="00E64F51" w:rsidRPr="007B22FE">
        <w:t xml:space="preserve"> form</w:t>
      </w:r>
      <w:r w:rsidR="00785665" w:rsidRPr="007B22FE">
        <w:t xml:space="preserve"> for posting lab results and remedial actions taken can be found in Attachment B</w:t>
      </w:r>
      <w:r w:rsidR="00E64F51" w:rsidRPr="007B22FE">
        <w:t xml:space="preserve"> which shall be posted along with laboratory results on the district’s website</w:t>
      </w:r>
      <w:r w:rsidR="00156C5F" w:rsidRPr="007B22FE">
        <w:t>.</w:t>
      </w:r>
      <w:r w:rsidR="006F09E6" w:rsidRPr="007B22FE">
        <w:t xml:space="preserve"> </w:t>
      </w:r>
    </w:p>
    <w:p w:rsidR="000A36CC" w:rsidRPr="00485FE2" w:rsidRDefault="000A36CC" w:rsidP="000A36CC">
      <w:r w:rsidRPr="007B22FE">
        <w:t>Note, the template and examples provided in the attachments are not specifically required and may be ad</w:t>
      </w:r>
      <w:r w:rsidR="00270C94" w:rsidRPr="007B22FE">
        <w:t>a</w:t>
      </w:r>
      <w:r w:rsidRPr="007B22FE">
        <w:t xml:space="preserve">pted </w:t>
      </w:r>
      <w:r w:rsidR="00270C94" w:rsidRPr="007B22FE">
        <w:t xml:space="preserve">to suit the needs of the school </w:t>
      </w:r>
      <w:r w:rsidRPr="007B22FE">
        <w:t>however the</w:t>
      </w:r>
      <w:r w:rsidR="00270C94" w:rsidRPr="007B22FE">
        <w:t>re are specific details which must be included in the records</w:t>
      </w:r>
      <w:r w:rsidR="00270C94">
        <w:t xml:space="preserve"> and notifications, review</w:t>
      </w:r>
      <w:r w:rsidR="004E1CE3">
        <w:t xml:space="preserve"> 10</w:t>
      </w:r>
      <w:r w:rsidR="00270C94">
        <w:t xml:space="preserve"> CR</w:t>
      </w:r>
      <w:r w:rsidR="003E36BA">
        <w:t>R Subpart</w:t>
      </w:r>
      <w:r w:rsidR="00270C94">
        <w:t xml:space="preserve"> </w:t>
      </w:r>
      <w:r w:rsidR="00270C94" w:rsidRPr="00270C94">
        <w:t>67-4</w:t>
      </w:r>
      <w:r w:rsidR="00270C94">
        <w:t xml:space="preserve"> for details. </w:t>
      </w:r>
    </w:p>
    <w:p w:rsidR="00835019" w:rsidRDefault="00835019" w:rsidP="009A7CD4">
      <w:pPr>
        <w:rPr>
          <w:b/>
          <w:u w:val="single"/>
        </w:rPr>
      </w:pPr>
      <w:r w:rsidRPr="00835019">
        <w:rPr>
          <w:b/>
          <w:u w:val="single"/>
        </w:rPr>
        <w:t>Recordkeeping Requirements</w:t>
      </w:r>
    </w:p>
    <w:p w:rsidR="00835019" w:rsidRDefault="00835019" w:rsidP="00835019">
      <w:pPr>
        <w:autoSpaceDE w:val="0"/>
        <w:autoSpaceDN w:val="0"/>
        <w:adjustRightInd w:val="0"/>
        <w:spacing w:after="0" w:line="240" w:lineRule="auto"/>
        <w:rPr>
          <w:rFonts w:cstheme="minorHAnsi"/>
          <w:color w:val="000000"/>
        </w:rPr>
      </w:pPr>
      <w:r w:rsidRPr="00835019">
        <w:rPr>
          <w:rFonts w:cstheme="minorHAnsi"/>
          <w:color w:val="000000"/>
        </w:rPr>
        <w:t xml:space="preserve">The school must retain all records of lead </w:t>
      </w:r>
      <w:r w:rsidRPr="00AF251C">
        <w:rPr>
          <w:rFonts w:cstheme="minorHAnsi"/>
        </w:rPr>
        <w:t xml:space="preserve">test results, remediation actions, and historical determinations that a building is lead-free (if applicable) for ten years following the creation of such documentation, in accordance with Subpart 67-4.  Copies of such documentation shall be available to </w:t>
      </w:r>
      <w:r w:rsidRPr="00835019">
        <w:rPr>
          <w:rFonts w:cstheme="minorHAnsi"/>
          <w:color w:val="000000"/>
        </w:rPr>
        <w:t xml:space="preserve">provide immediately to the NYS DOH, NYS Education Department, and applicable local health department, upon request. </w:t>
      </w:r>
    </w:p>
    <w:p w:rsidR="00835019" w:rsidRPr="00835019" w:rsidRDefault="00835019" w:rsidP="00835019">
      <w:pPr>
        <w:autoSpaceDE w:val="0"/>
        <w:autoSpaceDN w:val="0"/>
        <w:adjustRightInd w:val="0"/>
        <w:spacing w:after="0" w:line="240" w:lineRule="auto"/>
        <w:rPr>
          <w:rFonts w:cstheme="minorHAnsi"/>
          <w:color w:val="000000"/>
        </w:rPr>
      </w:pPr>
    </w:p>
    <w:p w:rsidR="00835019" w:rsidRPr="00835019" w:rsidRDefault="00835019" w:rsidP="00835019">
      <w:pPr>
        <w:autoSpaceDE w:val="0"/>
        <w:autoSpaceDN w:val="0"/>
        <w:adjustRightInd w:val="0"/>
        <w:spacing w:after="0" w:line="240" w:lineRule="auto"/>
        <w:rPr>
          <w:rFonts w:cstheme="minorHAnsi"/>
          <w:color w:val="221F1F"/>
        </w:rPr>
      </w:pPr>
      <w:r w:rsidRPr="00835019">
        <w:rPr>
          <w:rFonts w:cstheme="minorHAnsi"/>
          <w:color w:val="000000"/>
        </w:rPr>
        <w:t xml:space="preserve">It is recommended that all such records be kept on-site in a centrally accessible repository, for each school. </w:t>
      </w:r>
      <w:r w:rsidRPr="00835019">
        <w:rPr>
          <w:rFonts w:cstheme="minorHAnsi"/>
          <w:color w:val="221F1F"/>
        </w:rPr>
        <w:t xml:space="preserve">The following are examples of those records: </w:t>
      </w:r>
    </w:p>
    <w:p w:rsidR="00835019" w:rsidRPr="000A36CC" w:rsidRDefault="00835019" w:rsidP="00835019">
      <w:pPr>
        <w:pStyle w:val="ListParagraph"/>
        <w:numPr>
          <w:ilvl w:val="0"/>
          <w:numId w:val="8"/>
        </w:numPr>
        <w:autoSpaceDE w:val="0"/>
        <w:autoSpaceDN w:val="0"/>
        <w:adjustRightInd w:val="0"/>
        <w:spacing w:after="144" w:line="240" w:lineRule="auto"/>
        <w:rPr>
          <w:rFonts w:cstheme="minorHAnsi"/>
          <w:color w:val="000000"/>
        </w:rPr>
      </w:pPr>
      <w:r w:rsidRPr="000A36CC">
        <w:rPr>
          <w:rFonts w:cstheme="minorHAnsi"/>
          <w:color w:val="000000"/>
        </w:rPr>
        <w:t xml:space="preserve">Names and contact information for all the program partners </w:t>
      </w:r>
    </w:p>
    <w:p w:rsidR="00835019" w:rsidRPr="000A36CC" w:rsidRDefault="00835019" w:rsidP="00835019">
      <w:pPr>
        <w:pStyle w:val="ListParagraph"/>
        <w:numPr>
          <w:ilvl w:val="0"/>
          <w:numId w:val="8"/>
        </w:numPr>
        <w:autoSpaceDE w:val="0"/>
        <w:autoSpaceDN w:val="0"/>
        <w:adjustRightInd w:val="0"/>
        <w:spacing w:after="144" w:line="240" w:lineRule="auto"/>
        <w:rPr>
          <w:rFonts w:cstheme="minorHAnsi"/>
          <w:color w:val="000000"/>
        </w:rPr>
      </w:pPr>
      <w:r w:rsidRPr="000A36CC">
        <w:rPr>
          <w:rFonts w:cstheme="minorHAnsi"/>
          <w:color w:val="000000"/>
        </w:rPr>
        <w:t>Map or diagram of the building identifying all outlets</w:t>
      </w:r>
      <w:r w:rsidR="000A36CC" w:rsidRPr="000A36CC">
        <w:rPr>
          <w:rFonts w:cstheme="minorHAnsi"/>
          <w:color w:val="000000"/>
        </w:rPr>
        <w:t xml:space="preserve"> </w:t>
      </w:r>
    </w:p>
    <w:p w:rsidR="00835019" w:rsidRPr="000A36CC" w:rsidRDefault="00835019" w:rsidP="00835019">
      <w:pPr>
        <w:pStyle w:val="ListParagraph"/>
        <w:numPr>
          <w:ilvl w:val="0"/>
          <w:numId w:val="8"/>
        </w:numPr>
        <w:autoSpaceDE w:val="0"/>
        <w:autoSpaceDN w:val="0"/>
        <w:adjustRightInd w:val="0"/>
        <w:spacing w:after="144" w:line="240" w:lineRule="auto"/>
        <w:rPr>
          <w:rFonts w:cstheme="minorHAnsi"/>
          <w:color w:val="000000"/>
        </w:rPr>
      </w:pPr>
      <w:r w:rsidRPr="000A36CC">
        <w:rPr>
          <w:rFonts w:cstheme="minorHAnsi"/>
          <w:color w:val="000000"/>
        </w:rPr>
        <w:t xml:space="preserve">Sampling plan </w:t>
      </w:r>
      <w:r w:rsidR="000A36CC" w:rsidRPr="000A36CC">
        <w:rPr>
          <w:rFonts w:cstheme="minorHAnsi"/>
          <w:color w:val="000000"/>
        </w:rPr>
        <w:t>and/or outlet inventory</w:t>
      </w:r>
    </w:p>
    <w:p w:rsidR="00835019" w:rsidRPr="000A36CC" w:rsidRDefault="00835019" w:rsidP="00835019">
      <w:pPr>
        <w:pStyle w:val="ListParagraph"/>
        <w:numPr>
          <w:ilvl w:val="0"/>
          <w:numId w:val="8"/>
        </w:numPr>
        <w:autoSpaceDE w:val="0"/>
        <w:autoSpaceDN w:val="0"/>
        <w:adjustRightInd w:val="0"/>
        <w:spacing w:after="144" w:line="240" w:lineRule="auto"/>
        <w:rPr>
          <w:rFonts w:cstheme="minorHAnsi"/>
          <w:color w:val="000000"/>
        </w:rPr>
      </w:pPr>
      <w:r w:rsidRPr="000A36CC">
        <w:rPr>
          <w:rFonts w:cstheme="minorHAnsi"/>
          <w:color w:val="000000"/>
        </w:rPr>
        <w:t xml:space="preserve">Copies of laboratory reports </w:t>
      </w:r>
    </w:p>
    <w:p w:rsidR="00835019" w:rsidRPr="00835019" w:rsidRDefault="00835019" w:rsidP="00835019">
      <w:pPr>
        <w:pStyle w:val="ListParagraph"/>
        <w:numPr>
          <w:ilvl w:val="0"/>
          <w:numId w:val="8"/>
        </w:numPr>
        <w:autoSpaceDE w:val="0"/>
        <w:autoSpaceDN w:val="0"/>
        <w:adjustRightInd w:val="0"/>
        <w:spacing w:after="144" w:line="240" w:lineRule="auto"/>
        <w:rPr>
          <w:rFonts w:cstheme="minorHAnsi"/>
          <w:color w:val="000000"/>
        </w:rPr>
      </w:pPr>
      <w:r w:rsidRPr="000A36CC">
        <w:rPr>
          <w:rFonts w:cstheme="minorHAnsi"/>
          <w:color w:val="000000"/>
        </w:rPr>
        <w:t>Copies of all communication</w:t>
      </w:r>
      <w:r w:rsidRPr="00835019">
        <w:rPr>
          <w:rFonts w:cstheme="minorHAnsi"/>
          <w:color w:val="000000"/>
        </w:rPr>
        <w:t xml:space="preserve"> records with staff</w:t>
      </w:r>
      <w:r w:rsidR="00485FE2">
        <w:rPr>
          <w:rFonts w:cstheme="minorHAnsi"/>
          <w:color w:val="000000"/>
        </w:rPr>
        <w:t xml:space="preserve"> and persons in parental relation to students</w:t>
      </w:r>
      <w:r w:rsidRPr="00835019">
        <w:rPr>
          <w:rFonts w:cstheme="minorHAnsi"/>
          <w:color w:val="000000"/>
        </w:rPr>
        <w:t xml:space="preserve"> </w:t>
      </w:r>
    </w:p>
    <w:p w:rsidR="00835019" w:rsidRPr="00835019" w:rsidRDefault="00835019" w:rsidP="00835019">
      <w:pPr>
        <w:pStyle w:val="ListParagraph"/>
        <w:numPr>
          <w:ilvl w:val="0"/>
          <w:numId w:val="8"/>
        </w:numPr>
        <w:autoSpaceDE w:val="0"/>
        <w:autoSpaceDN w:val="0"/>
        <w:adjustRightInd w:val="0"/>
        <w:spacing w:after="0" w:line="240" w:lineRule="auto"/>
        <w:rPr>
          <w:rFonts w:cstheme="minorHAnsi"/>
          <w:color w:val="000000"/>
        </w:rPr>
      </w:pPr>
      <w:r w:rsidRPr="00835019">
        <w:rPr>
          <w:rFonts w:cstheme="minorHAnsi"/>
          <w:color w:val="000000"/>
        </w:rPr>
        <w:t xml:space="preserve">Remedial Action Plan </w:t>
      </w:r>
    </w:p>
    <w:p w:rsidR="008D29DA" w:rsidRDefault="008D29DA" w:rsidP="009A7CD4">
      <w:pPr>
        <w:rPr>
          <w:rFonts w:cstheme="minorHAnsi"/>
          <w:b/>
          <w:u w:val="single"/>
        </w:rPr>
        <w:sectPr w:rsidR="008D29DA" w:rsidSect="00FC7661">
          <w:headerReference w:type="default" r:id="rId8"/>
          <w:footerReference w:type="default" r:id="rId9"/>
          <w:pgSz w:w="12240" w:h="15840"/>
          <w:pgMar w:top="1583" w:right="990" w:bottom="1220" w:left="1040" w:header="842" w:footer="434" w:gutter="0"/>
          <w:pgNumType w:start="0"/>
          <w:cols w:space="720"/>
          <w:titlePg/>
          <w:docGrid w:linePitch="299"/>
        </w:sectPr>
      </w:pPr>
    </w:p>
    <w:p w:rsidR="00835019" w:rsidRPr="00835019" w:rsidRDefault="00835019" w:rsidP="009A7CD4">
      <w:pPr>
        <w:rPr>
          <w:rFonts w:cstheme="minorHAnsi"/>
          <w:b/>
          <w:u w:val="single"/>
        </w:rPr>
      </w:pPr>
    </w:p>
    <w:p w:rsidR="009A7CD4" w:rsidRDefault="009A7CD4" w:rsidP="009A7CD4"/>
    <w:p w:rsidR="00F406FA" w:rsidRDefault="00F406FA" w:rsidP="009A7CD4"/>
    <w:p w:rsidR="009A7CD4" w:rsidRDefault="009A7CD4" w:rsidP="008D29DA">
      <w:pPr>
        <w:jc w:val="center"/>
        <w:rPr>
          <w:b/>
          <w:sz w:val="56"/>
          <w:szCs w:val="56"/>
        </w:rPr>
      </w:pPr>
      <w:r>
        <w:rPr>
          <w:b/>
          <w:sz w:val="56"/>
          <w:szCs w:val="56"/>
        </w:rPr>
        <w:t>Attachment A</w:t>
      </w:r>
    </w:p>
    <w:p w:rsidR="009A7CD4" w:rsidRDefault="009A7CD4" w:rsidP="009A7CD4">
      <w:pPr>
        <w:jc w:val="center"/>
        <w:rPr>
          <w:b/>
          <w:sz w:val="56"/>
          <w:szCs w:val="56"/>
        </w:rPr>
      </w:pPr>
      <w:r>
        <w:rPr>
          <w:b/>
          <w:sz w:val="56"/>
          <w:szCs w:val="56"/>
        </w:rPr>
        <w:t>Template Parent Letter</w:t>
      </w:r>
    </w:p>
    <w:p w:rsidR="00F406FA" w:rsidRDefault="00F406FA"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9A7CD4" w:rsidRDefault="009A7CD4" w:rsidP="009A7CD4">
      <w:pPr>
        <w:jc w:val="center"/>
        <w:rPr>
          <w:b/>
          <w:sz w:val="56"/>
          <w:szCs w:val="56"/>
        </w:rPr>
      </w:pPr>
    </w:p>
    <w:p w:rsidR="007061A5" w:rsidRDefault="007061A5">
      <w:pPr>
        <w:rPr>
          <w:rFonts w:eastAsia="Calibri" w:cstheme="minorHAnsi"/>
          <w:b/>
          <w:bCs/>
          <w:sz w:val="28"/>
          <w:szCs w:val="28"/>
        </w:rPr>
      </w:pPr>
      <w:r>
        <w:rPr>
          <w:rFonts w:cstheme="minorHAnsi"/>
        </w:rPr>
        <w:br w:type="page"/>
      </w:r>
    </w:p>
    <w:p w:rsidR="00F406FA" w:rsidRPr="002B44EE" w:rsidRDefault="00F406FA" w:rsidP="00F406FA">
      <w:pPr>
        <w:pStyle w:val="Heading1"/>
        <w:spacing w:before="79"/>
        <w:ind w:left="1732" w:right="1732"/>
        <w:jc w:val="center"/>
        <w:rPr>
          <w:rFonts w:asciiTheme="minorHAnsi" w:hAnsiTheme="minorHAnsi" w:cstheme="minorHAnsi"/>
        </w:rPr>
      </w:pPr>
      <w:r w:rsidRPr="002B44EE">
        <w:rPr>
          <w:rFonts w:asciiTheme="minorHAnsi" w:hAnsiTheme="minorHAnsi" w:cstheme="minorHAnsi"/>
        </w:rPr>
        <w:lastRenderedPageBreak/>
        <w:t>A</w:t>
      </w:r>
      <w:r w:rsidRPr="002B44EE">
        <w:rPr>
          <w:rFonts w:asciiTheme="minorHAnsi" w:hAnsiTheme="minorHAnsi" w:cstheme="minorHAnsi"/>
          <w:spacing w:val="-11"/>
        </w:rPr>
        <w:t xml:space="preserve"> </w:t>
      </w:r>
      <w:r w:rsidRPr="002B44EE">
        <w:rPr>
          <w:rFonts w:asciiTheme="minorHAnsi" w:hAnsiTheme="minorHAnsi" w:cstheme="minorHAnsi"/>
        </w:rPr>
        <w:t>NOTICE</w:t>
      </w:r>
      <w:r w:rsidRPr="002B44EE">
        <w:rPr>
          <w:rFonts w:asciiTheme="minorHAnsi" w:hAnsiTheme="minorHAnsi" w:cstheme="minorHAnsi"/>
          <w:spacing w:val="-11"/>
        </w:rPr>
        <w:t xml:space="preserve"> </w:t>
      </w:r>
      <w:r w:rsidRPr="002B44EE">
        <w:rPr>
          <w:rFonts w:asciiTheme="minorHAnsi" w:hAnsiTheme="minorHAnsi" w:cstheme="minorHAnsi"/>
        </w:rPr>
        <w:t>TO</w:t>
      </w:r>
      <w:r w:rsidRPr="002B44EE">
        <w:rPr>
          <w:rFonts w:asciiTheme="minorHAnsi" w:hAnsiTheme="minorHAnsi" w:cstheme="minorHAnsi"/>
          <w:spacing w:val="-7"/>
        </w:rPr>
        <w:t xml:space="preserve"> </w:t>
      </w:r>
      <w:r w:rsidRPr="002B44EE">
        <w:rPr>
          <w:rFonts w:asciiTheme="minorHAnsi" w:hAnsiTheme="minorHAnsi" w:cstheme="minorHAnsi"/>
        </w:rPr>
        <w:t>PARENTS,</w:t>
      </w:r>
      <w:r w:rsidRPr="002B44EE">
        <w:rPr>
          <w:rFonts w:asciiTheme="minorHAnsi" w:hAnsiTheme="minorHAnsi" w:cstheme="minorHAnsi"/>
          <w:spacing w:val="-5"/>
        </w:rPr>
        <w:t xml:space="preserve"> </w:t>
      </w:r>
      <w:r w:rsidRPr="002B44EE">
        <w:rPr>
          <w:rFonts w:asciiTheme="minorHAnsi" w:hAnsiTheme="minorHAnsi" w:cstheme="minorHAnsi"/>
        </w:rPr>
        <w:t>GUARDIANS, and</w:t>
      </w:r>
      <w:r w:rsidRPr="002B44EE">
        <w:rPr>
          <w:rFonts w:asciiTheme="minorHAnsi" w:hAnsiTheme="minorHAnsi" w:cstheme="minorHAnsi"/>
          <w:spacing w:val="-5"/>
        </w:rPr>
        <w:t xml:space="preserve"> </w:t>
      </w:r>
      <w:r w:rsidRPr="002B44EE">
        <w:rPr>
          <w:rFonts w:asciiTheme="minorHAnsi" w:hAnsiTheme="minorHAnsi" w:cstheme="minorHAnsi"/>
          <w:spacing w:val="-2"/>
        </w:rPr>
        <w:t>STAFF</w:t>
      </w:r>
    </w:p>
    <w:p w:rsidR="00F406FA" w:rsidRPr="002B44EE" w:rsidRDefault="004133B8" w:rsidP="004133B8">
      <w:pPr>
        <w:spacing w:before="160"/>
        <w:ind w:left="1732" w:right="1730"/>
        <w:rPr>
          <w:rFonts w:cstheme="minorHAnsi"/>
          <w:i/>
          <w:sz w:val="28"/>
        </w:rPr>
      </w:pPr>
      <w:r>
        <w:rPr>
          <w:rFonts w:cstheme="minorHAnsi"/>
          <w:i/>
          <w:sz w:val="28"/>
        </w:rPr>
        <w:t xml:space="preserve">                  SAUQUOIT VALLEY MIDDLE SCHOOL</w:t>
      </w:r>
    </w:p>
    <w:p w:rsidR="00F406FA" w:rsidRPr="002B44EE" w:rsidRDefault="00F406FA" w:rsidP="00F406FA">
      <w:pPr>
        <w:pStyle w:val="Heading1"/>
        <w:spacing w:before="240"/>
        <w:ind w:left="1732" w:right="1732"/>
        <w:jc w:val="center"/>
        <w:rPr>
          <w:rFonts w:asciiTheme="minorHAnsi" w:hAnsiTheme="minorHAnsi" w:cstheme="minorHAnsi"/>
        </w:rPr>
      </w:pPr>
      <w:r w:rsidRPr="002B44EE">
        <w:rPr>
          <w:rFonts w:asciiTheme="minorHAnsi" w:hAnsiTheme="minorHAnsi" w:cstheme="minorHAnsi"/>
        </w:rPr>
        <w:t>Lead</w:t>
      </w:r>
      <w:r w:rsidRPr="002B44EE">
        <w:rPr>
          <w:rFonts w:asciiTheme="minorHAnsi" w:hAnsiTheme="minorHAnsi" w:cstheme="minorHAnsi"/>
          <w:spacing w:val="-6"/>
        </w:rPr>
        <w:t xml:space="preserve"> </w:t>
      </w:r>
      <w:r w:rsidRPr="002B44EE">
        <w:rPr>
          <w:rFonts w:asciiTheme="minorHAnsi" w:hAnsiTheme="minorHAnsi" w:cstheme="minorHAnsi"/>
        </w:rPr>
        <w:t>Testing</w:t>
      </w:r>
      <w:r w:rsidRPr="002B44EE">
        <w:rPr>
          <w:rFonts w:asciiTheme="minorHAnsi" w:hAnsiTheme="minorHAnsi" w:cstheme="minorHAnsi"/>
          <w:spacing w:val="-9"/>
        </w:rPr>
        <w:t xml:space="preserve"> </w:t>
      </w:r>
      <w:r w:rsidRPr="002B44EE">
        <w:rPr>
          <w:rFonts w:asciiTheme="minorHAnsi" w:hAnsiTheme="minorHAnsi" w:cstheme="minorHAnsi"/>
        </w:rPr>
        <w:t>of</w:t>
      </w:r>
      <w:r w:rsidRPr="002B44EE">
        <w:rPr>
          <w:rFonts w:asciiTheme="minorHAnsi" w:hAnsiTheme="minorHAnsi" w:cstheme="minorHAnsi"/>
          <w:spacing w:val="-9"/>
        </w:rPr>
        <w:t xml:space="preserve"> </w:t>
      </w:r>
      <w:r w:rsidRPr="002B44EE">
        <w:rPr>
          <w:rFonts w:asciiTheme="minorHAnsi" w:hAnsiTheme="minorHAnsi" w:cstheme="minorHAnsi"/>
        </w:rPr>
        <w:t>School</w:t>
      </w:r>
      <w:r w:rsidRPr="002B44EE">
        <w:rPr>
          <w:rFonts w:asciiTheme="minorHAnsi" w:hAnsiTheme="minorHAnsi" w:cstheme="minorHAnsi"/>
          <w:spacing w:val="-8"/>
        </w:rPr>
        <w:t xml:space="preserve"> </w:t>
      </w:r>
      <w:r w:rsidRPr="002B44EE">
        <w:rPr>
          <w:rFonts w:asciiTheme="minorHAnsi" w:hAnsiTheme="minorHAnsi" w:cstheme="minorHAnsi"/>
        </w:rPr>
        <w:t>Drinking</w:t>
      </w:r>
      <w:r w:rsidRPr="002B44EE">
        <w:rPr>
          <w:rFonts w:asciiTheme="minorHAnsi" w:hAnsiTheme="minorHAnsi" w:cstheme="minorHAnsi"/>
          <w:spacing w:val="-4"/>
        </w:rPr>
        <w:t xml:space="preserve"> </w:t>
      </w:r>
      <w:r w:rsidRPr="002B44EE">
        <w:rPr>
          <w:rFonts w:asciiTheme="minorHAnsi" w:hAnsiTheme="minorHAnsi" w:cstheme="minorHAnsi"/>
          <w:spacing w:val="-2"/>
        </w:rPr>
        <w:t>Water</w:t>
      </w:r>
    </w:p>
    <w:p w:rsidR="00F406FA" w:rsidRPr="002B44EE" w:rsidRDefault="004133B8" w:rsidP="004133B8">
      <w:pPr>
        <w:spacing w:before="185"/>
        <w:ind w:left="1732" w:right="1730"/>
        <w:rPr>
          <w:rFonts w:cstheme="minorHAnsi"/>
          <w:i/>
          <w:sz w:val="28"/>
        </w:rPr>
      </w:pPr>
      <w:r>
        <w:rPr>
          <w:rFonts w:cstheme="minorHAnsi"/>
          <w:i/>
          <w:spacing w:val="-2"/>
          <w:sz w:val="28"/>
        </w:rPr>
        <w:t xml:space="preserve">                                              5/24/24</w:t>
      </w:r>
    </w:p>
    <w:p w:rsidR="00F406FA" w:rsidRPr="002B44EE" w:rsidRDefault="00F406FA" w:rsidP="00F406FA">
      <w:pPr>
        <w:pStyle w:val="BodyText"/>
        <w:spacing w:before="243"/>
        <w:ind w:left="400" w:right="393"/>
        <w:jc w:val="both"/>
        <w:rPr>
          <w:rFonts w:asciiTheme="minorHAnsi" w:hAnsiTheme="minorHAnsi" w:cstheme="minorHAnsi"/>
        </w:rPr>
      </w:pPr>
      <w:r w:rsidRPr="002B44EE">
        <w:rPr>
          <w:rFonts w:asciiTheme="minorHAnsi" w:hAnsiTheme="minorHAnsi" w:cstheme="minorHAnsi"/>
        </w:rPr>
        <w:t xml:space="preserve">Safe and healthy school environments can foster healthy and successful children. To protect public health, the Public Health Law and New York State Health Department (NYS DOH) </w:t>
      </w:r>
      <w:r w:rsidRPr="002B44EE">
        <w:rPr>
          <w:rFonts w:asciiTheme="minorHAnsi" w:hAnsiTheme="minorHAnsi" w:cstheme="minorHAnsi"/>
          <w:spacing w:val="-2"/>
        </w:rPr>
        <w:t>regulations</w:t>
      </w:r>
      <w:r w:rsidRPr="002B44EE">
        <w:rPr>
          <w:rFonts w:asciiTheme="minorHAnsi" w:hAnsiTheme="minorHAnsi" w:cstheme="minorHAnsi"/>
        </w:rPr>
        <w:t xml:space="preserve"> </w:t>
      </w:r>
      <w:r w:rsidRPr="002B44EE">
        <w:rPr>
          <w:rFonts w:asciiTheme="minorHAnsi" w:hAnsiTheme="minorHAnsi" w:cstheme="minorHAnsi"/>
          <w:spacing w:val="-2"/>
        </w:rPr>
        <w:t>require that</w:t>
      </w:r>
      <w:r w:rsidRPr="002B44EE">
        <w:rPr>
          <w:rFonts w:asciiTheme="minorHAnsi" w:hAnsiTheme="minorHAnsi" w:cstheme="minorHAnsi"/>
          <w:spacing w:val="-13"/>
        </w:rPr>
        <w:t xml:space="preserve"> </w:t>
      </w:r>
      <w:r w:rsidRPr="002B44EE">
        <w:rPr>
          <w:rFonts w:asciiTheme="minorHAnsi" w:hAnsiTheme="minorHAnsi" w:cstheme="minorHAnsi"/>
          <w:spacing w:val="-2"/>
        </w:rPr>
        <w:t>all</w:t>
      </w:r>
      <w:r w:rsidRPr="002B44EE">
        <w:rPr>
          <w:rFonts w:asciiTheme="minorHAnsi" w:hAnsiTheme="minorHAnsi" w:cstheme="minorHAnsi"/>
          <w:spacing w:val="-13"/>
        </w:rPr>
        <w:t xml:space="preserve"> </w:t>
      </w:r>
      <w:r w:rsidRPr="002B44EE">
        <w:rPr>
          <w:rFonts w:asciiTheme="minorHAnsi" w:hAnsiTheme="minorHAnsi" w:cstheme="minorHAnsi"/>
          <w:spacing w:val="-2"/>
        </w:rPr>
        <w:t>public</w:t>
      </w:r>
      <w:r w:rsidRPr="002B44EE">
        <w:rPr>
          <w:rFonts w:asciiTheme="minorHAnsi" w:hAnsiTheme="minorHAnsi" w:cstheme="minorHAnsi"/>
          <w:spacing w:val="-12"/>
        </w:rPr>
        <w:t xml:space="preserve"> </w:t>
      </w:r>
      <w:r w:rsidRPr="002B44EE">
        <w:rPr>
          <w:rFonts w:asciiTheme="minorHAnsi" w:hAnsiTheme="minorHAnsi" w:cstheme="minorHAnsi"/>
          <w:spacing w:val="-2"/>
        </w:rPr>
        <w:t>schools</w:t>
      </w:r>
      <w:r w:rsidRPr="002B44EE">
        <w:rPr>
          <w:rFonts w:asciiTheme="minorHAnsi" w:hAnsiTheme="minorHAnsi" w:cstheme="minorHAnsi"/>
          <w:spacing w:val="-12"/>
        </w:rPr>
        <w:t xml:space="preserve"> </w:t>
      </w:r>
      <w:r w:rsidRPr="002B44EE">
        <w:rPr>
          <w:rFonts w:asciiTheme="minorHAnsi" w:hAnsiTheme="minorHAnsi" w:cstheme="minorHAnsi"/>
          <w:spacing w:val="-2"/>
        </w:rPr>
        <w:t>and</w:t>
      </w:r>
      <w:r w:rsidRPr="002B44EE">
        <w:rPr>
          <w:rFonts w:asciiTheme="minorHAnsi" w:hAnsiTheme="minorHAnsi" w:cstheme="minorHAnsi"/>
          <w:spacing w:val="-13"/>
        </w:rPr>
        <w:t xml:space="preserve"> </w:t>
      </w:r>
      <w:r w:rsidRPr="002B44EE">
        <w:rPr>
          <w:rFonts w:asciiTheme="minorHAnsi" w:hAnsiTheme="minorHAnsi" w:cstheme="minorHAnsi"/>
          <w:spacing w:val="-2"/>
        </w:rPr>
        <w:t>boards</w:t>
      </w:r>
      <w:r w:rsidRPr="002B44EE">
        <w:rPr>
          <w:rFonts w:asciiTheme="minorHAnsi" w:hAnsiTheme="minorHAnsi" w:cstheme="minorHAnsi"/>
          <w:spacing w:val="-12"/>
        </w:rPr>
        <w:t xml:space="preserve"> </w:t>
      </w:r>
      <w:r w:rsidRPr="002B44EE">
        <w:rPr>
          <w:rFonts w:asciiTheme="minorHAnsi" w:hAnsiTheme="minorHAnsi" w:cstheme="minorHAnsi"/>
          <w:spacing w:val="-2"/>
        </w:rPr>
        <w:t>of</w:t>
      </w:r>
      <w:r w:rsidRPr="002B44EE">
        <w:rPr>
          <w:rFonts w:asciiTheme="minorHAnsi" w:hAnsiTheme="minorHAnsi" w:cstheme="minorHAnsi"/>
          <w:spacing w:val="-11"/>
        </w:rPr>
        <w:t xml:space="preserve"> </w:t>
      </w:r>
      <w:r w:rsidRPr="002B44EE">
        <w:rPr>
          <w:rFonts w:asciiTheme="minorHAnsi" w:hAnsiTheme="minorHAnsi" w:cstheme="minorHAnsi"/>
          <w:spacing w:val="-2"/>
        </w:rPr>
        <w:t>cooperative</w:t>
      </w:r>
      <w:r w:rsidRPr="002B44EE">
        <w:rPr>
          <w:rFonts w:asciiTheme="minorHAnsi" w:hAnsiTheme="minorHAnsi" w:cstheme="minorHAnsi"/>
          <w:spacing w:val="-9"/>
        </w:rPr>
        <w:t xml:space="preserve"> </w:t>
      </w:r>
      <w:r w:rsidRPr="002B44EE">
        <w:rPr>
          <w:rFonts w:asciiTheme="minorHAnsi" w:hAnsiTheme="minorHAnsi" w:cstheme="minorHAnsi"/>
          <w:spacing w:val="-2"/>
        </w:rPr>
        <w:t>educational</w:t>
      </w:r>
      <w:r w:rsidRPr="002B44EE">
        <w:rPr>
          <w:rFonts w:asciiTheme="minorHAnsi" w:hAnsiTheme="minorHAnsi" w:cstheme="minorHAnsi"/>
          <w:spacing w:val="-11"/>
        </w:rPr>
        <w:t xml:space="preserve"> </w:t>
      </w:r>
      <w:r w:rsidRPr="002B44EE">
        <w:rPr>
          <w:rFonts w:asciiTheme="minorHAnsi" w:hAnsiTheme="minorHAnsi" w:cstheme="minorHAnsi"/>
          <w:spacing w:val="-2"/>
        </w:rPr>
        <w:t>services</w:t>
      </w:r>
      <w:r w:rsidRPr="002B44EE">
        <w:rPr>
          <w:rFonts w:asciiTheme="minorHAnsi" w:hAnsiTheme="minorHAnsi" w:cstheme="minorHAnsi"/>
          <w:spacing w:val="-14"/>
        </w:rPr>
        <w:t xml:space="preserve"> </w:t>
      </w:r>
      <w:r w:rsidRPr="002B44EE">
        <w:rPr>
          <w:rFonts w:asciiTheme="minorHAnsi" w:hAnsiTheme="minorHAnsi" w:cstheme="minorHAnsi"/>
          <w:spacing w:val="-2"/>
        </w:rPr>
        <w:t>(BOCES) test</w:t>
      </w:r>
      <w:r w:rsidRPr="002B44EE">
        <w:rPr>
          <w:rFonts w:asciiTheme="minorHAnsi" w:hAnsiTheme="minorHAnsi" w:cstheme="minorHAnsi"/>
          <w:spacing w:val="-14"/>
        </w:rPr>
        <w:t xml:space="preserve"> </w:t>
      </w:r>
      <w:r w:rsidRPr="002B44EE">
        <w:rPr>
          <w:rFonts w:asciiTheme="minorHAnsi" w:hAnsiTheme="minorHAnsi" w:cstheme="minorHAnsi"/>
          <w:spacing w:val="-2"/>
        </w:rPr>
        <w:t>lead</w:t>
      </w:r>
      <w:r w:rsidRPr="002B44EE">
        <w:rPr>
          <w:rFonts w:asciiTheme="minorHAnsi" w:hAnsiTheme="minorHAnsi" w:cstheme="minorHAnsi"/>
          <w:spacing w:val="-13"/>
        </w:rPr>
        <w:t xml:space="preserve"> </w:t>
      </w:r>
      <w:r w:rsidRPr="002B44EE">
        <w:rPr>
          <w:rFonts w:asciiTheme="minorHAnsi" w:hAnsiTheme="minorHAnsi" w:cstheme="minorHAnsi"/>
          <w:spacing w:val="-2"/>
        </w:rPr>
        <w:t>levels</w:t>
      </w:r>
      <w:r w:rsidRPr="002B44EE">
        <w:rPr>
          <w:rFonts w:asciiTheme="minorHAnsi" w:hAnsiTheme="minorHAnsi" w:cstheme="minorHAnsi"/>
          <w:spacing w:val="-13"/>
        </w:rPr>
        <w:t xml:space="preserve"> </w:t>
      </w:r>
      <w:r w:rsidRPr="002B44EE">
        <w:rPr>
          <w:rFonts w:asciiTheme="minorHAnsi" w:hAnsiTheme="minorHAnsi" w:cstheme="minorHAnsi"/>
          <w:spacing w:val="-2"/>
        </w:rPr>
        <w:t>in</w:t>
      </w:r>
      <w:r w:rsidRPr="002B44EE">
        <w:rPr>
          <w:rFonts w:asciiTheme="minorHAnsi" w:hAnsiTheme="minorHAnsi" w:cstheme="minorHAnsi"/>
          <w:spacing w:val="-14"/>
        </w:rPr>
        <w:t xml:space="preserve"> </w:t>
      </w:r>
      <w:r w:rsidRPr="002B44EE">
        <w:rPr>
          <w:rFonts w:asciiTheme="minorHAnsi" w:hAnsiTheme="minorHAnsi" w:cstheme="minorHAnsi"/>
          <w:spacing w:val="-2"/>
        </w:rPr>
        <w:t>water from</w:t>
      </w:r>
      <w:r w:rsidRPr="002B44EE">
        <w:rPr>
          <w:rFonts w:asciiTheme="minorHAnsi" w:hAnsiTheme="minorHAnsi" w:cstheme="minorHAnsi"/>
          <w:spacing w:val="-13"/>
        </w:rPr>
        <w:t xml:space="preserve"> </w:t>
      </w:r>
      <w:r w:rsidRPr="002B44EE">
        <w:rPr>
          <w:rFonts w:asciiTheme="minorHAnsi" w:hAnsiTheme="minorHAnsi" w:cstheme="minorHAnsi"/>
          <w:spacing w:val="-2"/>
        </w:rPr>
        <w:t>every</w:t>
      </w:r>
      <w:r w:rsidRPr="002B44EE">
        <w:rPr>
          <w:rFonts w:asciiTheme="minorHAnsi" w:hAnsiTheme="minorHAnsi" w:cstheme="minorHAnsi"/>
          <w:spacing w:val="-13"/>
        </w:rPr>
        <w:t xml:space="preserve"> </w:t>
      </w:r>
      <w:r w:rsidRPr="002B44EE">
        <w:rPr>
          <w:rFonts w:asciiTheme="minorHAnsi" w:hAnsiTheme="minorHAnsi" w:cstheme="minorHAnsi"/>
          <w:spacing w:val="-2"/>
        </w:rPr>
        <w:t>outlet</w:t>
      </w:r>
      <w:r w:rsidRPr="002B44EE">
        <w:rPr>
          <w:rFonts w:asciiTheme="minorHAnsi" w:hAnsiTheme="minorHAnsi" w:cstheme="minorHAnsi"/>
          <w:spacing w:val="-13"/>
        </w:rPr>
        <w:t xml:space="preserve"> </w:t>
      </w:r>
      <w:r w:rsidRPr="002B44EE">
        <w:rPr>
          <w:rFonts w:asciiTheme="minorHAnsi" w:hAnsiTheme="minorHAnsi" w:cstheme="minorHAnsi"/>
          <w:spacing w:val="-2"/>
        </w:rPr>
        <w:t>that</w:t>
      </w:r>
      <w:r w:rsidRPr="002B44EE">
        <w:rPr>
          <w:rFonts w:asciiTheme="minorHAnsi" w:hAnsiTheme="minorHAnsi" w:cstheme="minorHAnsi"/>
          <w:spacing w:val="-14"/>
        </w:rPr>
        <w:t xml:space="preserve"> </w:t>
      </w:r>
      <w:r w:rsidRPr="002B44EE">
        <w:rPr>
          <w:rFonts w:asciiTheme="minorHAnsi" w:hAnsiTheme="minorHAnsi" w:cstheme="minorHAnsi"/>
          <w:spacing w:val="-2"/>
        </w:rPr>
        <w:t>is</w:t>
      </w:r>
      <w:r w:rsidRPr="002B44EE">
        <w:rPr>
          <w:rFonts w:asciiTheme="minorHAnsi" w:hAnsiTheme="minorHAnsi" w:cstheme="minorHAnsi"/>
          <w:spacing w:val="-13"/>
        </w:rPr>
        <w:t xml:space="preserve"> </w:t>
      </w:r>
      <w:r w:rsidRPr="002B44EE">
        <w:rPr>
          <w:rFonts w:asciiTheme="minorHAnsi" w:hAnsiTheme="minorHAnsi" w:cstheme="minorHAnsi"/>
          <w:spacing w:val="-2"/>
        </w:rPr>
        <w:t>being</w:t>
      </w:r>
      <w:r w:rsidRPr="002B44EE">
        <w:rPr>
          <w:rFonts w:asciiTheme="minorHAnsi" w:hAnsiTheme="minorHAnsi" w:cstheme="minorHAnsi"/>
          <w:spacing w:val="-13"/>
        </w:rPr>
        <w:t xml:space="preserve"> </w:t>
      </w:r>
      <w:r w:rsidRPr="002B44EE">
        <w:rPr>
          <w:rFonts w:asciiTheme="minorHAnsi" w:hAnsiTheme="minorHAnsi" w:cstheme="minorHAnsi"/>
          <w:spacing w:val="-2"/>
        </w:rPr>
        <w:t>used,</w:t>
      </w:r>
      <w:r w:rsidRPr="002B44EE">
        <w:rPr>
          <w:rFonts w:asciiTheme="minorHAnsi" w:hAnsiTheme="minorHAnsi" w:cstheme="minorHAnsi"/>
          <w:spacing w:val="-14"/>
        </w:rPr>
        <w:t xml:space="preserve"> </w:t>
      </w:r>
      <w:r w:rsidRPr="002B44EE">
        <w:rPr>
          <w:rFonts w:asciiTheme="minorHAnsi" w:hAnsiTheme="minorHAnsi" w:cstheme="minorHAnsi"/>
          <w:spacing w:val="-2"/>
        </w:rPr>
        <w:t>or</w:t>
      </w:r>
      <w:r w:rsidRPr="002B44EE">
        <w:rPr>
          <w:rFonts w:asciiTheme="minorHAnsi" w:hAnsiTheme="minorHAnsi" w:cstheme="minorHAnsi"/>
          <w:spacing w:val="-13"/>
        </w:rPr>
        <w:t xml:space="preserve"> </w:t>
      </w:r>
      <w:r w:rsidRPr="002B44EE">
        <w:rPr>
          <w:rFonts w:asciiTheme="minorHAnsi" w:hAnsiTheme="minorHAnsi" w:cstheme="minorHAnsi"/>
          <w:spacing w:val="-2"/>
        </w:rPr>
        <w:t>could</w:t>
      </w:r>
      <w:r w:rsidRPr="002B44EE">
        <w:rPr>
          <w:rFonts w:asciiTheme="minorHAnsi" w:hAnsiTheme="minorHAnsi" w:cstheme="minorHAnsi"/>
          <w:spacing w:val="-13"/>
        </w:rPr>
        <w:t xml:space="preserve"> </w:t>
      </w:r>
      <w:r w:rsidRPr="002B44EE">
        <w:rPr>
          <w:rFonts w:asciiTheme="minorHAnsi" w:hAnsiTheme="minorHAnsi" w:cstheme="minorHAnsi"/>
          <w:spacing w:val="-2"/>
        </w:rPr>
        <w:t>potentially</w:t>
      </w:r>
      <w:r w:rsidRPr="002B44EE">
        <w:rPr>
          <w:rFonts w:asciiTheme="minorHAnsi" w:hAnsiTheme="minorHAnsi" w:cstheme="minorHAnsi"/>
          <w:spacing w:val="-13"/>
        </w:rPr>
        <w:t xml:space="preserve"> </w:t>
      </w:r>
      <w:r w:rsidRPr="002B44EE">
        <w:rPr>
          <w:rFonts w:asciiTheme="minorHAnsi" w:hAnsiTheme="minorHAnsi" w:cstheme="minorHAnsi"/>
          <w:spacing w:val="-2"/>
        </w:rPr>
        <w:t>be</w:t>
      </w:r>
      <w:r w:rsidRPr="002B44EE">
        <w:rPr>
          <w:rFonts w:asciiTheme="minorHAnsi" w:hAnsiTheme="minorHAnsi" w:cstheme="minorHAnsi"/>
          <w:spacing w:val="-13"/>
        </w:rPr>
        <w:t xml:space="preserve"> </w:t>
      </w:r>
      <w:r w:rsidRPr="002B44EE">
        <w:rPr>
          <w:rFonts w:asciiTheme="minorHAnsi" w:hAnsiTheme="minorHAnsi" w:cstheme="minorHAnsi"/>
          <w:spacing w:val="-2"/>
        </w:rPr>
        <w:t>used,</w:t>
      </w:r>
      <w:r w:rsidRPr="002B44EE">
        <w:rPr>
          <w:rFonts w:asciiTheme="minorHAnsi" w:hAnsiTheme="minorHAnsi" w:cstheme="minorHAnsi"/>
          <w:spacing w:val="-7"/>
        </w:rPr>
        <w:t xml:space="preserve"> </w:t>
      </w:r>
      <w:r w:rsidRPr="002B44EE">
        <w:rPr>
          <w:rFonts w:asciiTheme="minorHAnsi" w:hAnsiTheme="minorHAnsi" w:cstheme="minorHAnsi"/>
          <w:spacing w:val="-2"/>
        </w:rPr>
        <w:t>for</w:t>
      </w:r>
      <w:r w:rsidRPr="002B44EE">
        <w:rPr>
          <w:rFonts w:asciiTheme="minorHAnsi" w:hAnsiTheme="minorHAnsi" w:cstheme="minorHAnsi"/>
          <w:spacing w:val="-14"/>
        </w:rPr>
        <w:t xml:space="preserve"> </w:t>
      </w:r>
      <w:r w:rsidRPr="002B44EE">
        <w:rPr>
          <w:rFonts w:asciiTheme="minorHAnsi" w:hAnsiTheme="minorHAnsi" w:cstheme="minorHAnsi"/>
          <w:spacing w:val="-2"/>
        </w:rPr>
        <w:t xml:space="preserve">drinking </w:t>
      </w:r>
      <w:r w:rsidRPr="002B44EE">
        <w:rPr>
          <w:rFonts w:asciiTheme="minorHAnsi" w:hAnsiTheme="minorHAnsi" w:cstheme="minorHAnsi"/>
        </w:rPr>
        <w:t>or cooking. If lead is</w:t>
      </w:r>
      <w:r w:rsidRPr="002B44EE">
        <w:rPr>
          <w:rFonts w:asciiTheme="minorHAnsi" w:hAnsiTheme="minorHAnsi" w:cstheme="minorHAnsi"/>
          <w:spacing w:val="-1"/>
        </w:rPr>
        <w:t xml:space="preserve"> </w:t>
      </w:r>
      <w:r w:rsidRPr="002B44EE">
        <w:rPr>
          <w:rFonts w:asciiTheme="minorHAnsi" w:hAnsiTheme="minorHAnsi" w:cstheme="minorHAnsi"/>
        </w:rPr>
        <w:t>found at any water outlet at levels above 5 parts per billion (ppb), which is equal</w:t>
      </w:r>
      <w:r w:rsidRPr="002B44EE">
        <w:rPr>
          <w:rFonts w:asciiTheme="minorHAnsi" w:hAnsiTheme="minorHAnsi" w:cstheme="minorHAnsi"/>
          <w:spacing w:val="-14"/>
        </w:rPr>
        <w:t xml:space="preserve"> </w:t>
      </w:r>
      <w:r w:rsidRPr="002B44EE">
        <w:rPr>
          <w:rFonts w:asciiTheme="minorHAnsi" w:hAnsiTheme="minorHAnsi" w:cstheme="minorHAnsi"/>
        </w:rPr>
        <w:t>to</w:t>
      </w:r>
      <w:r w:rsidRPr="002B44EE">
        <w:rPr>
          <w:rFonts w:asciiTheme="minorHAnsi" w:hAnsiTheme="minorHAnsi" w:cstheme="minorHAnsi"/>
          <w:spacing w:val="-14"/>
        </w:rPr>
        <w:t xml:space="preserve"> </w:t>
      </w:r>
      <w:r w:rsidRPr="002B44EE">
        <w:rPr>
          <w:rFonts w:asciiTheme="minorHAnsi" w:hAnsiTheme="minorHAnsi" w:cstheme="minorHAnsi"/>
        </w:rPr>
        <w:t>5</w:t>
      </w:r>
      <w:r w:rsidRPr="002B44EE">
        <w:rPr>
          <w:rFonts w:asciiTheme="minorHAnsi" w:hAnsiTheme="minorHAnsi" w:cstheme="minorHAnsi"/>
          <w:spacing w:val="-13"/>
        </w:rPr>
        <w:t xml:space="preserve"> </w:t>
      </w:r>
      <w:r w:rsidRPr="002B44EE">
        <w:rPr>
          <w:rFonts w:asciiTheme="minorHAnsi" w:hAnsiTheme="minorHAnsi" w:cstheme="minorHAnsi"/>
        </w:rPr>
        <w:t>micrograms</w:t>
      </w:r>
      <w:r w:rsidRPr="002B44EE">
        <w:rPr>
          <w:rFonts w:asciiTheme="minorHAnsi" w:hAnsiTheme="minorHAnsi" w:cstheme="minorHAnsi"/>
          <w:spacing w:val="-13"/>
        </w:rPr>
        <w:t xml:space="preserve"> </w:t>
      </w:r>
      <w:r w:rsidRPr="002B44EE">
        <w:rPr>
          <w:rFonts w:asciiTheme="minorHAnsi" w:hAnsiTheme="minorHAnsi" w:cstheme="minorHAnsi"/>
        </w:rPr>
        <w:t>per</w:t>
      </w:r>
      <w:r w:rsidRPr="002B44EE">
        <w:rPr>
          <w:rFonts w:asciiTheme="minorHAnsi" w:hAnsiTheme="minorHAnsi" w:cstheme="minorHAnsi"/>
          <w:spacing w:val="-13"/>
        </w:rPr>
        <w:t xml:space="preserve"> </w:t>
      </w:r>
      <w:r w:rsidRPr="002B44EE">
        <w:rPr>
          <w:rFonts w:asciiTheme="minorHAnsi" w:hAnsiTheme="minorHAnsi" w:cstheme="minorHAnsi"/>
        </w:rPr>
        <w:t>liter</w:t>
      </w:r>
      <w:r w:rsidRPr="002B44EE">
        <w:rPr>
          <w:rFonts w:asciiTheme="minorHAnsi" w:hAnsiTheme="minorHAnsi" w:cstheme="minorHAnsi"/>
          <w:spacing w:val="-11"/>
        </w:rPr>
        <w:t xml:space="preserve"> </w:t>
      </w:r>
      <w:r w:rsidRPr="002B44EE">
        <w:rPr>
          <w:rFonts w:asciiTheme="minorHAnsi" w:hAnsiTheme="minorHAnsi" w:cstheme="minorHAnsi"/>
        </w:rPr>
        <w:t>(µg/L),</w:t>
      </w:r>
      <w:r w:rsidRPr="002B44EE">
        <w:rPr>
          <w:rFonts w:asciiTheme="minorHAnsi" w:hAnsiTheme="minorHAnsi" w:cstheme="minorHAnsi"/>
          <w:spacing w:val="-14"/>
        </w:rPr>
        <w:t xml:space="preserve"> </w:t>
      </w:r>
      <w:r w:rsidRPr="002B44EE">
        <w:rPr>
          <w:rFonts w:asciiTheme="minorHAnsi" w:hAnsiTheme="minorHAnsi" w:cstheme="minorHAnsi"/>
        </w:rPr>
        <w:t>the</w:t>
      </w:r>
      <w:r w:rsidRPr="002B44EE">
        <w:rPr>
          <w:rFonts w:asciiTheme="minorHAnsi" w:hAnsiTheme="minorHAnsi" w:cstheme="minorHAnsi"/>
          <w:spacing w:val="-11"/>
        </w:rPr>
        <w:t xml:space="preserve"> </w:t>
      </w:r>
      <w:r w:rsidRPr="002B44EE">
        <w:rPr>
          <w:rFonts w:asciiTheme="minorHAnsi" w:hAnsiTheme="minorHAnsi" w:cstheme="minorHAnsi"/>
        </w:rPr>
        <w:t>NYS</w:t>
      </w:r>
      <w:r w:rsidRPr="002B44EE">
        <w:rPr>
          <w:rFonts w:asciiTheme="minorHAnsi" w:hAnsiTheme="minorHAnsi" w:cstheme="minorHAnsi"/>
          <w:spacing w:val="-16"/>
        </w:rPr>
        <w:t xml:space="preserve"> </w:t>
      </w:r>
      <w:r w:rsidRPr="002B44EE">
        <w:rPr>
          <w:rFonts w:asciiTheme="minorHAnsi" w:hAnsiTheme="minorHAnsi" w:cstheme="minorHAnsi"/>
        </w:rPr>
        <w:t>DOH</w:t>
      </w:r>
      <w:r w:rsidRPr="002B44EE">
        <w:rPr>
          <w:rFonts w:asciiTheme="minorHAnsi" w:hAnsiTheme="minorHAnsi" w:cstheme="minorHAnsi"/>
          <w:spacing w:val="-13"/>
        </w:rPr>
        <w:t xml:space="preserve"> </w:t>
      </w:r>
      <w:r w:rsidRPr="002B44EE">
        <w:rPr>
          <w:rFonts w:asciiTheme="minorHAnsi" w:hAnsiTheme="minorHAnsi" w:cstheme="minorHAnsi"/>
        </w:rPr>
        <w:t>requires</w:t>
      </w:r>
      <w:r w:rsidRPr="002B44EE">
        <w:rPr>
          <w:rFonts w:asciiTheme="minorHAnsi" w:hAnsiTheme="minorHAnsi" w:cstheme="minorHAnsi"/>
          <w:spacing w:val="-16"/>
        </w:rPr>
        <w:t xml:space="preserve"> </w:t>
      </w:r>
      <w:r w:rsidRPr="002B44EE">
        <w:rPr>
          <w:rFonts w:asciiTheme="minorHAnsi" w:hAnsiTheme="minorHAnsi" w:cstheme="minorHAnsi"/>
        </w:rPr>
        <w:t>that</w:t>
      </w:r>
      <w:r w:rsidRPr="002B44EE">
        <w:rPr>
          <w:rFonts w:asciiTheme="minorHAnsi" w:hAnsiTheme="minorHAnsi" w:cstheme="minorHAnsi"/>
          <w:spacing w:val="-13"/>
        </w:rPr>
        <w:t xml:space="preserve"> </w:t>
      </w:r>
      <w:r w:rsidRPr="002B44EE">
        <w:rPr>
          <w:rFonts w:asciiTheme="minorHAnsi" w:hAnsiTheme="minorHAnsi" w:cstheme="minorHAnsi"/>
        </w:rPr>
        <w:t>the</w:t>
      </w:r>
      <w:r w:rsidRPr="002B44EE">
        <w:rPr>
          <w:rFonts w:asciiTheme="minorHAnsi" w:hAnsiTheme="minorHAnsi" w:cstheme="minorHAnsi"/>
          <w:spacing w:val="-14"/>
        </w:rPr>
        <w:t xml:space="preserve"> </w:t>
      </w:r>
      <w:r w:rsidRPr="002B44EE">
        <w:rPr>
          <w:rFonts w:asciiTheme="minorHAnsi" w:hAnsiTheme="minorHAnsi" w:cstheme="minorHAnsi"/>
        </w:rPr>
        <w:t>school</w:t>
      </w:r>
      <w:r w:rsidRPr="002B44EE">
        <w:rPr>
          <w:rFonts w:asciiTheme="minorHAnsi" w:hAnsiTheme="minorHAnsi" w:cstheme="minorHAnsi"/>
          <w:spacing w:val="-14"/>
        </w:rPr>
        <w:t xml:space="preserve"> </w:t>
      </w:r>
      <w:r w:rsidRPr="002B44EE">
        <w:rPr>
          <w:rFonts w:asciiTheme="minorHAnsi" w:hAnsiTheme="minorHAnsi" w:cstheme="minorHAnsi"/>
        </w:rPr>
        <w:t>take</w:t>
      </w:r>
      <w:r w:rsidRPr="002B44EE">
        <w:rPr>
          <w:rFonts w:asciiTheme="minorHAnsi" w:hAnsiTheme="minorHAnsi" w:cstheme="minorHAnsi"/>
          <w:spacing w:val="-16"/>
        </w:rPr>
        <w:t xml:space="preserve"> </w:t>
      </w:r>
      <w:r w:rsidRPr="002B44EE">
        <w:rPr>
          <w:rFonts w:asciiTheme="minorHAnsi" w:hAnsiTheme="minorHAnsi" w:cstheme="minorHAnsi"/>
        </w:rPr>
        <w:t>action</w:t>
      </w:r>
      <w:r w:rsidRPr="002B44EE">
        <w:rPr>
          <w:rFonts w:asciiTheme="minorHAnsi" w:hAnsiTheme="minorHAnsi" w:cstheme="minorHAnsi"/>
          <w:spacing w:val="-13"/>
        </w:rPr>
        <w:t xml:space="preserve"> </w:t>
      </w:r>
      <w:r w:rsidRPr="002B44EE">
        <w:rPr>
          <w:rFonts w:asciiTheme="minorHAnsi" w:hAnsiTheme="minorHAnsi" w:cstheme="minorHAnsi"/>
        </w:rPr>
        <w:t>to</w:t>
      </w:r>
      <w:r w:rsidRPr="002B44EE">
        <w:rPr>
          <w:rFonts w:asciiTheme="minorHAnsi" w:hAnsiTheme="minorHAnsi" w:cstheme="minorHAnsi"/>
          <w:spacing w:val="-16"/>
        </w:rPr>
        <w:t xml:space="preserve"> </w:t>
      </w:r>
      <w:r w:rsidRPr="002B44EE">
        <w:rPr>
          <w:rFonts w:asciiTheme="minorHAnsi" w:hAnsiTheme="minorHAnsi" w:cstheme="minorHAnsi"/>
        </w:rPr>
        <w:t>reduce the exposure to lead.</w:t>
      </w:r>
    </w:p>
    <w:p w:rsidR="00F406FA" w:rsidRPr="002B44EE" w:rsidRDefault="00F406FA" w:rsidP="00F406FA">
      <w:pPr>
        <w:pStyle w:val="BodyText"/>
        <w:spacing w:before="8"/>
        <w:rPr>
          <w:rFonts w:asciiTheme="minorHAnsi" w:hAnsiTheme="minorHAnsi" w:cstheme="minorHAnsi"/>
          <w:sz w:val="20"/>
        </w:rPr>
      </w:pPr>
    </w:p>
    <w:p w:rsidR="00F406FA" w:rsidRPr="002B44EE" w:rsidRDefault="00F406FA" w:rsidP="00F406FA">
      <w:pPr>
        <w:pStyle w:val="Heading1"/>
        <w:rPr>
          <w:rFonts w:asciiTheme="minorHAnsi" w:hAnsiTheme="minorHAnsi" w:cstheme="minorHAnsi"/>
        </w:rPr>
      </w:pPr>
      <w:r w:rsidRPr="002B44EE">
        <w:rPr>
          <w:rFonts w:asciiTheme="minorHAnsi" w:hAnsiTheme="minorHAnsi" w:cstheme="minorHAnsi"/>
        </w:rPr>
        <w:t>What</w:t>
      </w:r>
      <w:r w:rsidRPr="002B44EE">
        <w:rPr>
          <w:rFonts w:asciiTheme="minorHAnsi" w:hAnsiTheme="minorHAnsi" w:cstheme="minorHAnsi"/>
          <w:spacing w:val="-9"/>
        </w:rPr>
        <w:t xml:space="preserve"> </w:t>
      </w:r>
      <w:r w:rsidRPr="002B44EE">
        <w:rPr>
          <w:rFonts w:asciiTheme="minorHAnsi" w:hAnsiTheme="minorHAnsi" w:cstheme="minorHAnsi"/>
        </w:rPr>
        <w:t>is</w:t>
      </w:r>
      <w:r w:rsidRPr="002B44EE">
        <w:rPr>
          <w:rFonts w:asciiTheme="minorHAnsi" w:hAnsiTheme="minorHAnsi" w:cstheme="minorHAnsi"/>
          <w:spacing w:val="-3"/>
        </w:rPr>
        <w:t xml:space="preserve"> </w:t>
      </w:r>
      <w:r w:rsidRPr="002B44EE">
        <w:rPr>
          <w:rFonts w:asciiTheme="minorHAnsi" w:hAnsiTheme="minorHAnsi" w:cstheme="minorHAnsi"/>
        </w:rPr>
        <w:t>“first</w:t>
      </w:r>
      <w:r w:rsidRPr="002B44EE">
        <w:rPr>
          <w:rFonts w:asciiTheme="minorHAnsi" w:hAnsiTheme="minorHAnsi" w:cstheme="minorHAnsi"/>
          <w:spacing w:val="-8"/>
        </w:rPr>
        <w:t xml:space="preserve"> </w:t>
      </w:r>
      <w:r w:rsidRPr="002B44EE">
        <w:rPr>
          <w:rFonts w:asciiTheme="minorHAnsi" w:hAnsiTheme="minorHAnsi" w:cstheme="minorHAnsi"/>
        </w:rPr>
        <w:t>draw”</w:t>
      </w:r>
      <w:r w:rsidRPr="002B44EE">
        <w:rPr>
          <w:rFonts w:asciiTheme="minorHAnsi" w:hAnsiTheme="minorHAnsi" w:cstheme="minorHAnsi"/>
          <w:spacing w:val="-6"/>
        </w:rPr>
        <w:t xml:space="preserve"> </w:t>
      </w:r>
      <w:r w:rsidRPr="002B44EE">
        <w:rPr>
          <w:rFonts w:asciiTheme="minorHAnsi" w:hAnsiTheme="minorHAnsi" w:cstheme="minorHAnsi"/>
        </w:rPr>
        <w:t>testing</w:t>
      </w:r>
      <w:r w:rsidRPr="002B44EE">
        <w:rPr>
          <w:rFonts w:asciiTheme="minorHAnsi" w:hAnsiTheme="minorHAnsi" w:cstheme="minorHAnsi"/>
          <w:spacing w:val="-3"/>
        </w:rPr>
        <w:t xml:space="preserve"> </w:t>
      </w:r>
      <w:r w:rsidRPr="002B44EE">
        <w:rPr>
          <w:rFonts w:asciiTheme="minorHAnsi" w:hAnsiTheme="minorHAnsi" w:cstheme="minorHAnsi"/>
        </w:rPr>
        <w:t>of</w:t>
      </w:r>
      <w:r w:rsidRPr="002B44EE">
        <w:rPr>
          <w:rFonts w:asciiTheme="minorHAnsi" w:hAnsiTheme="minorHAnsi" w:cstheme="minorHAnsi"/>
          <w:spacing w:val="-9"/>
        </w:rPr>
        <w:t xml:space="preserve"> </w:t>
      </w:r>
      <w:r w:rsidRPr="002B44EE">
        <w:rPr>
          <w:rFonts w:asciiTheme="minorHAnsi" w:hAnsiTheme="minorHAnsi" w:cstheme="minorHAnsi"/>
        </w:rPr>
        <w:t>school</w:t>
      </w:r>
      <w:r w:rsidRPr="002B44EE">
        <w:rPr>
          <w:rFonts w:asciiTheme="minorHAnsi" w:hAnsiTheme="minorHAnsi" w:cstheme="minorHAnsi"/>
          <w:spacing w:val="-4"/>
        </w:rPr>
        <w:t xml:space="preserve"> </w:t>
      </w:r>
      <w:r w:rsidRPr="002B44EE">
        <w:rPr>
          <w:rFonts w:asciiTheme="minorHAnsi" w:hAnsiTheme="minorHAnsi" w:cstheme="minorHAnsi"/>
        </w:rPr>
        <w:t>drinking</w:t>
      </w:r>
      <w:r w:rsidRPr="002B44EE">
        <w:rPr>
          <w:rFonts w:asciiTheme="minorHAnsi" w:hAnsiTheme="minorHAnsi" w:cstheme="minorHAnsi"/>
          <w:spacing w:val="-6"/>
        </w:rPr>
        <w:t xml:space="preserve"> </w:t>
      </w:r>
      <w:r w:rsidRPr="002B44EE">
        <w:rPr>
          <w:rFonts w:asciiTheme="minorHAnsi" w:hAnsiTheme="minorHAnsi" w:cstheme="minorHAnsi"/>
        </w:rPr>
        <w:t>water</w:t>
      </w:r>
      <w:r w:rsidRPr="002B44EE">
        <w:rPr>
          <w:rFonts w:asciiTheme="minorHAnsi" w:hAnsiTheme="minorHAnsi" w:cstheme="minorHAnsi"/>
          <w:spacing w:val="-1"/>
        </w:rPr>
        <w:t xml:space="preserve"> </w:t>
      </w:r>
      <w:r w:rsidRPr="002B44EE">
        <w:rPr>
          <w:rFonts w:asciiTheme="minorHAnsi" w:hAnsiTheme="minorHAnsi" w:cstheme="minorHAnsi"/>
        </w:rPr>
        <w:t>for</w:t>
      </w:r>
      <w:r w:rsidRPr="002B44EE">
        <w:rPr>
          <w:rFonts w:asciiTheme="minorHAnsi" w:hAnsiTheme="minorHAnsi" w:cstheme="minorHAnsi"/>
          <w:spacing w:val="-5"/>
        </w:rPr>
        <w:t xml:space="preserve"> </w:t>
      </w:r>
      <w:r w:rsidRPr="002B44EE">
        <w:rPr>
          <w:rFonts w:asciiTheme="minorHAnsi" w:hAnsiTheme="minorHAnsi" w:cstheme="minorHAnsi"/>
          <w:spacing w:val="-2"/>
        </w:rPr>
        <w:t>lead?</w:t>
      </w:r>
    </w:p>
    <w:p w:rsidR="00F406FA" w:rsidRPr="002B44EE" w:rsidRDefault="00F406FA" w:rsidP="00F406FA">
      <w:pPr>
        <w:pStyle w:val="BodyText"/>
        <w:spacing w:before="242"/>
        <w:ind w:left="400" w:right="393"/>
        <w:jc w:val="both"/>
        <w:rPr>
          <w:rFonts w:asciiTheme="minorHAnsi" w:hAnsiTheme="minorHAnsi" w:cstheme="minorHAnsi"/>
        </w:rPr>
      </w:pPr>
      <w:r w:rsidRPr="002B44EE">
        <w:rPr>
          <w:rFonts w:asciiTheme="minorHAnsi" w:hAnsiTheme="minorHAnsi" w:cstheme="minorHAnsi"/>
        </w:rPr>
        <w:t>The “on-again, off-again” nature of water use at most schools can raise lead levels in school drinking water.</w:t>
      </w:r>
      <w:r w:rsidRPr="002B44EE">
        <w:rPr>
          <w:rFonts w:asciiTheme="minorHAnsi" w:hAnsiTheme="minorHAnsi" w:cstheme="minorHAnsi"/>
          <w:spacing w:val="-1"/>
        </w:rPr>
        <w:t xml:space="preserve"> </w:t>
      </w:r>
      <w:r w:rsidRPr="002B44EE">
        <w:rPr>
          <w:rFonts w:asciiTheme="minorHAnsi" w:hAnsiTheme="minorHAnsi" w:cstheme="minorHAnsi"/>
        </w:rPr>
        <w:t>Water that remains in pipes overnight, over a weekend, or over vacation periods stays</w:t>
      </w:r>
      <w:r w:rsidRPr="002B44EE">
        <w:rPr>
          <w:rFonts w:asciiTheme="minorHAnsi" w:hAnsiTheme="minorHAnsi" w:cstheme="minorHAnsi"/>
          <w:spacing w:val="-16"/>
        </w:rPr>
        <w:t xml:space="preserve"> </w:t>
      </w:r>
      <w:r w:rsidRPr="002B44EE">
        <w:rPr>
          <w:rFonts w:asciiTheme="minorHAnsi" w:hAnsiTheme="minorHAnsi" w:cstheme="minorHAnsi"/>
        </w:rPr>
        <w:t>in</w:t>
      </w:r>
      <w:r w:rsidRPr="002B44EE">
        <w:rPr>
          <w:rFonts w:asciiTheme="minorHAnsi" w:hAnsiTheme="minorHAnsi" w:cstheme="minorHAnsi"/>
          <w:spacing w:val="-15"/>
        </w:rPr>
        <w:t xml:space="preserve"> </w:t>
      </w:r>
      <w:r w:rsidRPr="002B44EE">
        <w:rPr>
          <w:rFonts w:asciiTheme="minorHAnsi" w:hAnsiTheme="minorHAnsi" w:cstheme="minorHAnsi"/>
        </w:rPr>
        <w:t>contact</w:t>
      </w:r>
      <w:r w:rsidRPr="002B44EE">
        <w:rPr>
          <w:rFonts w:asciiTheme="minorHAnsi" w:hAnsiTheme="minorHAnsi" w:cstheme="minorHAnsi"/>
          <w:spacing w:val="-13"/>
        </w:rPr>
        <w:t xml:space="preserve"> </w:t>
      </w:r>
      <w:r w:rsidRPr="002B44EE">
        <w:rPr>
          <w:rFonts w:asciiTheme="minorHAnsi" w:hAnsiTheme="minorHAnsi" w:cstheme="minorHAnsi"/>
        </w:rPr>
        <w:t>with</w:t>
      </w:r>
      <w:r w:rsidRPr="002B44EE">
        <w:rPr>
          <w:rFonts w:asciiTheme="minorHAnsi" w:hAnsiTheme="minorHAnsi" w:cstheme="minorHAnsi"/>
          <w:spacing w:val="-7"/>
        </w:rPr>
        <w:t xml:space="preserve"> </w:t>
      </w:r>
      <w:r w:rsidRPr="002B44EE">
        <w:rPr>
          <w:rFonts w:asciiTheme="minorHAnsi" w:hAnsiTheme="minorHAnsi" w:cstheme="minorHAnsi"/>
        </w:rPr>
        <w:t>lead</w:t>
      </w:r>
      <w:r w:rsidRPr="002B44EE">
        <w:rPr>
          <w:rFonts w:asciiTheme="minorHAnsi" w:hAnsiTheme="minorHAnsi" w:cstheme="minorHAnsi"/>
          <w:spacing w:val="-11"/>
        </w:rPr>
        <w:t xml:space="preserve"> </w:t>
      </w:r>
      <w:r w:rsidRPr="002B44EE">
        <w:rPr>
          <w:rFonts w:asciiTheme="minorHAnsi" w:hAnsiTheme="minorHAnsi" w:cstheme="minorHAnsi"/>
        </w:rPr>
        <w:t>pipes</w:t>
      </w:r>
      <w:r w:rsidRPr="002B44EE">
        <w:rPr>
          <w:rFonts w:asciiTheme="minorHAnsi" w:hAnsiTheme="minorHAnsi" w:cstheme="minorHAnsi"/>
          <w:spacing w:val="-8"/>
        </w:rPr>
        <w:t xml:space="preserve"> </w:t>
      </w:r>
      <w:r w:rsidRPr="002B44EE">
        <w:rPr>
          <w:rFonts w:asciiTheme="minorHAnsi" w:hAnsiTheme="minorHAnsi" w:cstheme="minorHAnsi"/>
        </w:rPr>
        <w:t>or</w:t>
      </w:r>
      <w:r w:rsidRPr="002B44EE">
        <w:rPr>
          <w:rFonts w:asciiTheme="minorHAnsi" w:hAnsiTheme="minorHAnsi" w:cstheme="minorHAnsi"/>
          <w:spacing w:val="-8"/>
        </w:rPr>
        <w:t xml:space="preserve"> </w:t>
      </w:r>
      <w:r w:rsidRPr="002B44EE">
        <w:rPr>
          <w:rFonts w:asciiTheme="minorHAnsi" w:hAnsiTheme="minorHAnsi" w:cstheme="minorHAnsi"/>
        </w:rPr>
        <w:t>lead</w:t>
      </w:r>
      <w:r w:rsidRPr="002B44EE">
        <w:rPr>
          <w:rFonts w:asciiTheme="minorHAnsi" w:hAnsiTheme="minorHAnsi" w:cstheme="minorHAnsi"/>
          <w:spacing w:val="-9"/>
        </w:rPr>
        <w:t xml:space="preserve"> </w:t>
      </w:r>
      <w:r w:rsidRPr="002B44EE">
        <w:rPr>
          <w:rFonts w:asciiTheme="minorHAnsi" w:hAnsiTheme="minorHAnsi" w:cstheme="minorHAnsi"/>
        </w:rPr>
        <w:t>solder</w:t>
      </w:r>
      <w:r w:rsidRPr="002B44EE">
        <w:rPr>
          <w:rFonts w:asciiTheme="minorHAnsi" w:hAnsiTheme="minorHAnsi" w:cstheme="minorHAnsi"/>
          <w:spacing w:val="-8"/>
        </w:rPr>
        <w:t xml:space="preserve"> </w:t>
      </w:r>
      <w:r w:rsidRPr="002B44EE">
        <w:rPr>
          <w:rFonts w:asciiTheme="minorHAnsi" w:hAnsiTheme="minorHAnsi" w:cstheme="minorHAnsi"/>
        </w:rPr>
        <w:t>and,</w:t>
      </w:r>
      <w:r w:rsidRPr="002B44EE">
        <w:rPr>
          <w:rFonts w:asciiTheme="minorHAnsi" w:hAnsiTheme="minorHAnsi" w:cstheme="minorHAnsi"/>
          <w:spacing w:val="-10"/>
        </w:rPr>
        <w:t xml:space="preserve"> </w:t>
      </w:r>
      <w:r w:rsidRPr="002B44EE">
        <w:rPr>
          <w:rFonts w:asciiTheme="minorHAnsi" w:hAnsiTheme="minorHAnsi" w:cstheme="minorHAnsi"/>
        </w:rPr>
        <w:t>as</w:t>
      </w:r>
      <w:r w:rsidRPr="002B44EE">
        <w:rPr>
          <w:rFonts w:asciiTheme="minorHAnsi" w:hAnsiTheme="minorHAnsi" w:cstheme="minorHAnsi"/>
          <w:spacing w:val="-9"/>
        </w:rPr>
        <w:t xml:space="preserve"> </w:t>
      </w:r>
      <w:r w:rsidRPr="002B44EE">
        <w:rPr>
          <w:rFonts w:asciiTheme="minorHAnsi" w:hAnsiTheme="minorHAnsi" w:cstheme="minorHAnsi"/>
        </w:rPr>
        <w:t>a</w:t>
      </w:r>
      <w:r w:rsidRPr="002B44EE">
        <w:rPr>
          <w:rFonts w:asciiTheme="minorHAnsi" w:hAnsiTheme="minorHAnsi" w:cstheme="minorHAnsi"/>
          <w:spacing w:val="-9"/>
        </w:rPr>
        <w:t xml:space="preserve"> </w:t>
      </w:r>
      <w:r w:rsidRPr="002B44EE">
        <w:rPr>
          <w:rFonts w:asciiTheme="minorHAnsi" w:hAnsiTheme="minorHAnsi" w:cstheme="minorHAnsi"/>
        </w:rPr>
        <w:t>result,</w:t>
      </w:r>
      <w:r w:rsidRPr="002B44EE">
        <w:rPr>
          <w:rFonts w:asciiTheme="minorHAnsi" w:hAnsiTheme="minorHAnsi" w:cstheme="minorHAnsi"/>
          <w:spacing w:val="-8"/>
        </w:rPr>
        <w:t xml:space="preserve"> </w:t>
      </w:r>
      <w:r w:rsidRPr="002B44EE">
        <w:rPr>
          <w:rFonts w:asciiTheme="minorHAnsi" w:hAnsiTheme="minorHAnsi" w:cstheme="minorHAnsi"/>
        </w:rPr>
        <w:t>could</w:t>
      </w:r>
      <w:r w:rsidRPr="002B44EE">
        <w:rPr>
          <w:rFonts w:asciiTheme="minorHAnsi" w:hAnsiTheme="minorHAnsi" w:cstheme="minorHAnsi"/>
          <w:spacing w:val="-9"/>
        </w:rPr>
        <w:t xml:space="preserve"> </w:t>
      </w:r>
      <w:r w:rsidRPr="002B44EE">
        <w:rPr>
          <w:rFonts w:asciiTheme="minorHAnsi" w:hAnsiTheme="minorHAnsi" w:cstheme="minorHAnsi"/>
        </w:rPr>
        <w:t>contain</w:t>
      </w:r>
      <w:r w:rsidRPr="002B44EE">
        <w:rPr>
          <w:rFonts w:asciiTheme="minorHAnsi" w:hAnsiTheme="minorHAnsi" w:cstheme="minorHAnsi"/>
          <w:spacing w:val="-11"/>
        </w:rPr>
        <w:t xml:space="preserve"> </w:t>
      </w:r>
      <w:r w:rsidRPr="002B44EE">
        <w:rPr>
          <w:rFonts w:asciiTheme="minorHAnsi" w:hAnsiTheme="minorHAnsi" w:cstheme="minorHAnsi"/>
        </w:rPr>
        <w:t>higher</w:t>
      </w:r>
      <w:r w:rsidRPr="002B44EE">
        <w:rPr>
          <w:rFonts w:asciiTheme="minorHAnsi" w:hAnsiTheme="minorHAnsi" w:cstheme="minorHAnsi"/>
          <w:spacing w:val="-8"/>
        </w:rPr>
        <w:t xml:space="preserve"> </w:t>
      </w:r>
      <w:r w:rsidRPr="002B44EE">
        <w:rPr>
          <w:rFonts w:asciiTheme="minorHAnsi" w:hAnsiTheme="minorHAnsi" w:cstheme="minorHAnsi"/>
        </w:rPr>
        <w:t>levels</w:t>
      </w:r>
      <w:r w:rsidRPr="002B44EE">
        <w:rPr>
          <w:rFonts w:asciiTheme="minorHAnsi" w:hAnsiTheme="minorHAnsi" w:cstheme="minorHAnsi"/>
          <w:spacing w:val="-8"/>
        </w:rPr>
        <w:t xml:space="preserve"> </w:t>
      </w:r>
      <w:r w:rsidRPr="002B44EE">
        <w:rPr>
          <w:rFonts w:asciiTheme="minorHAnsi" w:hAnsiTheme="minorHAnsi" w:cstheme="minorHAnsi"/>
        </w:rPr>
        <w:t>of</w:t>
      </w:r>
      <w:r w:rsidRPr="002B44EE">
        <w:rPr>
          <w:rFonts w:asciiTheme="minorHAnsi" w:hAnsiTheme="minorHAnsi" w:cstheme="minorHAnsi"/>
          <w:spacing w:val="-8"/>
        </w:rPr>
        <w:t xml:space="preserve"> </w:t>
      </w:r>
      <w:r w:rsidRPr="002B44EE">
        <w:rPr>
          <w:rFonts w:asciiTheme="minorHAnsi" w:hAnsiTheme="minorHAnsi" w:cstheme="minorHAnsi"/>
        </w:rPr>
        <w:t>lead. This</w:t>
      </w:r>
      <w:r w:rsidRPr="002B44EE">
        <w:rPr>
          <w:rFonts w:asciiTheme="minorHAnsi" w:hAnsiTheme="minorHAnsi" w:cstheme="minorHAnsi"/>
          <w:spacing w:val="-16"/>
        </w:rPr>
        <w:t xml:space="preserve"> </w:t>
      </w:r>
      <w:r w:rsidRPr="002B44EE">
        <w:rPr>
          <w:rFonts w:asciiTheme="minorHAnsi" w:hAnsiTheme="minorHAnsi" w:cstheme="minorHAnsi"/>
        </w:rPr>
        <w:t>is</w:t>
      </w:r>
      <w:r w:rsidRPr="002B44EE">
        <w:rPr>
          <w:rFonts w:asciiTheme="minorHAnsi" w:hAnsiTheme="minorHAnsi" w:cstheme="minorHAnsi"/>
          <w:spacing w:val="-15"/>
        </w:rPr>
        <w:t xml:space="preserve"> </w:t>
      </w:r>
      <w:r w:rsidRPr="002B44EE">
        <w:rPr>
          <w:rFonts w:asciiTheme="minorHAnsi" w:hAnsiTheme="minorHAnsi" w:cstheme="minorHAnsi"/>
        </w:rPr>
        <w:t>why</w:t>
      </w:r>
      <w:r w:rsidRPr="002B44EE">
        <w:rPr>
          <w:rFonts w:asciiTheme="minorHAnsi" w:hAnsiTheme="minorHAnsi" w:cstheme="minorHAnsi"/>
          <w:spacing w:val="-15"/>
        </w:rPr>
        <w:t xml:space="preserve"> </w:t>
      </w:r>
      <w:r w:rsidRPr="002B44EE">
        <w:rPr>
          <w:rFonts w:asciiTheme="minorHAnsi" w:hAnsiTheme="minorHAnsi" w:cstheme="minorHAnsi"/>
        </w:rPr>
        <w:t>schools are</w:t>
      </w:r>
      <w:r w:rsidRPr="002B44EE">
        <w:rPr>
          <w:rFonts w:asciiTheme="minorHAnsi" w:hAnsiTheme="minorHAnsi" w:cstheme="minorHAnsi"/>
          <w:spacing w:val="-16"/>
        </w:rPr>
        <w:t xml:space="preserve"> </w:t>
      </w:r>
      <w:r w:rsidRPr="002B44EE">
        <w:rPr>
          <w:rFonts w:asciiTheme="minorHAnsi" w:hAnsiTheme="minorHAnsi" w:cstheme="minorHAnsi"/>
        </w:rPr>
        <w:t>required</w:t>
      </w:r>
      <w:r w:rsidRPr="002B44EE">
        <w:rPr>
          <w:rFonts w:asciiTheme="minorHAnsi" w:hAnsiTheme="minorHAnsi" w:cstheme="minorHAnsi"/>
          <w:spacing w:val="-15"/>
        </w:rPr>
        <w:t xml:space="preserve"> </w:t>
      </w:r>
      <w:r w:rsidRPr="002B44EE">
        <w:rPr>
          <w:rFonts w:asciiTheme="minorHAnsi" w:hAnsiTheme="minorHAnsi" w:cstheme="minorHAnsi"/>
        </w:rPr>
        <w:t>to</w:t>
      </w:r>
      <w:r w:rsidRPr="002B44EE">
        <w:rPr>
          <w:rFonts w:asciiTheme="minorHAnsi" w:hAnsiTheme="minorHAnsi" w:cstheme="minorHAnsi"/>
          <w:spacing w:val="-15"/>
        </w:rPr>
        <w:t xml:space="preserve"> </w:t>
      </w:r>
      <w:r w:rsidRPr="002B44EE">
        <w:rPr>
          <w:rFonts w:asciiTheme="minorHAnsi" w:hAnsiTheme="minorHAnsi" w:cstheme="minorHAnsi"/>
        </w:rPr>
        <w:t>collect</w:t>
      </w:r>
      <w:r w:rsidRPr="002B44EE">
        <w:rPr>
          <w:rFonts w:asciiTheme="minorHAnsi" w:hAnsiTheme="minorHAnsi" w:cstheme="minorHAnsi"/>
          <w:spacing w:val="-15"/>
        </w:rPr>
        <w:t xml:space="preserve"> </w:t>
      </w:r>
      <w:r w:rsidRPr="002B44EE">
        <w:rPr>
          <w:rFonts w:asciiTheme="minorHAnsi" w:hAnsiTheme="minorHAnsi" w:cstheme="minorHAnsi"/>
        </w:rPr>
        <w:t>a</w:t>
      </w:r>
      <w:r w:rsidRPr="002B44EE">
        <w:rPr>
          <w:rFonts w:asciiTheme="minorHAnsi" w:hAnsiTheme="minorHAnsi" w:cstheme="minorHAnsi"/>
          <w:spacing w:val="-16"/>
        </w:rPr>
        <w:t xml:space="preserve"> </w:t>
      </w:r>
      <w:r w:rsidRPr="002B44EE">
        <w:rPr>
          <w:rFonts w:asciiTheme="minorHAnsi" w:hAnsiTheme="minorHAnsi" w:cstheme="minorHAnsi"/>
        </w:rPr>
        <w:t>sample</w:t>
      </w:r>
      <w:r w:rsidRPr="002B44EE">
        <w:rPr>
          <w:rFonts w:asciiTheme="minorHAnsi" w:hAnsiTheme="minorHAnsi" w:cstheme="minorHAnsi"/>
          <w:spacing w:val="-15"/>
        </w:rPr>
        <w:t xml:space="preserve"> </w:t>
      </w:r>
      <w:r w:rsidRPr="002B44EE">
        <w:rPr>
          <w:rFonts w:asciiTheme="minorHAnsi" w:hAnsiTheme="minorHAnsi" w:cstheme="minorHAnsi"/>
        </w:rPr>
        <w:t>after</w:t>
      </w:r>
      <w:r w:rsidRPr="002B44EE">
        <w:rPr>
          <w:rFonts w:asciiTheme="minorHAnsi" w:hAnsiTheme="minorHAnsi" w:cstheme="minorHAnsi"/>
          <w:spacing w:val="-15"/>
        </w:rPr>
        <w:t xml:space="preserve"> </w:t>
      </w:r>
      <w:r w:rsidRPr="002B44EE">
        <w:rPr>
          <w:rFonts w:asciiTheme="minorHAnsi" w:hAnsiTheme="minorHAnsi" w:cstheme="minorHAnsi"/>
        </w:rPr>
        <w:t>the</w:t>
      </w:r>
      <w:r w:rsidRPr="002B44EE">
        <w:rPr>
          <w:rFonts w:asciiTheme="minorHAnsi" w:hAnsiTheme="minorHAnsi" w:cstheme="minorHAnsi"/>
          <w:spacing w:val="-16"/>
        </w:rPr>
        <w:t xml:space="preserve"> </w:t>
      </w:r>
      <w:r w:rsidRPr="002B44EE">
        <w:rPr>
          <w:rFonts w:asciiTheme="minorHAnsi" w:hAnsiTheme="minorHAnsi" w:cstheme="minorHAnsi"/>
        </w:rPr>
        <w:t>water</w:t>
      </w:r>
      <w:r w:rsidRPr="002B44EE">
        <w:rPr>
          <w:rFonts w:asciiTheme="minorHAnsi" w:hAnsiTheme="minorHAnsi" w:cstheme="minorHAnsi"/>
          <w:spacing w:val="-15"/>
        </w:rPr>
        <w:t xml:space="preserve"> </w:t>
      </w:r>
      <w:r w:rsidRPr="002B44EE">
        <w:rPr>
          <w:rFonts w:asciiTheme="minorHAnsi" w:hAnsiTheme="minorHAnsi" w:cstheme="minorHAnsi"/>
        </w:rPr>
        <w:t>has</w:t>
      </w:r>
      <w:r w:rsidRPr="002B44EE">
        <w:rPr>
          <w:rFonts w:asciiTheme="minorHAnsi" w:hAnsiTheme="minorHAnsi" w:cstheme="minorHAnsi"/>
          <w:spacing w:val="-15"/>
        </w:rPr>
        <w:t xml:space="preserve"> </w:t>
      </w:r>
      <w:r w:rsidRPr="002B44EE">
        <w:rPr>
          <w:rFonts w:asciiTheme="minorHAnsi" w:hAnsiTheme="minorHAnsi" w:cstheme="minorHAnsi"/>
        </w:rPr>
        <w:t>been</w:t>
      </w:r>
      <w:r w:rsidRPr="002B44EE">
        <w:rPr>
          <w:rFonts w:asciiTheme="minorHAnsi" w:hAnsiTheme="minorHAnsi" w:cstheme="minorHAnsi"/>
          <w:spacing w:val="-15"/>
        </w:rPr>
        <w:t xml:space="preserve"> </w:t>
      </w:r>
      <w:r w:rsidRPr="002B44EE">
        <w:rPr>
          <w:rFonts w:asciiTheme="minorHAnsi" w:hAnsiTheme="minorHAnsi" w:cstheme="minorHAnsi"/>
        </w:rPr>
        <w:t>sitting</w:t>
      </w:r>
      <w:r w:rsidRPr="002B44EE">
        <w:rPr>
          <w:rFonts w:asciiTheme="minorHAnsi" w:hAnsiTheme="minorHAnsi" w:cstheme="minorHAnsi"/>
          <w:spacing w:val="-16"/>
        </w:rPr>
        <w:t xml:space="preserve"> </w:t>
      </w:r>
      <w:r w:rsidRPr="002B44EE">
        <w:rPr>
          <w:rFonts w:asciiTheme="minorHAnsi" w:hAnsiTheme="minorHAnsi" w:cstheme="minorHAnsi"/>
        </w:rPr>
        <w:t>in</w:t>
      </w:r>
      <w:r w:rsidRPr="002B44EE">
        <w:rPr>
          <w:rFonts w:asciiTheme="minorHAnsi" w:hAnsiTheme="minorHAnsi" w:cstheme="minorHAnsi"/>
          <w:spacing w:val="-15"/>
        </w:rPr>
        <w:t xml:space="preserve"> </w:t>
      </w:r>
      <w:r w:rsidRPr="002B44EE">
        <w:rPr>
          <w:rFonts w:asciiTheme="minorHAnsi" w:hAnsiTheme="minorHAnsi" w:cstheme="minorHAnsi"/>
        </w:rPr>
        <w:t>the</w:t>
      </w:r>
      <w:r w:rsidRPr="002B44EE">
        <w:rPr>
          <w:rFonts w:asciiTheme="minorHAnsi" w:hAnsiTheme="minorHAnsi" w:cstheme="minorHAnsi"/>
          <w:spacing w:val="-15"/>
        </w:rPr>
        <w:t xml:space="preserve"> </w:t>
      </w:r>
      <w:r w:rsidRPr="002B44EE">
        <w:rPr>
          <w:rFonts w:asciiTheme="minorHAnsi" w:hAnsiTheme="minorHAnsi" w:cstheme="minorHAnsi"/>
        </w:rPr>
        <w:t>plumbing system</w:t>
      </w:r>
      <w:r w:rsidRPr="002B44EE">
        <w:rPr>
          <w:rFonts w:asciiTheme="minorHAnsi" w:hAnsiTheme="minorHAnsi" w:cstheme="minorHAnsi"/>
          <w:spacing w:val="-1"/>
        </w:rPr>
        <w:t xml:space="preserve"> </w:t>
      </w:r>
      <w:r w:rsidRPr="002B44EE">
        <w:rPr>
          <w:rFonts w:asciiTheme="minorHAnsi" w:hAnsiTheme="minorHAnsi" w:cstheme="minorHAnsi"/>
        </w:rPr>
        <w:t>for a</w:t>
      </w:r>
      <w:r w:rsidRPr="002B44EE">
        <w:rPr>
          <w:rFonts w:asciiTheme="minorHAnsi" w:hAnsiTheme="minorHAnsi" w:cstheme="minorHAnsi"/>
          <w:spacing w:val="-2"/>
        </w:rPr>
        <w:t xml:space="preserve"> </w:t>
      </w:r>
      <w:r w:rsidRPr="002B44EE">
        <w:rPr>
          <w:rFonts w:asciiTheme="minorHAnsi" w:hAnsiTheme="minorHAnsi" w:cstheme="minorHAnsi"/>
        </w:rPr>
        <w:t>certain period of</w:t>
      </w:r>
      <w:r w:rsidRPr="002B44EE">
        <w:rPr>
          <w:rFonts w:asciiTheme="minorHAnsi" w:hAnsiTheme="minorHAnsi" w:cstheme="minorHAnsi"/>
          <w:spacing w:val="-3"/>
        </w:rPr>
        <w:t xml:space="preserve"> </w:t>
      </w:r>
      <w:r w:rsidRPr="002B44EE">
        <w:rPr>
          <w:rFonts w:asciiTheme="minorHAnsi" w:hAnsiTheme="minorHAnsi" w:cstheme="minorHAnsi"/>
        </w:rPr>
        <w:t>time. This</w:t>
      </w:r>
      <w:r w:rsidRPr="002B44EE">
        <w:rPr>
          <w:rFonts w:asciiTheme="minorHAnsi" w:hAnsiTheme="minorHAnsi" w:cstheme="minorHAnsi"/>
          <w:spacing w:val="-4"/>
        </w:rPr>
        <w:t xml:space="preserve"> </w:t>
      </w:r>
      <w:r w:rsidRPr="002B44EE">
        <w:rPr>
          <w:rFonts w:asciiTheme="minorHAnsi" w:hAnsiTheme="minorHAnsi" w:cstheme="minorHAnsi"/>
        </w:rPr>
        <w:t>“first draw” sample is</w:t>
      </w:r>
      <w:r w:rsidRPr="002B44EE">
        <w:rPr>
          <w:rFonts w:asciiTheme="minorHAnsi" w:hAnsiTheme="minorHAnsi" w:cstheme="minorHAnsi"/>
          <w:spacing w:val="-2"/>
        </w:rPr>
        <w:t xml:space="preserve"> </w:t>
      </w:r>
      <w:r w:rsidRPr="002B44EE">
        <w:rPr>
          <w:rFonts w:asciiTheme="minorHAnsi" w:hAnsiTheme="minorHAnsi" w:cstheme="minorHAnsi"/>
        </w:rPr>
        <w:t>likely</w:t>
      </w:r>
      <w:r w:rsidRPr="002B44EE">
        <w:rPr>
          <w:rFonts w:asciiTheme="minorHAnsi" w:hAnsiTheme="minorHAnsi" w:cstheme="minorHAnsi"/>
          <w:spacing w:val="-1"/>
        </w:rPr>
        <w:t xml:space="preserve"> </w:t>
      </w:r>
      <w:r w:rsidRPr="002B44EE">
        <w:rPr>
          <w:rFonts w:asciiTheme="minorHAnsi" w:hAnsiTheme="minorHAnsi" w:cstheme="minorHAnsi"/>
        </w:rPr>
        <w:t>to</w:t>
      </w:r>
      <w:r w:rsidRPr="002B44EE">
        <w:rPr>
          <w:rFonts w:asciiTheme="minorHAnsi" w:hAnsiTheme="minorHAnsi" w:cstheme="minorHAnsi"/>
          <w:spacing w:val="-2"/>
        </w:rPr>
        <w:t xml:space="preserve"> </w:t>
      </w:r>
      <w:r w:rsidRPr="002B44EE">
        <w:rPr>
          <w:rFonts w:asciiTheme="minorHAnsi" w:hAnsiTheme="minorHAnsi" w:cstheme="minorHAnsi"/>
        </w:rPr>
        <w:t>show higher</w:t>
      </w:r>
      <w:r w:rsidRPr="002B44EE">
        <w:rPr>
          <w:rFonts w:asciiTheme="minorHAnsi" w:hAnsiTheme="minorHAnsi" w:cstheme="minorHAnsi"/>
          <w:spacing w:val="-1"/>
        </w:rPr>
        <w:t xml:space="preserve"> </w:t>
      </w:r>
      <w:r w:rsidRPr="002B44EE">
        <w:rPr>
          <w:rFonts w:asciiTheme="minorHAnsi" w:hAnsiTheme="minorHAnsi" w:cstheme="minorHAnsi"/>
        </w:rPr>
        <w:t xml:space="preserve">levels of lead </w:t>
      </w:r>
      <w:r w:rsidRPr="002B44EE">
        <w:rPr>
          <w:rFonts w:asciiTheme="minorHAnsi" w:hAnsiTheme="minorHAnsi" w:cstheme="minorHAnsi"/>
          <w:spacing w:val="-2"/>
        </w:rPr>
        <w:t>for</w:t>
      </w:r>
      <w:r w:rsidRPr="002B44EE">
        <w:rPr>
          <w:rFonts w:asciiTheme="minorHAnsi" w:hAnsiTheme="minorHAnsi" w:cstheme="minorHAnsi"/>
          <w:spacing w:val="-10"/>
        </w:rPr>
        <w:t xml:space="preserve"> </w:t>
      </w:r>
      <w:r w:rsidRPr="002B44EE">
        <w:rPr>
          <w:rFonts w:asciiTheme="minorHAnsi" w:hAnsiTheme="minorHAnsi" w:cstheme="minorHAnsi"/>
          <w:spacing w:val="-2"/>
        </w:rPr>
        <w:t>that outlet than</w:t>
      </w:r>
      <w:r w:rsidRPr="002B44EE">
        <w:rPr>
          <w:rFonts w:asciiTheme="minorHAnsi" w:hAnsiTheme="minorHAnsi" w:cstheme="minorHAnsi"/>
          <w:spacing w:val="-3"/>
        </w:rPr>
        <w:t xml:space="preserve"> </w:t>
      </w:r>
      <w:r w:rsidRPr="002B44EE">
        <w:rPr>
          <w:rFonts w:asciiTheme="minorHAnsi" w:hAnsiTheme="minorHAnsi" w:cstheme="minorHAnsi"/>
          <w:spacing w:val="-2"/>
        </w:rPr>
        <w:t>what you</w:t>
      </w:r>
      <w:r w:rsidRPr="002B44EE">
        <w:rPr>
          <w:rFonts w:asciiTheme="minorHAnsi" w:hAnsiTheme="minorHAnsi" w:cstheme="minorHAnsi"/>
          <w:spacing w:val="-11"/>
        </w:rPr>
        <w:t xml:space="preserve"> </w:t>
      </w:r>
      <w:r w:rsidRPr="002B44EE">
        <w:rPr>
          <w:rFonts w:asciiTheme="minorHAnsi" w:hAnsiTheme="minorHAnsi" w:cstheme="minorHAnsi"/>
          <w:spacing w:val="-2"/>
        </w:rPr>
        <w:t>would</w:t>
      </w:r>
      <w:r w:rsidRPr="002B44EE">
        <w:rPr>
          <w:rFonts w:asciiTheme="minorHAnsi" w:hAnsiTheme="minorHAnsi" w:cstheme="minorHAnsi"/>
          <w:spacing w:val="-11"/>
        </w:rPr>
        <w:t xml:space="preserve"> </w:t>
      </w:r>
      <w:r w:rsidRPr="002B44EE">
        <w:rPr>
          <w:rFonts w:asciiTheme="minorHAnsi" w:hAnsiTheme="minorHAnsi" w:cstheme="minorHAnsi"/>
          <w:spacing w:val="-2"/>
        </w:rPr>
        <w:t>see</w:t>
      </w:r>
      <w:r w:rsidRPr="002B44EE">
        <w:rPr>
          <w:rFonts w:asciiTheme="minorHAnsi" w:hAnsiTheme="minorHAnsi" w:cstheme="minorHAnsi"/>
          <w:spacing w:val="-14"/>
        </w:rPr>
        <w:t xml:space="preserve"> </w:t>
      </w:r>
      <w:r w:rsidRPr="002B44EE">
        <w:rPr>
          <w:rFonts w:asciiTheme="minorHAnsi" w:hAnsiTheme="minorHAnsi" w:cstheme="minorHAnsi"/>
          <w:spacing w:val="-2"/>
        </w:rPr>
        <w:t>if</w:t>
      </w:r>
      <w:r w:rsidRPr="002B44EE">
        <w:rPr>
          <w:rFonts w:asciiTheme="minorHAnsi" w:hAnsiTheme="minorHAnsi" w:cstheme="minorHAnsi"/>
          <w:spacing w:val="-12"/>
        </w:rPr>
        <w:t xml:space="preserve"> </w:t>
      </w:r>
      <w:r w:rsidRPr="002B44EE">
        <w:rPr>
          <w:rFonts w:asciiTheme="minorHAnsi" w:hAnsiTheme="minorHAnsi" w:cstheme="minorHAnsi"/>
          <w:spacing w:val="-2"/>
        </w:rPr>
        <w:t>you</w:t>
      </w:r>
      <w:r w:rsidRPr="002B44EE">
        <w:rPr>
          <w:rFonts w:asciiTheme="minorHAnsi" w:hAnsiTheme="minorHAnsi" w:cstheme="minorHAnsi"/>
          <w:spacing w:val="-14"/>
        </w:rPr>
        <w:t xml:space="preserve"> </w:t>
      </w:r>
      <w:r w:rsidRPr="002B44EE">
        <w:rPr>
          <w:rFonts w:asciiTheme="minorHAnsi" w:hAnsiTheme="minorHAnsi" w:cstheme="minorHAnsi"/>
          <w:spacing w:val="-2"/>
        </w:rPr>
        <w:t>sampled</w:t>
      </w:r>
      <w:r w:rsidRPr="002B44EE">
        <w:rPr>
          <w:rFonts w:asciiTheme="minorHAnsi" w:hAnsiTheme="minorHAnsi" w:cstheme="minorHAnsi"/>
          <w:spacing w:val="-11"/>
        </w:rPr>
        <w:t xml:space="preserve"> </w:t>
      </w:r>
      <w:r w:rsidRPr="002B44EE">
        <w:rPr>
          <w:rFonts w:asciiTheme="minorHAnsi" w:hAnsiTheme="minorHAnsi" w:cstheme="minorHAnsi"/>
          <w:spacing w:val="-2"/>
        </w:rPr>
        <w:t>after</w:t>
      </w:r>
      <w:r w:rsidRPr="002B44EE">
        <w:rPr>
          <w:rFonts w:asciiTheme="minorHAnsi" w:hAnsiTheme="minorHAnsi" w:cstheme="minorHAnsi"/>
          <w:spacing w:val="-11"/>
        </w:rPr>
        <w:t xml:space="preserve"> </w:t>
      </w:r>
      <w:r w:rsidRPr="002B44EE">
        <w:rPr>
          <w:rFonts w:asciiTheme="minorHAnsi" w:hAnsiTheme="minorHAnsi" w:cstheme="minorHAnsi"/>
          <w:spacing w:val="-2"/>
        </w:rPr>
        <w:t>using</w:t>
      </w:r>
      <w:r w:rsidRPr="002B44EE">
        <w:rPr>
          <w:rFonts w:asciiTheme="minorHAnsi" w:hAnsiTheme="minorHAnsi" w:cstheme="minorHAnsi"/>
          <w:spacing w:val="-14"/>
        </w:rPr>
        <w:t xml:space="preserve"> </w:t>
      </w:r>
      <w:r w:rsidRPr="002B44EE">
        <w:rPr>
          <w:rFonts w:asciiTheme="minorHAnsi" w:hAnsiTheme="minorHAnsi" w:cstheme="minorHAnsi"/>
          <w:spacing w:val="-2"/>
        </w:rPr>
        <w:t>the</w:t>
      </w:r>
      <w:r w:rsidRPr="002B44EE">
        <w:rPr>
          <w:rFonts w:asciiTheme="minorHAnsi" w:hAnsiTheme="minorHAnsi" w:cstheme="minorHAnsi"/>
          <w:spacing w:val="-13"/>
        </w:rPr>
        <w:t xml:space="preserve"> </w:t>
      </w:r>
      <w:r w:rsidRPr="002B44EE">
        <w:rPr>
          <w:rFonts w:asciiTheme="minorHAnsi" w:hAnsiTheme="minorHAnsi" w:cstheme="minorHAnsi"/>
          <w:spacing w:val="-2"/>
        </w:rPr>
        <w:t>water</w:t>
      </w:r>
      <w:r w:rsidRPr="002B44EE">
        <w:rPr>
          <w:rFonts w:asciiTheme="minorHAnsi" w:hAnsiTheme="minorHAnsi" w:cstheme="minorHAnsi"/>
          <w:spacing w:val="-13"/>
        </w:rPr>
        <w:t xml:space="preserve"> </w:t>
      </w:r>
      <w:r w:rsidRPr="002B44EE">
        <w:rPr>
          <w:rFonts w:asciiTheme="minorHAnsi" w:hAnsiTheme="minorHAnsi" w:cstheme="minorHAnsi"/>
          <w:spacing w:val="-2"/>
        </w:rPr>
        <w:t>continuously.</w:t>
      </w:r>
      <w:r w:rsidRPr="002B44EE">
        <w:rPr>
          <w:rFonts w:asciiTheme="minorHAnsi" w:hAnsiTheme="minorHAnsi" w:cstheme="minorHAnsi"/>
          <w:spacing w:val="-11"/>
        </w:rPr>
        <w:t xml:space="preserve"> </w:t>
      </w:r>
      <w:r w:rsidRPr="002B44EE">
        <w:rPr>
          <w:rFonts w:asciiTheme="minorHAnsi" w:hAnsiTheme="minorHAnsi" w:cstheme="minorHAnsi"/>
          <w:spacing w:val="-2"/>
        </w:rPr>
        <w:t xml:space="preserve">However, </w:t>
      </w:r>
      <w:r w:rsidRPr="002B44EE">
        <w:rPr>
          <w:rFonts w:asciiTheme="minorHAnsi" w:hAnsiTheme="minorHAnsi" w:cstheme="minorHAnsi"/>
        </w:rPr>
        <w:t>even</w:t>
      </w:r>
      <w:r w:rsidRPr="002B44EE">
        <w:rPr>
          <w:rFonts w:asciiTheme="minorHAnsi" w:hAnsiTheme="minorHAnsi" w:cstheme="minorHAnsi"/>
          <w:spacing w:val="-14"/>
        </w:rPr>
        <w:t xml:space="preserve"> </w:t>
      </w:r>
      <w:r w:rsidRPr="002B44EE">
        <w:rPr>
          <w:rFonts w:asciiTheme="minorHAnsi" w:hAnsiTheme="minorHAnsi" w:cstheme="minorHAnsi"/>
        </w:rPr>
        <w:t>if</w:t>
      </w:r>
      <w:r w:rsidRPr="002B44EE">
        <w:rPr>
          <w:rFonts w:asciiTheme="minorHAnsi" w:hAnsiTheme="minorHAnsi" w:cstheme="minorHAnsi"/>
          <w:spacing w:val="-12"/>
        </w:rPr>
        <w:t xml:space="preserve"> </w:t>
      </w:r>
      <w:r w:rsidRPr="002B44EE">
        <w:rPr>
          <w:rFonts w:asciiTheme="minorHAnsi" w:hAnsiTheme="minorHAnsi" w:cstheme="minorHAnsi"/>
        </w:rPr>
        <w:t>the</w:t>
      </w:r>
      <w:r w:rsidRPr="002B44EE">
        <w:rPr>
          <w:rFonts w:asciiTheme="minorHAnsi" w:hAnsiTheme="minorHAnsi" w:cstheme="minorHAnsi"/>
          <w:spacing w:val="-16"/>
        </w:rPr>
        <w:t xml:space="preserve"> </w:t>
      </w:r>
      <w:r w:rsidRPr="002B44EE">
        <w:rPr>
          <w:rFonts w:asciiTheme="minorHAnsi" w:hAnsiTheme="minorHAnsi" w:cstheme="minorHAnsi"/>
        </w:rPr>
        <w:t>first</w:t>
      </w:r>
      <w:r w:rsidRPr="002B44EE">
        <w:rPr>
          <w:rFonts w:asciiTheme="minorHAnsi" w:hAnsiTheme="minorHAnsi" w:cstheme="minorHAnsi"/>
          <w:spacing w:val="-8"/>
        </w:rPr>
        <w:t xml:space="preserve"> </w:t>
      </w:r>
      <w:r w:rsidRPr="002B44EE">
        <w:rPr>
          <w:rFonts w:asciiTheme="minorHAnsi" w:hAnsiTheme="minorHAnsi" w:cstheme="minorHAnsi"/>
        </w:rPr>
        <w:t>draw</w:t>
      </w:r>
      <w:r w:rsidRPr="002B44EE">
        <w:rPr>
          <w:rFonts w:asciiTheme="minorHAnsi" w:hAnsiTheme="minorHAnsi" w:cstheme="minorHAnsi"/>
          <w:spacing w:val="-14"/>
        </w:rPr>
        <w:t xml:space="preserve"> </w:t>
      </w:r>
      <w:r w:rsidRPr="002B44EE">
        <w:rPr>
          <w:rFonts w:asciiTheme="minorHAnsi" w:hAnsiTheme="minorHAnsi" w:cstheme="minorHAnsi"/>
        </w:rPr>
        <w:t>sample does not reflect what you would see with continuous usage, it is still important because it can identify outlets that have elevated lead levels.</w:t>
      </w:r>
    </w:p>
    <w:p w:rsidR="00F406FA" w:rsidRPr="002B44EE" w:rsidRDefault="00F406FA" w:rsidP="00F406FA">
      <w:pPr>
        <w:pStyle w:val="BodyText"/>
        <w:spacing w:before="9"/>
        <w:rPr>
          <w:rFonts w:asciiTheme="minorHAnsi" w:hAnsiTheme="minorHAnsi" w:cstheme="minorHAnsi"/>
          <w:sz w:val="20"/>
        </w:rPr>
      </w:pPr>
    </w:p>
    <w:p w:rsidR="00F406FA" w:rsidRPr="002B44EE" w:rsidRDefault="00F406FA" w:rsidP="00F406FA">
      <w:pPr>
        <w:pStyle w:val="Heading1"/>
        <w:rPr>
          <w:rFonts w:asciiTheme="minorHAnsi" w:hAnsiTheme="minorHAnsi" w:cstheme="minorHAnsi"/>
        </w:rPr>
      </w:pPr>
      <w:r w:rsidRPr="002B44EE">
        <w:rPr>
          <w:rFonts w:asciiTheme="minorHAnsi" w:hAnsiTheme="minorHAnsi" w:cstheme="minorHAnsi"/>
        </w:rPr>
        <w:t>What</w:t>
      </w:r>
      <w:r w:rsidRPr="002B44EE">
        <w:rPr>
          <w:rFonts w:asciiTheme="minorHAnsi" w:hAnsiTheme="minorHAnsi" w:cstheme="minorHAnsi"/>
          <w:spacing w:val="-7"/>
        </w:rPr>
        <w:t xml:space="preserve"> </w:t>
      </w:r>
      <w:r w:rsidRPr="002B44EE">
        <w:rPr>
          <w:rFonts w:asciiTheme="minorHAnsi" w:hAnsiTheme="minorHAnsi" w:cstheme="minorHAnsi"/>
        </w:rPr>
        <w:t>are</w:t>
      </w:r>
      <w:r w:rsidRPr="002B44EE">
        <w:rPr>
          <w:rFonts w:asciiTheme="minorHAnsi" w:hAnsiTheme="minorHAnsi" w:cstheme="minorHAnsi"/>
          <w:spacing w:val="-8"/>
        </w:rPr>
        <w:t xml:space="preserve"> </w:t>
      </w:r>
      <w:r w:rsidRPr="002B44EE">
        <w:rPr>
          <w:rFonts w:asciiTheme="minorHAnsi" w:hAnsiTheme="minorHAnsi" w:cstheme="minorHAnsi"/>
        </w:rPr>
        <w:t>the</w:t>
      </w:r>
      <w:r w:rsidRPr="002B44EE">
        <w:rPr>
          <w:rFonts w:asciiTheme="minorHAnsi" w:hAnsiTheme="minorHAnsi" w:cstheme="minorHAnsi"/>
          <w:spacing w:val="-5"/>
        </w:rPr>
        <w:t xml:space="preserve"> </w:t>
      </w:r>
      <w:r w:rsidRPr="002B44EE">
        <w:rPr>
          <w:rFonts w:asciiTheme="minorHAnsi" w:hAnsiTheme="minorHAnsi" w:cstheme="minorHAnsi"/>
        </w:rPr>
        <w:t>results</w:t>
      </w:r>
      <w:r w:rsidRPr="002B44EE">
        <w:rPr>
          <w:rFonts w:asciiTheme="minorHAnsi" w:hAnsiTheme="minorHAnsi" w:cstheme="minorHAnsi"/>
          <w:spacing w:val="-5"/>
        </w:rPr>
        <w:t xml:space="preserve"> </w:t>
      </w:r>
      <w:r w:rsidRPr="002B44EE">
        <w:rPr>
          <w:rFonts w:asciiTheme="minorHAnsi" w:hAnsiTheme="minorHAnsi" w:cstheme="minorHAnsi"/>
        </w:rPr>
        <w:t>of the</w:t>
      </w:r>
      <w:r w:rsidRPr="002B44EE">
        <w:rPr>
          <w:rFonts w:asciiTheme="minorHAnsi" w:hAnsiTheme="minorHAnsi" w:cstheme="minorHAnsi"/>
          <w:spacing w:val="-5"/>
        </w:rPr>
        <w:t xml:space="preserve"> </w:t>
      </w:r>
      <w:r w:rsidRPr="002B44EE">
        <w:rPr>
          <w:rFonts w:asciiTheme="minorHAnsi" w:hAnsiTheme="minorHAnsi" w:cstheme="minorHAnsi"/>
        </w:rPr>
        <w:t>first</w:t>
      </w:r>
      <w:r w:rsidRPr="002B44EE">
        <w:rPr>
          <w:rFonts w:asciiTheme="minorHAnsi" w:hAnsiTheme="minorHAnsi" w:cstheme="minorHAnsi"/>
          <w:spacing w:val="-7"/>
        </w:rPr>
        <w:t xml:space="preserve"> </w:t>
      </w:r>
      <w:r w:rsidRPr="002B44EE">
        <w:rPr>
          <w:rFonts w:asciiTheme="minorHAnsi" w:hAnsiTheme="minorHAnsi" w:cstheme="minorHAnsi"/>
        </w:rPr>
        <w:t>draw</w:t>
      </w:r>
      <w:r w:rsidRPr="002B44EE">
        <w:rPr>
          <w:rFonts w:asciiTheme="minorHAnsi" w:hAnsiTheme="minorHAnsi" w:cstheme="minorHAnsi"/>
          <w:spacing w:val="-3"/>
        </w:rPr>
        <w:t xml:space="preserve"> </w:t>
      </w:r>
      <w:r w:rsidRPr="002B44EE">
        <w:rPr>
          <w:rFonts w:asciiTheme="minorHAnsi" w:hAnsiTheme="minorHAnsi" w:cstheme="minorHAnsi"/>
          <w:spacing w:val="-2"/>
        </w:rPr>
        <w:t>testing?</w:t>
      </w:r>
    </w:p>
    <w:p w:rsidR="00F406FA" w:rsidRPr="002B44EE" w:rsidRDefault="00F406FA" w:rsidP="00F406FA">
      <w:pPr>
        <w:spacing w:before="242"/>
        <w:ind w:left="400" w:right="396"/>
        <w:jc w:val="both"/>
        <w:rPr>
          <w:rFonts w:cstheme="minorHAnsi"/>
          <w:i/>
        </w:rPr>
      </w:pPr>
      <w:r w:rsidRPr="002B44EE">
        <w:rPr>
          <w:rFonts w:cstheme="minorHAnsi"/>
          <w:i/>
        </w:rPr>
        <w:t>Provide</w:t>
      </w:r>
      <w:r w:rsidRPr="002B44EE">
        <w:rPr>
          <w:rFonts w:cstheme="minorHAnsi"/>
          <w:i/>
          <w:spacing w:val="-16"/>
        </w:rPr>
        <w:t xml:space="preserve"> </w:t>
      </w:r>
      <w:r w:rsidRPr="002B44EE">
        <w:rPr>
          <w:rFonts w:cstheme="minorHAnsi"/>
          <w:i/>
        </w:rPr>
        <w:t>information/status</w:t>
      </w:r>
      <w:r w:rsidRPr="002B44EE">
        <w:rPr>
          <w:rFonts w:cstheme="minorHAnsi"/>
          <w:i/>
          <w:spacing w:val="-15"/>
        </w:rPr>
        <w:t xml:space="preserve"> </w:t>
      </w:r>
      <w:r w:rsidRPr="002B44EE">
        <w:rPr>
          <w:rFonts w:cstheme="minorHAnsi"/>
          <w:i/>
        </w:rPr>
        <w:t>of</w:t>
      </w:r>
      <w:r w:rsidRPr="002B44EE">
        <w:rPr>
          <w:rFonts w:cstheme="minorHAnsi"/>
          <w:i/>
          <w:spacing w:val="-15"/>
        </w:rPr>
        <w:t xml:space="preserve"> </w:t>
      </w:r>
      <w:r w:rsidRPr="002B44EE">
        <w:rPr>
          <w:rFonts w:cstheme="minorHAnsi"/>
          <w:i/>
        </w:rPr>
        <w:t>what</w:t>
      </w:r>
      <w:r w:rsidRPr="002B44EE">
        <w:rPr>
          <w:rFonts w:cstheme="minorHAnsi"/>
          <w:i/>
          <w:spacing w:val="-16"/>
        </w:rPr>
        <w:t xml:space="preserve"> </w:t>
      </w:r>
      <w:r w:rsidRPr="002B44EE">
        <w:rPr>
          <w:rFonts w:cstheme="minorHAnsi"/>
          <w:i/>
        </w:rPr>
        <w:t>has</w:t>
      </w:r>
      <w:r w:rsidRPr="002B44EE">
        <w:rPr>
          <w:rFonts w:cstheme="minorHAnsi"/>
          <w:i/>
          <w:spacing w:val="-15"/>
        </w:rPr>
        <w:t xml:space="preserve"> </w:t>
      </w:r>
      <w:r w:rsidRPr="002B44EE">
        <w:rPr>
          <w:rFonts w:cstheme="minorHAnsi"/>
          <w:i/>
        </w:rPr>
        <w:t>been</w:t>
      </w:r>
      <w:r w:rsidRPr="002B44EE">
        <w:rPr>
          <w:rFonts w:cstheme="minorHAnsi"/>
          <w:i/>
          <w:spacing w:val="-15"/>
        </w:rPr>
        <w:t xml:space="preserve"> </w:t>
      </w:r>
      <w:r w:rsidRPr="002B44EE">
        <w:rPr>
          <w:rFonts w:cstheme="minorHAnsi"/>
          <w:i/>
        </w:rPr>
        <w:t>done</w:t>
      </w:r>
      <w:r w:rsidRPr="002B44EE">
        <w:rPr>
          <w:rFonts w:cstheme="minorHAnsi"/>
          <w:i/>
          <w:spacing w:val="-15"/>
        </w:rPr>
        <w:t xml:space="preserve"> </w:t>
      </w:r>
      <w:r w:rsidRPr="002B44EE">
        <w:rPr>
          <w:rFonts w:cstheme="minorHAnsi"/>
          <w:i/>
        </w:rPr>
        <w:t>to</w:t>
      </w:r>
      <w:r w:rsidRPr="002B44EE">
        <w:rPr>
          <w:rFonts w:cstheme="minorHAnsi"/>
          <w:i/>
          <w:spacing w:val="-16"/>
        </w:rPr>
        <w:t xml:space="preserve"> </w:t>
      </w:r>
      <w:r w:rsidRPr="002B44EE">
        <w:rPr>
          <w:rFonts w:cstheme="minorHAnsi"/>
          <w:i/>
        </w:rPr>
        <w:t>date,</w:t>
      </w:r>
      <w:r w:rsidRPr="002B44EE">
        <w:rPr>
          <w:rFonts w:cstheme="minorHAnsi"/>
          <w:i/>
          <w:spacing w:val="-15"/>
        </w:rPr>
        <w:t xml:space="preserve"> </w:t>
      </w:r>
      <w:r w:rsidRPr="002B44EE">
        <w:rPr>
          <w:rFonts w:cstheme="minorHAnsi"/>
          <w:i/>
        </w:rPr>
        <w:t>including,</w:t>
      </w:r>
      <w:r w:rsidRPr="002B44EE">
        <w:rPr>
          <w:rFonts w:cstheme="minorHAnsi"/>
          <w:i/>
          <w:spacing w:val="-15"/>
        </w:rPr>
        <w:t xml:space="preserve"> </w:t>
      </w:r>
      <w:r w:rsidRPr="002B44EE">
        <w:rPr>
          <w:rFonts w:cstheme="minorHAnsi"/>
          <w:i/>
        </w:rPr>
        <w:t>but</w:t>
      </w:r>
      <w:r w:rsidRPr="002B44EE">
        <w:rPr>
          <w:rFonts w:cstheme="minorHAnsi"/>
          <w:i/>
          <w:spacing w:val="-16"/>
        </w:rPr>
        <w:t xml:space="preserve"> </w:t>
      </w:r>
      <w:r w:rsidRPr="002B44EE">
        <w:rPr>
          <w:rFonts w:cstheme="minorHAnsi"/>
          <w:i/>
        </w:rPr>
        <w:t>not</w:t>
      </w:r>
      <w:r w:rsidRPr="002B44EE">
        <w:rPr>
          <w:rFonts w:cstheme="minorHAnsi"/>
          <w:i/>
          <w:spacing w:val="-15"/>
        </w:rPr>
        <w:t xml:space="preserve"> </w:t>
      </w:r>
      <w:r w:rsidRPr="002B44EE">
        <w:rPr>
          <w:rFonts w:cstheme="minorHAnsi"/>
          <w:i/>
        </w:rPr>
        <w:t>exclusive</w:t>
      </w:r>
      <w:r w:rsidRPr="002B44EE">
        <w:rPr>
          <w:rFonts w:cstheme="minorHAnsi"/>
          <w:i/>
          <w:spacing w:val="-15"/>
        </w:rPr>
        <w:t xml:space="preserve"> </w:t>
      </w:r>
      <w:r w:rsidRPr="002B44EE">
        <w:rPr>
          <w:rFonts w:cstheme="minorHAnsi"/>
          <w:i/>
        </w:rPr>
        <w:t>of</w:t>
      </w:r>
      <w:r w:rsidRPr="002B44EE">
        <w:rPr>
          <w:rFonts w:cstheme="minorHAnsi"/>
          <w:i/>
          <w:spacing w:val="-15"/>
        </w:rPr>
        <w:t xml:space="preserve"> </w:t>
      </w:r>
      <w:r w:rsidRPr="002B44EE">
        <w:rPr>
          <w:rFonts w:cstheme="minorHAnsi"/>
          <w:i/>
        </w:rPr>
        <w:t>Sampling locations (e.g., building names, room numbers) and dates, and laboratory results.</w:t>
      </w:r>
    </w:p>
    <w:p w:rsidR="00F406FA" w:rsidRPr="002B44EE" w:rsidRDefault="00F406FA" w:rsidP="00F406FA">
      <w:pPr>
        <w:ind w:left="400"/>
        <w:rPr>
          <w:rFonts w:cstheme="minorHAnsi"/>
          <w:i/>
        </w:rPr>
      </w:pPr>
      <w:r w:rsidRPr="002B44EE">
        <w:rPr>
          <w:rFonts w:cstheme="minorHAnsi"/>
          <w:i/>
          <w:spacing w:val="-2"/>
        </w:rPr>
        <w:t>Example: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590"/>
        <w:gridCol w:w="1260"/>
        <w:gridCol w:w="2880"/>
        <w:gridCol w:w="2280"/>
      </w:tblGrid>
      <w:tr w:rsidR="00F406FA" w:rsidRPr="002B44EE" w:rsidTr="002B44EE">
        <w:trPr>
          <w:trHeight w:val="273"/>
        </w:trPr>
        <w:tc>
          <w:tcPr>
            <w:tcW w:w="9927" w:type="dxa"/>
            <w:gridSpan w:val="5"/>
          </w:tcPr>
          <w:p w:rsidR="00F406FA" w:rsidRPr="002B44EE" w:rsidRDefault="00F406FA" w:rsidP="002B44EE">
            <w:pPr>
              <w:pStyle w:val="TableParagraph"/>
              <w:ind w:left="3160" w:right="3142"/>
              <w:rPr>
                <w:rFonts w:asciiTheme="minorHAnsi" w:hAnsiTheme="minorHAnsi" w:cstheme="minorHAnsi"/>
                <w:b/>
                <w:i/>
              </w:rPr>
            </w:pPr>
            <w:r w:rsidRPr="002B44EE">
              <w:rPr>
                <w:rFonts w:asciiTheme="minorHAnsi" w:hAnsiTheme="minorHAnsi" w:cstheme="minorHAnsi"/>
                <w:b/>
              </w:rPr>
              <w:t>Samples</w:t>
            </w:r>
            <w:r w:rsidRPr="002B44EE">
              <w:rPr>
                <w:rFonts w:asciiTheme="minorHAnsi" w:hAnsiTheme="minorHAnsi" w:cstheme="minorHAnsi"/>
                <w:b/>
                <w:spacing w:val="-6"/>
              </w:rPr>
              <w:t xml:space="preserve"> </w:t>
            </w:r>
            <w:r w:rsidRPr="002B44EE">
              <w:rPr>
                <w:rFonts w:asciiTheme="minorHAnsi" w:hAnsiTheme="minorHAnsi" w:cstheme="minorHAnsi"/>
                <w:b/>
              </w:rPr>
              <w:t>Collected</w:t>
            </w:r>
            <w:r w:rsidRPr="002B44EE">
              <w:rPr>
                <w:rFonts w:asciiTheme="minorHAnsi" w:hAnsiTheme="minorHAnsi" w:cstheme="minorHAnsi"/>
                <w:b/>
                <w:spacing w:val="-10"/>
              </w:rPr>
              <w:t xml:space="preserve"> </w:t>
            </w:r>
            <w:r w:rsidRPr="002B44EE">
              <w:rPr>
                <w:rFonts w:asciiTheme="minorHAnsi" w:hAnsiTheme="minorHAnsi" w:cstheme="minorHAnsi"/>
                <w:b/>
              </w:rPr>
              <w:t>on</w:t>
            </w:r>
            <w:r w:rsidRPr="002B44EE">
              <w:rPr>
                <w:rFonts w:asciiTheme="minorHAnsi" w:hAnsiTheme="minorHAnsi" w:cstheme="minorHAnsi"/>
                <w:b/>
                <w:spacing w:val="-9"/>
              </w:rPr>
              <w:t xml:space="preserve"> </w:t>
            </w:r>
            <w:r w:rsidRPr="002B44EE">
              <w:rPr>
                <w:rFonts w:asciiTheme="minorHAnsi" w:hAnsiTheme="minorHAnsi" w:cstheme="minorHAnsi"/>
                <w:b/>
                <w:i/>
                <w:spacing w:val="-2"/>
              </w:rPr>
              <w:t>mm/dd/yyyy</w:t>
            </w:r>
          </w:p>
        </w:tc>
      </w:tr>
      <w:tr w:rsidR="00F406FA" w:rsidRPr="002B44EE" w:rsidTr="002B44EE">
        <w:trPr>
          <w:trHeight w:val="275"/>
        </w:trPr>
        <w:tc>
          <w:tcPr>
            <w:tcW w:w="917" w:type="dxa"/>
          </w:tcPr>
          <w:p w:rsidR="00F406FA" w:rsidRPr="002B44EE" w:rsidRDefault="00F406FA" w:rsidP="002B44EE">
            <w:pPr>
              <w:pStyle w:val="TableParagraph"/>
              <w:spacing w:line="240" w:lineRule="auto"/>
              <w:ind w:left="173"/>
              <w:rPr>
                <w:rFonts w:asciiTheme="minorHAnsi" w:hAnsiTheme="minorHAnsi" w:cstheme="minorHAnsi"/>
                <w:b/>
              </w:rPr>
            </w:pPr>
            <w:r w:rsidRPr="002B44EE">
              <w:rPr>
                <w:rFonts w:asciiTheme="minorHAnsi" w:hAnsiTheme="minorHAnsi" w:cstheme="minorHAnsi"/>
                <w:b/>
                <w:spacing w:val="-2"/>
              </w:rPr>
              <w:t>Floor</w:t>
            </w:r>
          </w:p>
        </w:tc>
        <w:tc>
          <w:tcPr>
            <w:tcW w:w="2590" w:type="dxa"/>
          </w:tcPr>
          <w:p w:rsidR="00F406FA" w:rsidRPr="002B44EE" w:rsidRDefault="00F406FA" w:rsidP="002B44EE">
            <w:pPr>
              <w:pStyle w:val="TableParagraph"/>
              <w:spacing w:line="240" w:lineRule="auto"/>
              <w:ind w:left="406" w:right="389"/>
              <w:rPr>
                <w:rFonts w:asciiTheme="minorHAnsi" w:hAnsiTheme="minorHAnsi" w:cstheme="minorHAnsi"/>
                <w:b/>
              </w:rPr>
            </w:pPr>
            <w:r w:rsidRPr="002B44EE">
              <w:rPr>
                <w:rFonts w:asciiTheme="minorHAnsi" w:hAnsiTheme="minorHAnsi" w:cstheme="minorHAnsi"/>
                <w:b/>
              </w:rPr>
              <w:t>Function</w:t>
            </w:r>
            <w:r w:rsidRPr="002B44EE">
              <w:rPr>
                <w:rFonts w:asciiTheme="minorHAnsi" w:hAnsiTheme="minorHAnsi" w:cstheme="minorHAnsi"/>
                <w:b/>
                <w:spacing w:val="-7"/>
              </w:rPr>
              <w:t xml:space="preserve"> </w:t>
            </w:r>
            <w:r w:rsidRPr="002B44EE">
              <w:rPr>
                <w:rFonts w:asciiTheme="minorHAnsi" w:hAnsiTheme="minorHAnsi" w:cstheme="minorHAnsi"/>
                <w:b/>
              </w:rPr>
              <w:t xml:space="preserve">/ </w:t>
            </w:r>
            <w:r w:rsidRPr="002B44EE">
              <w:rPr>
                <w:rFonts w:asciiTheme="minorHAnsi" w:hAnsiTheme="minorHAnsi" w:cstheme="minorHAnsi"/>
                <w:b/>
                <w:spacing w:val="-2"/>
              </w:rPr>
              <w:t>Space</w:t>
            </w:r>
          </w:p>
        </w:tc>
        <w:tc>
          <w:tcPr>
            <w:tcW w:w="1260" w:type="dxa"/>
          </w:tcPr>
          <w:p w:rsidR="00F406FA" w:rsidRPr="002B44EE" w:rsidRDefault="00F406FA" w:rsidP="002B44EE">
            <w:pPr>
              <w:pStyle w:val="TableParagraph"/>
              <w:spacing w:line="240" w:lineRule="auto"/>
              <w:ind w:left="167" w:right="155"/>
              <w:rPr>
                <w:rFonts w:asciiTheme="minorHAnsi" w:hAnsiTheme="minorHAnsi" w:cstheme="minorHAnsi"/>
                <w:b/>
              </w:rPr>
            </w:pPr>
            <w:r w:rsidRPr="002B44EE">
              <w:rPr>
                <w:rFonts w:asciiTheme="minorHAnsi" w:hAnsiTheme="minorHAnsi" w:cstheme="minorHAnsi"/>
                <w:b/>
                <w:spacing w:val="-4"/>
              </w:rPr>
              <w:t>Room</w:t>
            </w:r>
          </w:p>
        </w:tc>
        <w:tc>
          <w:tcPr>
            <w:tcW w:w="2880" w:type="dxa"/>
          </w:tcPr>
          <w:p w:rsidR="00F406FA" w:rsidRPr="002B44EE" w:rsidRDefault="00F406FA" w:rsidP="002B44EE">
            <w:pPr>
              <w:pStyle w:val="TableParagraph"/>
              <w:spacing w:line="240" w:lineRule="auto"/>
              <w:ind w:left="425" w:right="412"/>
              <w:rPr>
                <w:rFonts w:asciiTheme="minorHAnsi" w:hAnsiTheme="minorHAnsi" w:cstheme="minorHAnsi"/>
                <w:b/>
              </w:rPr>
            </w:pPr>
            <w:r w:rsidRPr="002B44EE">
              <w:rPr>
                <w:rFonts w:asciiTheme="minorHAnsi" w:hAnsiTheme="minorHAnsi" w:cstheme="minorHAnsi"/>
                <w:b/>
              </w:rPr>
              <w:t>Fixture</w:t>
            </w:r>
            <w:r w:rsidRPr="002B44EE">
              <w:rPr>
                <w:rFonts w:asciiTheme="minorHAnsi" w:hAnsiTheme="minorHAnsi" w:cstheme="minorHAnsi"/>
                <w:b/>
                <w:spacing w:val="-11"/>
              </w:rPr>
              <w:t xml:space="preserve"> </w:t>
            </w:r>
            <w:r w:rsidRPr="002B44EE">
              <w:rPr>
                <w:rFonts w:asciiTheme="minorHAnsi" w:hAnsiTheme="minorHAnsi" w:cstheme="minorHAnsi"/>
                <w:b/>
                <w:spacing w:val="-4"/>
              </w:rPr>
              <w:t>Type</w:t>
            </w:r>
          </w:p>
        </w:tc>
        <w:tc>
          <w:tcPr>
            <w:tcW w:w="2280" w:type="dxa"/>
          </w:tcPr>
          <w:p w:rsidR="00F406FA" w:rsidRPr="002B44EE" w:rsidRDefault="00F406FA" w:rsidP="002B44EE">
            <w:pPr>
              <w:pStyle w:val="TableParagraph"/>
              <w:spacing w:line="240" w:lineRule="auto"/>
              <w:ind w:right="298"/>
              <w:rPr>
                <w:rFonts w:asciiTheme="minorHAnsi" w:hAnsiTheme="minorHAnsi" w:cstheme="minorHAnsi"/>
                <w:b/>
              </w:rPr>
            </w:pPr>
            <w:r w:rsidRPr="002B44EE">
              <w:rPr>
                <w:rFonts w:asciiTheme="minorHAnsi" w:hAnsiTheme="minorHAnsi" w:cstheme="minorHAnsi"/>
                <w:b/>
              </w:rPr>
              <w:t>Sample</w:t>
            </w:r>
            <w:r w:rsidRPr="002B44EE">
              <w:rPr>
                <w:rFonts w:asciiTheme="minorHAnsi" w:hAnsiTheme="minorHAnsi" w:cstheme="minorHAnsi"/>
                <w:b/>
                <w:spacing w:val="-6"/>
              </w:rPr>
              <w:t xml:space="preserve"> </w:t>
            </w:r>
            <w:r w:rsidRPr="002B44EE">
              <w:rPr>
                <w:rFonts w:asciiTheme="minorHAnsi" w:hAnsiTheme="minorHAnsi" w:cstheme="minorHAnsi"/>
                <w:b/>
                <w:spacing w:val="-2"/>
              </w:rPr>
              <w:t>Results</w:t>
            </w:r>
          </w:p>
        </w:tc>
      </w:tr>
      <w:tr w:rsidR="00F406FA" w:rsidRPr="002B44EE" w:rsidTr="002B44EE">
        <w:trPr>
          <w:trHeight w:val="275"/>
        </w:trPr>
        <w:tc>
          <w:tcPr>
            <w:tcW w:w="917" w:type="dxa"/>
          </w:tcPr>
          <w:p w:rsidR="00F406FA" w:rsidRPr="002B44EE" w:rsidRDefault="00F406FA" w:rsidP="002B44EE">
            <w:pPr>
              <w:pStyle w:val="TableParagraph"/>
              <w:ind w:left="169"/>
              <w:rPr>
                <w:rFonts w:asciiTheme="minorHAnsi" w:hAnsiTheme="minorHAnsi" w:cstheme="minorHAnsi"/>
                <w:i/>
              </w:rPr>
            </w:pPr>
            <w:r w:rsidRPr="002B44EE">
              <w:rPr>
                <w:rFonts w:asciiTheme="minorHAnsi" w:hAnsiTheme="minorHAnsi" w:cstheme="minorHAnsi"/>
                <w:i/>
                <w:spacing w:val="-5"/>
              </w:rPr>
              <w:t>01</w:t>
            </w:r>
          </w:p>
        </w:tc>
        <w:tc>
          <w:tcPr>
            <w:tcW w:w="2590" w:type="dxa"/>
          </w:tcPr>
          <w:p w:rsidR="00F406FA" w:rsidRPr="002B44EE" w:rsidRDefault="00F406FA" w:rsidP="002B44EE">
            <w:pPr>
              <w:pStyle w:val="TableParagraph"/>
              <w:ind w:left="401" w:right="389"/>
              <w:rPr>
                <w:rFonts w:asciiTheme="minorHAnsi" w:hAnsiTheme="minorHAnsi" w:cstheme="minorHAnsi"/>
                <w:i/>
              </w:rPr>
            </w:pPr>
            <w:r w:rsidRPr="002B44EE">
              <w:rPr>
                <w:rFonts w:asciiTheme="minorHAnsi" w:hAnsiTheme="minorHAnsi" w:cstheme="minorHAnsi"/>
                <w:i/>
                <w:spacing w:val="-2"/>
              </w:rPr>
              <w:t>Hallway</w:t>
            </w:r>
          </w:p>
        </w:tc>
        <w:tc>
          <w:tcPr>
            <w:tcW w:w="1260" w:type="dxa"/>
          </w:tcPr>
          <w:p w:rsidR="00F406FA" w:rsidRPr="002B44EE" w:rsidRDefault="00F406FA" w:rsidP="002B44EE">
            <w:pPr>
              <w:pStyle w:val="TableParagraph"/>
              <w:ind w:left="167" w:right="155"/>
              <w:rPr>
                <w:rFonts w:asciiTheme="minorHAnsi" w:hAnsiTheme="minorHAnsi" w:cstheme="minorHAnsi"/>
                <w:i/>
              </w:rPr>
            </w:pPr>
            <w:r w:rsidRPr="002B44EE">
              <w:rPr>
                <w:rFonts w:asciiTheme="minorHAnsi" w:hAnsiTheme="minorHAnsi" w:cstheme="minorHAnsi"/>
                <w:i/>
              </w:rPr>
              <w:t>Near</w:t>
            </w:r>
            <w:r w:rsidRPr="002B44EE">
              <w:rPr>
                <w:rFonts w:asciiTheme="minorHAnsi" w:hAnsiTheme="minorHAnsi" w:cstheme="minorHAnsi"/>
                <w:i/>
                <w:spacing w:val="-3"/>
              </w:rPr>
              <w:t xml:space="preserve"> </w:t>
            </w:r>
            <w:r w:rsidRPr="002B44EE">
              <w:rPr>
                <w:rFonts w:asciiTheme="minorHAnsi" w:hAnsiTheme="minorHAnsi" w:cstheme="minorHAnsi"/>
                <w:i/>
                <w:spacing w:val="-5"/>
              </w:rPr>
              <w:t>107</w:t>
            </w:r>
          </w:p>
        </w:tc>
        <w:tc>
          <w:tcPr>
            <w:tcW w:w="2880" w:type="dxa"/>
          </w:tcPr>
          <w:p w:rsidR="00F406FA" w:rsidRPr="002B44EE" w:rsidRDefault="00F406FA" w:rsidP="002B44EE">
            <w:pPr>
              <w:pStyle w:val="TableParagraph"/>
              <w:ind w:left="425" w:right="409"/>
              <w:rPr>
                <w:rFonts w:asciiTheme="minorHAnsi" w:hAnsiTheme="minorHAnsi" w:cstheme="minorHAnsi"/>
                <w:i/>
              </w:rPr>
            </w:pPr>
            <w:r w:rsidRPr="002B44EE">
              <w:rPr>
                <w:rFonts w:asciiTheme="minorHAnsi" w:hAnsiTheme="minorHAnsi" w:cstheme="minorHAnsi"/>
                <w:i/>
              </w:rPr>
              <w:t>Drinking</w:t>
            </w:r>
            <w:r w:rsidRPr="002B44EE">
              <w:rPr>
                <w:rFonts w:asciiTheme="minorHAnsi" w:hAnsiTheme="minorHAnsi" w:cstheme="minorHAnsi"/>
                <w:i/>
                <w:spacing w:val="-6"/>
              </w:rPr>
              <w:t xml:space="preserve"> </w:t>
            </w:r>
            <w:r w:rsidRPr="002B44EE">
              <w:rPr>
                <w:rFonts w:asciiTheme="minorHAnsi" w:hAnsiTheme="minorHAnsi" w:cstheme="minorHAnsi"/>
                <w:i/>
                <w:spacing w:val="-2"/>
              </w:rPr>
              <w:t>Fountain</w:t>
            </w:r>
          </w:p>
        </w:tc>
        <w:tc>
          <w:tcPr>
            <w:tcW w:w="2280" w:type="dxa"/>
          </w:tcPr>
          <w:p w:rsidR="00F406FA" w:rsidRPr="002B44EE" w:rsidRDefault="00F406FA" w:rsidP="002B44EE">
            <w:pPr>
              <w:pStyle w:val="TableParagraph"/>
              <w:ind w:right="295"/>
              <w:rPr>
                <w:rFonts w:asciiTheme="minorHAnsi" w:hAnsiTheme="minorHAnsi" w:cstheme="minorHAnsi"/>
                <w:i/>
              </w:rPr>
            </w:pPr>
            <w:r w:rsidRPr="002B44EE">
              <w:rPr>
                <w:rFonts w:asciiTheme="minorHAnsi" w:hAnsiTheme="minorHAnsi" w:cstheme="minorHAnsi"/>
                <w:i/>
              </w:rPr>
              <w:t xml:space="preserve">2 </w:t>
            </w:r>
            <w:r w:rsidRPr="002B44EE">
              <w:rPr>
                <w:rFonts w:asciiTheme="minorHAnsi" w:hAnsiTheme="minorHAnsi" w:cstheme="minorHAnsi"/>
                <w:i/>
                <w:spacing w:val="-5"/>
              </w:rPr>
              <w:t>ppb</w:t>
            </w:r>
          </w:p>
        </w:tc>
      </w:tr>
      <w:tr w:rsidR="00F406FA" w:rsidRPr="002B44EE" w:rsidTr="002B44EE">
        <w:trPr>
          <w:trHeight w:val="275"/>
        </w:trPr>
        <w:tc>
          <w:tcPr>
            <w:tcW w:w="917" w:type="dxa"/>
          </w:tcPr>
          <w:p w:rsidR="00F406FA" w:rsidRPr="002B44EE" w:rsidRDefault="00F406FA" w:rsidP="002B44EE">
            <w:pPr>
              <w:pStyle w:val="TableParagraph"/>
              <w:ind w:left="169"/>
              <w:rPr>
                <w:rFonts w:asciiTheme="minorHAnsi" w:hAnsiTheme="minorHAnsi" w:cstheme="minorHAnsi"/>
                <w:i/>
              </w:rPr>
            </w:pPr>
            <w:r w:rsidRPr="002B44EE">
              <w:rPr>
                <w:rFonts w:asciiTheme="minorHAnsi" w:hAnsiTheme="minorHAnsi" w:cstheme="minorHAnsi"/>
                <w:i/>
                <w:spacing w:val="-5"/>
              </w:rPr>
              <w:t>01</w:t>
            </w:r>
          </w:p>
        </w:tc>
        <w:tc>
          <w:tcPr>
            <w:tcW w:w="2590" w:type="dxa"/>
          </w:tcPr>
          <w:p w:rsidR="00F406FA" w:rsidRPr="002B44EE" w:rsidRDefault="00F406FA" w:rsidP="002B44EE">
            <w:pPr>
              <w:pStyle w:val="TableParagraph"/>
              <w:ind w:left="402" w:right="389"/>
              <w:rPr>
                <w:rFonts w:asciiTheme="minorHAnsi" w:hAnsiTheme="minorHAnsi" w:cstheme="minorHAnsi"/>
                <w:i/>
              </w:rPr>
            </w:pPr>
            <w:r w:rsidRPr="002B44EE">
              <w:rPr>
                <w:rFonts w:asciiTheme="minorHAnsi" w:hAnsiTheme="minorHAnsi" w:cstheme="minorHAnsi"/>
                <w:i/>
                <w:spacing w:val="-2"/>
              </w:rPr>
              <w:t>Classroom</w:t>
            </w:r>
          </w:p>
        </w:tc>
        <w:tc>
          <w:tcPr>
            <w:tcW w:w="1260" w:type="dxa"/>
          </w:tcPr>
          <w:p w:rsidR="00F406FA" w:rsidRPr="002B44EE" w:rsidRDefault="00F406FA" w:rsidP="002B44EE">
            <w:pPr>
              <w:pStyle w:val="TableParagraph"/>
              <w:ind w:left="165" w:right="155"/>
              <w:rPr>
                <w:rFonts w:asciiTheme="minorHAnsi" w:hAnsiTheme="minorHAnsi" w:cstheme="minorHAnsi"/>
                <w:i/>
              </w:rPr>
            </w:pPr>
            <w:r w:rsidRPr="002B44EE">
              <w:rPr>
                <w:rFonts w:asciiTheme="minorHAnsi" w:hAnsiTheme="minorHAnsi" w:cstheme="minorHAnsi"/>
                <w:i/>
                <w:spacing w:val="-5"/>
              </w:rPr>
              <w:t>107</w:t>
            </w:r>
          </w:p>
        </w:tc>
        <w:tc>
          <w:tcPr>
            <w:tcW w:w="2880" w:type="dxa"/>
          </w:tcPr>
          <w:p w:rsidR="00F406FA" w:rsidRPr="002B44EE" w:rsidRDefault="00F406FA" w:rsidP="002B44EE">
            <w:pPr>
              <w:pStyle w:val="TableParagraph"/>
              <w:ind w:left="425" w:right="414"/>
              <w:rPr>
                <w:rFonts w:asciiTheme="minorHAnsi" w:hAnsiTheme="minorHAnsi" w:cstheme="minorHAnsi"/>
                <w:i/>
              </w:rPr>
            </w:pPr>
            <w:r w:rsidRPr="002B44EE">
              <w:rPr>
                <w:rFonts w:asciiTheme="minorHAnsi" w:hAnsiTheme="minorHAnsi" w:cstheme="minorHAnsi"/>
                <w:i/>
              </w:rPr>
              <w:t>Cold</w:t>
            </w:r>
            <w:r w:rsidRPr="002B44EE">
              <w:rPr>
                <w:rFonts w:asciiTheme="minorHAnsi" w:hAnsiTheme="minorHAnsi" w:cstheme="minorHAnsi"/>
                <w:i/>
                <w:spacing w:val="-6"/>
              </w:rPr>
              <w:t xml:space="preserve"> </w:t>
            </w:r>
            <w:r w:rsidRPr="002B44EE">
              <w:rPr>
                <w:rFonts w:asciiTheme="minorHAnsi" w:hAnsiTheme="minorHAnsi" w:cstheme="minorHAnsi"/>
                <w:i/>
              </w:rPr>
              <w:t>Water</w:t>
            </w:r>
            <w:r w:rsidRPr="002B44EE">
              <w:rPr>
                <w:rFonts w:asciiTheme="minorHAnsi" w:hAnsiTheme="minorHAnsi" w:cstheme="minorHAnsi"/>
                <w:i/>
                <w:spacing w:val="-7"/>
              </w:rPr>
              <w:t xml:space="preserve"> </w:t>
            </w:r>
            <w:r w:rsidRPr="002B44EE">
              <w:rPr>
                <w:rFonts w:asciiTheme="minorHAnsi" w:hAnsiTheme="minorHAnsi" w:cstheme="minorHAnsi"/>
                <w:i/>
              </w:rPr>
              <w:t>Faucet</w:t>
            </w:r>
            <w:r w:rsidRPr="002B44EE">
              <w:rPr>
                <w:rFonts w:asciiTheme="minorHAnsi" w:hAnsiTheme="minorHAnsi" w:cstheme="minorHAnsi"/>
                <w:i/>
                <w:spacing w:val="-4"/>
              </w:rPr>
              <w:t xml:space="preserve"> </w:t>
            </w:r>
            <w:r w:rsidRPr="002B44EE">
              <w:rPr>
                <w:rFonts w:asciiTheme="minorHAnsi" w:hAnsiTheme="minorHAnsi" w:cstheme="minorHAnsi"/>
                <w:i/>
                <w:spacing w:val="-10"/>
              </w:rPr>
              <w:t>1</w:t>
            </w:r>
          </w:p>
        </w:tc>
        <w:tc>
          <w:tcPr>
            <w:tcW w:w="2280" w:type="dxa"/>
          </w:tcPr>
          <w:p w:rsidR="00F406FA" w:rsidRPr="002B44EE" w:rsidRDefault="00F406FA" w:rsidP="002B44EE">
            <w:pPr>
              <w:pStyle w:val="TableParagraph"/>
              <w:ind w:right="298"/>
              <w:rPr>
                <w:rFonts w:asciiTheme="minorHAnsi" w:hAnsiTheme="minorHAnsi" w:cstheme="minorHAnsi"/>
                <w:i/>
              </w:rPr>
            </w:pPr>
            <w:r w:rsidRPr="002B44EE">
              <w:rPr>
                <w:rFonts w:asciiTheme="minorHAnsi" w:hAnsiTheme="minorHAnsi" w:cstheme="minorHAnsi"/>
                <w:i/>
              </w:rPr>
              <w:t>15</w:t>
            </w:r>
            <w:r w:rsidRPr="002B44EE">
              <w:rPr>
                <w:rFonts w:asciiTheme="minorHAnsi" w:hAnsiTheme="minorHAnsi" w:cstheme="minorHAnsi"/>
                <w:i/>
                <w:spacing w:val="-1"/>
              </w:rPr>
              <w:t xml:space="preserve"> </w:t>
            </w:r>
            <w:r w:rsidRPr="002B44EE">
              <w:rPr>
                <w:rFonts w:asciiTheme="minorHAnsi" w:hAnsiTheme="minorHAnsi" w:cstheme="minorHAnsi"/>
                <w:i/>
                <w:spacing w:val="-5"/>
              </w:rPr>
              <w:t>ppb</w:t>
            </w:r>
          </w:p>
        </w:tc>
      </w:tr>
      <w:tr w:rsidR="00F406FA" w:rsidRPr="002B44EE" w:rsidTr="002B44EE">
        <w:trPr>
          <w:trHeight w:val="277"/>
        </w:trPr>
        <w:tc>
          <w:tcPr>
            <w:tcW w:w="917" w:type="dxa"/>
          </w:tcPr>
          <w:p w:rsidR="00F406FA" w:rsidRPr="002B44EE" w:rsidRDefault="00F406FA" w:rsidP="002B44EE">
            <w:pPr>
              <w:pStyle w:val="TableParagraph"/>
              <w:spacing w:line="240" w:lineRule="auto"/>
              <w:ind w:left="169"/>
              <w:rPr>
                <w:rFonts w:asciiTheme="minorHAnsi" w:hAnsiTheme="minorHAnsi" w:cstheme="minorHAnsi"/>
                <w:i/>
              </w:rPr>
            </w:pPr>
            <w:r w:rsidRPr="002B44EE">
              <w:rPr>
                <w:rFonts w:asciiTheme="minorHAnsi" w:hAnsiTheme="minorHAnsi" w:cstheme="minorHAnsi"/>
                <w:i/>
                <w:spacing w:val="-5"/>
              </w:rPr>
              <w:t>02</w:t>
            </w:r>
          </w:p>
        </w:tc>
        <w:tc>
          <w:tcPr>
            <w:tcW w:w="2590" w:type="dxa"/>
          </w:tcPr>
          <w:p w:rsidR="00F406FA" w:rsidRPr="002B44EE" w:rsidRDefault="00F406FA" w:rsidP="002B44EE">
            <w:pPr>
              <w:pStyle w:val="TableParagraph"/>
              <w:spacing w:line="240" w:lineRule="auto"/>
              <w:ind w:left="400" w:right="389"/>
              <w:rPr>
                <w:rFonts w:asciiTheme="minorHAnsi" w:hAnsiTheme="minorHAnsi" w:cstheme="minorHAnsi"/>
                <w:i/>
              </w:rPr>
            </w:pPr>
            <w:r w:rsidRPr="002B44EE">
              <w:rPr>
                <w:rFonts w:asciiTheme="minorHAnsi" w:hAnsiTheme="minorHAnsi" w:cstheme="minorHAnsi"/>
                <w:i/>
              </w:rPr>
              <w:t>Girls</w:t>
            </w:r>
            <w:r w:rsidRPr="002B44EE">
              <w:rPr>
                <w:rFonts w:asciiTheme="minorHAnsi" w:hAnsiTheme="minorHAnsi" w:cstheme="minorHAnsi"/>
                <w:i/>
                <w:spacing w:val="-5"/>
              </w:rPr>
              <w:t xml:space="preserve"> </w:t>
            </w:r>
            <w:r w:rsidRPr="002B44EE">
              <w:rPr>
                <w:rFonts w:asciiTheme="minorHAnsi" w:hAnsiTheme="minorHAnsi" w:cstheme="minorHAnsi"/>
                <w:i/>
                <w:spacing w:val="-2"/>
              </w:rPr>
              <w:t>Lavatory</w:t>
            </w:r>
          </w:p>
        </w:tc>
        <w:tc>
          <w:tcPr>
            <w:tcW w:w="1260" w:type="dxa"/>
          </w:tcPr>
          <w:p w:rsidR="00F406FA" w:rsidRPr="002B44EE" w:rsidRDefault="00F406FA" w:rsidP="002B44EE">
            <w:pPr>
              <w:pStyle w:val="TableParagraph"/>
              <w:spacing w:line="240" w:lineRule="auto"/>
              <w:ind w:left="165" w:right="155"/>
              <w:rPr>
                <w:rFonts w:asciiTheme="minorHAnsi" w:hAnsiTheme="minorHAnsi" w:cstheme="minorHAnsi"/>
                <w:i/>
              </w:rPr>
            </w:pPr>
            <w:r w:rsidRPr="002B44EE">
              <w:rPr>
                <w:rFonts w:asciiTheme="minorHAnsi" w:hAnsiTheme="minorHAnsi" w:cstheme="minorHAnsi"/>
                <w:i/>
                <w:spacing w:val="-5"/>
              </w:rPr>
              <w:t>207</w:t>
            </w:r>
          </w:p>
        </w:tc>
        <w:tc>
          <w:tcPr>
            <w:tcW w:w="2880" w:type="dxa"/>
          </w:tcPr>
          <w:p w:rsidR="00F406FA" w:rsidRPr="002B44EE" w:rsidRDefault="00F406FA" w:rsidP="002B44EE">
            <w:pPr>
              <w:pStyle w:val="TableParagraph"/>
              <w:spacing w:line="240" w:lineRule="auto"/>
              <w:ind w:left="425" w:right="414"/>
              <w:rPr>
                <w:rFonts w:asciiTheme="minorHAnsi" w:hAnsiTheme="minorHAnsi" w:cstheme="minorHAnsi"/>
                <w:i/>
              </w:rPr>
            </w:pPr>
            <w:r w:rsidRPr="002B44EE">
              <w:rPr>
                <w:rFonts w:asciiTheme="minorHAnsi" w:hAnsiTheme="minorHAnsi" w:cstheme="minorHAnsi"/>
                <w:i/>
              </w:rPr>
              <w:t>Cold</w:t>
            </w:r>
            <w:r w:rsidRPr="002B44EE">
              <w:rPr>
                <w:rFonts w:asciiTheme="minorHAnsi" w:hAnsiTheme="minorHAnsi" w:cstheme="minorHAnsi"/>
                <w:i/>
                <w:spacing w:val="-6"/>
              </w:rPr>
              <w:t xml:space="preserve"> </w:t>
            </w:r>
            <w:r w:rsidRPr="002B44EE">
              <w:rPr>
                <w:rFonts w:asciiTheme="minorHAnsi" w:hAnsiTheme="minorHAnsi" w:cstheme="minorHAnsi"/>
                <w:i/>
              </w:rPr>
              <w:t>Water</w:t>
            </w:r>
            <w:r w:rsidRPr="002B44EE">
              <w:rPr>
                <w:rFonts w:asciiTheme="minorHAnsi" w:hAnsiTheme="minorHAnsi" w:cstheme="minorHAnsi"/>
                <w:i/>
                <w:spacing w:val="-7"/>
              </w:rPr>
              <w:t xml:space="preserve"> </w:t>
            </w:r>
            <w:r w:rsidRPr="002B44EE">
              <w:rPr>
                <w:rFonts w:asciiTheme="minorHAnsi" w:hAnsiTheme="minorHAnsi" w:cstheme="minorHAnsi"/>
                <w:i/>
              </w:rPr>
              <w:t>Faucet</w:t>
            </w:r>
            <w:r w:rsidRPr="002B44EE">
              <w:rPr>
                <w:rFonts w:asciiTheme="minorHAnsi" w:hAnsiTheme="minorHAnsi" w:cstheme="minorHAnsi"/>
                <w:i/>
                <w:spacing w:val="-4"/>
              </w:rPr>
              <w:t xml:space="preserve"> </w:t>
            </w:r>
            <w:r w:rsidRPr="002B44EE">
              <w:rPr>
                <w:rFonts w:asciiTheme="minorHAnsi" w:hAnsiTheme="minorHAnsi" w:cstheme="minorHAnsi"/>
                <w:i/>
                <w:spacing w:val="-10"/>
              </w:rPr>
              <w:t>3</w:t>
            </w:r>
          </w:p>
        </w:tc>
        <w:tc>
          <w:tcPr>
            <w:tcW w:w="2280" w:type="dxa"/>
          </w:tcPr>
          <w:p w:rsidR="00F406FA" w:rsidRPr="002B44EE" w:rsidRDefault="00F406FA" w:rsidP="002B44EE">
            <w:pPr>
              <w:pStyle w:val="TableParagraph"/>
              <w:spacing w:line="240" w:lineRule="auto"/>
              <w:ind w:right="295"/>
              <w:rPr>
                <w:rFonts w:asciiTheme="minorHAnsi" w:hAnsiTheme="minorHAnsi" w:cstheme="minorHAnsi"/>
                <w:i/>
              </w:rPr>
            </w:pPr>
            <w:r w:rsidRPr="002B44EE">
              <w:rPr>
                <w:rFonts w:asciiTheme="minorHAnsi" w:hAnsiTheme="minorHAnsi" w:cstheme="minorHAnsi"/>
                <w:i/>
              </w:rPr>
              <w:t xml:space="preserve">8 </w:t>
            </w:r>
            <w:r w:rsidRPr="002B44EE">
              <w:rPr>
                <w:rFonts w:asciiTheme="minorHAnsi" w:hAnsiTheme="minorHAnsi" w:cstheme="minorHAnsi"/>
                <w:i/>
                <w:spacing w:val="-5"/>
              </w:rPr>
              <w:t>ppb</w:t>
            </w:r>
          </w:p>
        </w:tc>
      </w:tr>
    </w:tbl>
    <w:p w:rsidR="00F406FA" w:rsidRPr="002B44EE" w:rsidRDefault="00F406FA" w:rsidP="00F406FA">
      <w:pPr>
        <w:pStyle w:val="BodyText"/>
        <w:rPr>
          <w:rFonts w:asciiTheme="minorHAnsi" w:hAnsiTheme="minorHAnsi" w:cstheme="minorHAnsi"/>
          <w:i/>
          <w:sz w:val="24"/>
        </w:rPr>
      </w:pPr>
    </w:p>
    <w:p w:rsidR="00F406FA" w:rsidRPr="002B44EE" w:rsidRDefault="00F406FA" w:rsidP="00F406FA">
      <w:pPr>
        <w:pStyle w:val="BodyText"/>
        <w:rPr>
          <w:rFonts w:asciiTheme="minorHAnsi" w:hAnsiTheme="minorHAnsi" w:cstheme="minorHAnsi"/>
          <w:i/>
          <w:sz w:val="19"/>
        </w:rPr>
      </w:pPr>
    </w:p>
    <w:p w:rsidR="00F406FA" w:rsidRPr="002B44EE" w:rsidRDefault="00F406FA" w:rsidP="00F406FA">
      <w:pPr>
        <w:pStyle w:val="Heading1"/>
        <w:rPr>
          <w:rFonts w:asciiTheme="minorHAnsi" w:hAnsiTheme="minorHAnsi" w:cstheme="minorHAnsi"/>
        </w:rPr>
      </w:pPr>
      <w:r w:rsidRPr="002B44EE">
        <w:rPr>
          <w:rFonts w:asciiTheme="minorHAnsi" w:hAnsiTheme="minorHAnsi" w:cstheme="minorHAnsi"/>
        </w:rPr>
        <w:t>What</w:t>
      </w:r>
      <w:r w:rsidRPr="002B44EE">
        <w:rPr>
          <w:rFonts w:asciiTheme="minorHAnsi" w:hAnsiTheme="minorHAnsi" w:cstheme="minorHAnsi"/>
          <w:spacing w:val="-8"/>
        </w:rPr>
        <w:t xml:space="preserve"> </w:t>
      </w:r>
      <w:r w:rsidRPr="002B44EE">
        <w:rPr>
          <w:rFonts w:asciiTheme="minorHAnsi" w:hAnsiTheme="minorHAnsi" w:cstheme="minorHAnsi"/>
        </w:rPr>
        <w:t>is</w:t>
      </w:r>
      <w:r w:rsidRPr="002B44EE">
        <w:rPr>
          <w:rFonts w:asciiTheme="minorHAnsi" w:hAnsiTheme="minorHAnsi" w:cstheme="minorHAnsi"/>
          <w:spacing w:val="-2"/>
        </w:rPr>
        <w:t xml:space="preserve"> </w:t>
      </w:r>
      <w:r w:rsidRPr="002B44EE">
        <w:rPr>
          <w:rFonts w:asciiTheme="minorHAnsi" w:hAnsiTheme="minorHAnsi" w:cstheme="minorHAnsi"/>
        </w:rPr>
        <w:t>being</w:t>
      </w:r>
      <w:r w:rsidRPr="002B44EE">
        <w:rPr>
          <w:rFonts w:asciiTheme="minorHAnsi" w:hAnsiTheme="minorHAnsi" w:cstheme="minorHAnsi"/>
          <w:spacing w:val="-4"/>
        </w:rPr>
        <w:t xml:space="preserve"> </w:t>
      </w:r>
      <w:r w:rsidRPr="002B44EE">
        <w:rPr>
          <w:rFonts w:asciiTheme="minorHAnsi" w:hAnsiTheme="minorHAnsi" w:cstheme="minorHAnsi"/>
        </w:rPr>
        <w:t>done</w:t>
      </w:r>
      <w:r w:rsidRPr="002B44EE">
        <w:rPr>
          <w:rFonts w:asciiTheme="minorHAnsi" w:hAnsiTheme="minorHAnsi" w:cstheme="minorHAnsi"/>
          <w:spacing w:val="-2"/>
        </w:rPr>
        <w:t xml:space="preserve"> </w:t>
      </w:r>
      <w:r w:rsidRPr="002B44EE">
        <w:rPr>
          <w:rFonts w:asciiTheme="minorHAnsi" w:hAnsiTheme="minorHAnsi" w:cstheme="minorHAnsi"/>
        </w:rPr>
        <w:t>in</w:t>
      </w:r>
      <w:r w:rsidRPr="002B44EE">
        <w:rPr>
          <w:rFonts w:asciiTheme="minorHAnsi" w:hAnsiTheme="minorHAnsi" w:cstheme="minorHAnsi"/>
          <w:spacing w:val="-2"/>
        </w:rPr>
        <w:t xml:space="preserve"> </w:t>
      </w:r>
      <w:r w:rsidRPr="002B44EE">
        <w:rPr>
          <w:rFonts w:asciiTheme="minorHAnsi" w:hAnsiTheme="minorHAnsi" w:cstheme="minorHAnsi"/>
        </w:rPr>
        <w:t>response</w:t>
      </w:r>
      <w:r w:rsidRPr="002B44EE">
        <w:rPr>
          <w:rFonts w:asciiTheme="minorHAnsi" w:hAnsiTheme="minorHAnsi" w:cstheme="minorHAnsi"/>
          <w:spacing w:val="-5"/>
        </w:rPr>
        <w:t xml:space="preserve"> </w:t>
      </w:r>
      <w:r w:rsidRPr="002B44EE">
        <w:rPr>
          <w:rFonts w:asciiTheme="minorHAnsi" w:hAnsiTheme="minorHAnsi" w:cstheme="minorHAnsi"/>
        </w:rPr>
        <w:t>to</w:t>
      </w:r>
      <w:r w:rsidRPr="002B44EE">
        <w:rPr>
          <w:rFonts w:asciiTheme="minorHAnsi" w:hAnsiTheme="minorHAnsi" w:cstheme="minorHAnsi"/>
          <w:spacing w:val="-6"/>
        </w:rPr>
        <w:t xml:space="preserve"> </w:t>
      </w:r>
      <w:r w:rsidRPr="002B44EE">
        <w:rPr>
          <w:rFonts w:asciiTheme="minorHAnsi" w:hAnsiTheme="minorHAnsi" w:cstheme="minorHAnsi"/>
        </w:rPr>
        <w:t>the</w:t>
      </w:r>
      <w:r w:rsidRPr="002B44EE">
        <w:rPr>
          <w:rFonts w:asciiTheme="minorHAnsi" w:hAnsiTheme="minorHAnsi" w:cstheme="minorHAnsi"/>
          <w:spacing w:val="-5"/>
        </w:rPr>
        <w:t xml:space="preserve"> </w:t>
      </w:r>
      <w:r w:rsidRPr="002B44EE">
        <w:rPr>
          <w:rFonts w:asciiTheme="minorHAnsi" w:hAnsiTheme="minorHAnsi" w:cstheme="minorHAnsi"/>
          <w:spacing w:val="-2"/>
        </w:rPr>
        <w:t>results?</w:t>
      </w:r>
    </w:p>
    <w:p w:rsidR="00F406FA" w:rsidRPr="002B44EE" w:rsidRDefault="00F406FA" w:rsidP="002B44EE">
      <w:pPr>
        <w:spacing w:before="242"/>
        <w:ind w:left="400"/>
        <w:rPr>
          <w:rFonts w:cstheme="minorHAnsi"/>
          <w:i/>
          <w:sz w:val="20"/>
        </w:rPr>
      </w:pPr>
      <w:r w:rsidRPr="002B44EE">
        <w:rPr>
          <w:rFonts w:cstheme="minorHAnsi"/>
          <w:i/>
        </w:rPr>
        <w:t>Insert</w:t>
      </w:r>
      <w:r w:rsidRPr="002B44EE">
        <w:rPr>
          <w:rFonts w:cstheme="minorHAnsi"/>
          <w:i/>
          <w:spacing w:val="-2"/>
        </w:rPr>
        <w:t xml:space="preserve"> </w:t>
      </w:r>
      <w:r w:rsidRPr="002B44EE">
        <w:rPr>
          <w:rFonts w:cstheme="minorHAnsi"/>
          <w:i/>
        </w:rPr>
        <w:t>information</w:t>
      </w:r>
      <w:r w:rsidRPr="002B44EE">
        <w:rPr>
          <w:rFonts w:cstheme="minorHAnsi"/>
          <w:i/>
          <w:spacing w:val="-1"/>
        </w:rPr>
        <w:t xml:space="preserve"> </w:t>
      </w:r>
      <w:r w:rsidRPr="002B44EE">
        <w:rPr>
          <w:rFonts w:cstheme="minorHAnsi"/>
          <w:i/>
        </w:rPr>
        <w:t>on</w:t>
      </w:r>
      <w:r w:rsidRPr="002B44EE">
        <w:rPr>
          <w:rFonts w:cstheme="minorHAnsi"/>
          <w:i/>
          <w:spacing w:val="-5"/>
        </w:rPr>
        <w:t xml:space="preserve"> </w:t>
      </w:r>
      <w:r w:rsidRPr="002B44EE">
        <w:rPr>
          <w:rFonts w:cstheme="minorHAnsi"/>
          <w:i/>
        </w:rPr>
        <w:t>remedial</w:t>
      </w:r>
      <w:r w:rsidRPr="002B44EE">
        <w:rPr>
          <w:rFonts w:cstheme="minorHAnsi"/>
          <w:i/>
          <w:spacing w:val="-1"/>
        </w:rPr>
        <w:t xml:space="preserve"> </w:t>
      </w:r>
      <w:r w:rsidRPr="002B44EE">
        <w:rPr>
          <w:rFonts w:cstheme="minorHAnsi"/>
          <w:i/>
        </w:rPr>
        <w:t>actions completed/planned, and</w:t>
      </w:r>
      <w:r w:rsidRPr="002B44EE">
        <w:rPr>
          <w:rFonts w:cstheme="minorHAnsi"/>
          <w:i/>
          <w:spacing w:val="-1"/>
        </w:rPr>
        <w:t xml:space="preserve"> </w:t>
      </w:r>
      <w:r w:rsidRPr="002B44EE">
        <w:rPr>
          <w:rFonts w:cstheme="minorHAnsi"/>
          <w:i/>
        </w:rPr>
        <w:t>retesting and</w:t>
      </w:r>
      <w:r w:rsidRPr="002B44EE">
        <w:rPr>
          <w:rFonts w:cstheme="minorHAnsi"/>
          <w:i/>
          <w:spacing w:val="-1"/>
        </w:rPr>
        <w:t xml:space="preserve"> </w:t>
      </w:r>
      <w:r w:rsidRPr="002B44EE">
        <w:rPr>
          <w:rFonts w:cstheme="minorHAnsi"/>
          <w:i/>
        </w:rPr>
        <w:t>future</w:t>
      </w:r>
      <w:r w:rsidRPr="002B44EE">
        <w:rPr>
          <w:rFonts w:cstheme="minorHAnsi"/>
          <w:i/>
          <w:spacing w:val="-2"/>
        </w:rPr>
        <w:t xml:space="preserve"> </w:t>
      </w:r>
      <w:r w:rsidRPr="002B44EE">
        <w:rPr>
          <w:rFonts w:cstheme="minorHAnsi"/>
          <w:i/>
        </w:rPr>
        <w:t>testing</w:t>
      </w:r>
      <w:r w:rsidRPr="002B44EE">
        <w:rPr>
          <w:rFonts w:cstheme="minorHAnsi"/>
          <w:i/>
          <w:spacing w:val="-3"/>
        </w:rPr>
        <w:t xml:space="preserve"> </w:t>
      </w:r>
      <w:r w:rsidRPr="002B44EE">
        <w:rPr>
          <w:rFonts w:cstheme="minorHAnsi"/>
          <w:i/>
        </w:rPr>
        <w:t>plans (</w:t>
      </w:r>
      <w:r w:rsidR="00940BB5" w:rsidRPr="002B44EE">
        <w:rPr>
          <w:rFonts w:cstheme="minorHAnsi"/>
          <w:i/>
        </w:rPr>
        <w:t>e.g., next</w:t>
      </w:r>
      <w:r w:rsidRPr="002B44EE">
        <w:rPr>
          <w:rFonts w:cstheme="minorHAnsi"/>
          <w:i/>
        </w:rPr>
        <w:t xml:space="preserve"> event).</w:t>
      </w:r>
      <w:r w:rsidR="002B44EE">
        <w:rPr>
          <w:rFonts w:cstheme="minorHAnsi"/>
          <w:i/>
        </w:rPr>
        <w:t xml:space="preserve">    </w:t>
      </w:r>
      <w:r w:rsidRPr="002B44EE">
        <w:rPr>
          <w:rFonts w:cstheme="minorHAnsi"/>
          <w:i/>
          <w:u w:val="single"/>
        </w:rPr>
        <w:t>If</w:t>
      </w:r>
      <w:r w:rsidRPr="002B44EE">
        <w:rPr>
          <w:rFonts w:cstheme="minorHAnsi"/>
          <w:i/>
          <w:spacing w:val="-9"/>
          <w:u w:val="single"/>
        </w:rPr>
        <w:t xml:space="preserve"> </w:t>
      </w:r>
      <w:r w:rsidRPr="002B44EE">
        <w:rPr>
          <w:rFonts w:cstheme="minorHAnsi"/>
          <w:i/>
          <w:u w:val="single"/>
        </w:rPr>
        <w:t>appropriate</w:t>
      </w:r>
      <w:r w:rsidRPr="002B44EE">
        <w:rPr>
          <w:rFonts w:cstheme="minorHAnsi"/>
          <w:i/>
        </w:rPr>
        <w:t>,</w:t>
      </w:r>
      <w:r w:rsidRPr="002B44EE">
        <w:rPr>
          <w:rFonts w:cstheme="minorHAnsi"/>
          <w:i/>
          <w:spacing w:val="-7"/>
        </w:rPr>
        <w:t xml:space="preserve"> </w:t>
      </w:r>
      <w:r w:rsidRPr="002B44EE">
        <w:rPr>
          <w:rFonts w:cstheme="minorHAnsi"/>
          <w:i/>
        </w:rPr>
        <w:t>add</w:t>
      </w:r>
      <w:r w:rsidRPr="002B44EE">
        <w:rPr>
          <w:rFonts w:cstheme="minorHAnsi"/>
          <w:i/>
          <w:spacing w:val="-8"/>
        </w:rPr>
        <w:t xml:space="preserve"> </w:t>
      </w:r>
      <w:r w:rsidRPr="002B44EE">
        <w:rPr>
          <w:rFonts w:cstheme="minorHAnsi"/>
          <w:i/>
        </w:rPr>
        <w:t>the</w:t>
      </w:r>
      <w:r w:rsidRPr="002B44EE">
        <w:rPr>
          <w:rFonts w:cstheme="minorHAnsi"/>
          <w:i/>
          <w:spacing w:val="-9"/>
        </w:rPr>
        <w:t xml:space="preserve"> </w:t>
      </w:r>
      <w:r w:rsidRPr="002B44EE">
        <w:rPr>
          <w:rFonts w:cstheme="minorHAnsi"/>
          <w:i/>
        </w:rPr>
        <w:t>following</w:t>
      </w:r>
      <w:r w:rsidRPr="002B44EE">
        <w:rPr>
          <w:rFonts w:cstheme="minorHAnsi"/>
          <w:i/>
          <w:spacing w:val="-6"/>
        </w:rPr>
        <w:t xml:space="preserve"> </w:t>
      </w:r>
      <w:r w:rsidRPr="002B44EE">
        <w:rPr>
          <w:rFonts w:cstheme="minorHAnsi"/>
          <w:i/>
          <w:spacing w:val="-2"/>
        </w:rPr>
        <w:t>language:</w:t>
      </w:r>
    </w:p>
    <w:p w:rsidR="00F406FA" w:rsidRPr="002B44EE" w:rsidRDefault="00F406FA" w:rsidP="00F406FA">
      <w:pPr>
        <w:pStyle w:val="BodyText"/>
        <w:ind w:left="400"/>
        <w:rPr>
          <w:rFonts w:asciiTheme="minorHAnsi" w:hAnsiTheme="minorHAnsi" w:cstheme="minorHAnsi"/>
        </w:rPr>
      </w:pPr>
      <w:r w:rsidRPr="002B44EE">
        <w:rPr>
          <w:rFonts w:asciiTheme="minorHAnsi" w:hAnsiTheme="minorHAnsi" w:cstheme="minorHAnsi"/>
        </w:rPr>
        <w:t>Outlets that tested with</w:t>
      </w:r>
      <w:r w:rsidRPr="002B44EE">
        <w:rPr>
          <w:rFonts w:asciiTheme="minorHAnsi" w:hAnsiTheme="minorHAnsi" w:cstheme="minorHAnsi"/>
          <w:spacing w:val="22"/>
        </w:rPr>
        <w:t xml:space="preserve"> </w:t>
      </w:r>
      <w:r w:rsidRPr="002B44EE">
        <w:rPr>
          <w:rFonts w:asciiTheme="minorHAnsi" w:hAnsiTheme="minorHAnsi" w:cstheme="minorHAnsi"/>
        </w:rPr>
        <w:t>lead</w:t>
      </w:r>
      <w:r w:rsidRPr="002B44EE">
        <w:rPr>
          <w:rFonts w:asciiTheme="minorHAnsi" w:hAnsiTheme="minorHAnsi" w:cstheme="minorHAnsi"/>
          <w:spacing w:val="22"/>
        </w:rPr>
        <w:t xml:space="preserve"> </w:t>
      </w:r>
      <w:r w:rsidRPr="002B44EE">
        <w:rPr>
          <w:rFonts w:asciiTheme="minorHAnsi" w:hAnsiTheme="minorHAnsi" w:cstheme="minorHAnsi"/>
        </w:rPr>
        <w:t>levels</w:t>
      </w:r>
      <w:r w:rsidRPr="002B44EE">
        <w:rPr>
          <w:rFonts w:asciiTheme="minorHAnsi" w:hAnsiTheme="minorHAnsi" w:cstheme="minorHAnsi"/>
          <w:spacing w:val="22"/>
        </w:rPr>
        <w:t xml:space="preserve"> </w:t>
      </w:r>
      <w:r w:rsidRPr="002B44EE">
        <w:rPr>
          <w:rFonts w:asciiTheme="minorHAnsi" w:hAnsiTheme="minorHAnsi" w:cstheme="minorHAnsi"/>
        </w:rPr>
        <w:t>above the action</w:t>
      </w:r>
      <w:r w:rsidRPr="002B44EE">
        <w:rPr>
          <w:rFonts w:asciiTheme="minorHAnsi" w:hAnsiTheme="minorHAnsi" w:cstheme="minorHAnsi"/>
          <w:spacing w:val="22"/>
        </w:rPr>
        <w:t xml:space="preserve"> </w:t>
      </w:r>
      <w:r w:rsidRPr="002B44EE">
        <w:rPr>
          <w:rFonts w:asciiTheme="minorHAnsi" w:hAnsiTheme="minorHAnsi" w:cstheme="minorHAnsi"/>
        </w:rPr>
        <w:t xml:space="preserve">level (5 ppb) were removed from service </w:t>
      </w:r>
      <w:r w:rsidRPr="002B44EE">
        <w:rPr>
          <w:rFonts w:asciiTheme="minorHAnsi" w:hAnsiTheme="minorHAnsi" w:cstheme="minorHAnsi"/>
          <w:spacing w:val="-2"/>
        </w:rPr>
        <w:t>unless</w:t>
      </w:r>
      <w:r w:rsidR="002B44EE" w:rsidRPr="002B44EE">
        <w:rPr>
          <w:rFonts w:asciiTheme="minorHAnsi" w:hAnsiTheme="minorHAnsi" w:cstheme="minorHAnsi"/>
          <w:spacing w:val="-2"/>
        </w:rPr>
        <w:t xml:space="preserve"> </w:t>
      </w:r>
      <w:r w:rsidRPr="002B44EE">
        <w:rPr>
          <w:rFonts w:asciiTheme="minorHAnsi" w:hAnsiTheme="minorHAnsi" w:cstheme="minorHAnsi"/>
          <w:spacing w:val="-2"/>
        </w:rPr>
        <w:t>an</w:t>
      </w:r>
      <w:r w:rsidRPr="002B44EE">
        <w:rPr>
          <w:rFonts w:asciiTheme="minorHAnsi" w:hAnsiTheme="minorHAnsi" w:cstheme="minorHAnsi"/>
          <w:spacing w:val="-23"/>
        </w:rPr>
        <w:t xml:space="preserve"> </w:t>
      </w:r>
      <w:r w:rsidRPr="002B44EE">
        <w:rPr>
          <w:rFonts w:asciiTheme="minorHAnsi" w:hAnsiTheme="minorHAnsi" w:cstheme="minorHAnsi"/>
          <w:spacing w:val="-2"/>
        </w:rPr>
        <w:t>outlet</w:t>
      </w:r>
      <w:r w:rsidRPr="002B44EE">
        <w:rPr>
          <w:rFonts w:asciiTheme="minorHAnsi" w:hAnsiTheme="minorHAnsi" w:cstheme="minorHAnsi"/>
          <w:spacing w:val="-20"/>
        </w:rPr>
        <w:t xml:space="preserve"> </w:t>
      </w:r>
      <w:r w:rsidRPr="002B44EE">
        <w:rPr>
          <w:rFonts w:asciiTheme="minorHAnsi" w:hAnsiTheme="minorHAnsi" w:cstheme="minorHAnsi"/>
          <w:spacing w:val="-2"/>
        </w:rPr>
        <w:t>is</w:t>
      </w:r>
      <w:r w:rsidRPr="002B44EE">
        <w:rPr>
          <w:rFonts w:asciiTheme="minorHAnsi" w:hAnsiTheme="minorHAnsi" w:cstheme="minorHAnsi"/>
          <w:spacing w:val="-23"/>
        </w:rPr>
        <w:t xml:space="preserve"> </w:t>
      </w:r>
      <w:r w:rsidRPr="002B44EE">
        <w:rPr>
          <w:rFonts w:asciiTheme="minorHAnsi" w:hAnsiTheme="minorHAnsi" w:cstheme="minorHAnsi"/>
          <w:spacing w:val="-2"/>
        </w:rPr>
        <w:t>a</w:t>
      </w:r>
      <w:r w:rsidRPr="002B44EE">
        <w:rPr>
          <w:rFonts w:asciiTheme="minorHAnsi" w:hAnsiTheme="minorHAnsi" w:cstheme="minorHAnsi"/>
          <w:spacing w:val="-25"/>
        </w:rPr>
        <w:t xml:space="preserve"> </w:t>
      </w:r>
      <w:r w:rsidRPr="002B44EE">
        <w:rPr>
          <w:rFonts w:asciiTheme="minorHAnsi" w:hAnsiTheme="minorHAnsi" w:cstheme="minorHAnsi"/>
          <w:spacing w:val="-2"/>
        </w:rPr>
        <w:t>sink</w:t>
      </w:r>
      <w:r w:rsidRPr="002B44EE">
        <w:rPr>
          <w:rFonts w:asciiTheme="minorHAnsi" w:hAnsiTheme="minorHAnsi" w:cstheme="minorHAnsi"/>
          <w:spacing w:val="-21"/>
        </w:rPr>
        <w:t xml:space="preserve"> </w:t>
      </w:r>
      <w:r w:rsidRPr="002B44EE">
        <w:rPr>
          <w:rFonts w:asciiTheme="minorHAnsi" w:hAnsiTheme="minorHAnsi" w:cstheme="minorHAnsi"/>
          <w:spacing w:val="-2"/>
        </w:rPr>
        <w:t>faucet</w:t>
      </w:r>
      <w:r w:rsidRPr="002B44EE">
        <w:rPr>
          <w:rFonts w:asciiTheme="minorHAnsi" w:hAnsiTheme="minorHAnsi" w:cstheme="minorHAnsi"/>
          <w:spacing w:val="-20"/>
        </w:rPr>
        <w:t xml:space="preserve"> </w:t>
      </w:r>
      <w:r w:rsidRPr="002B44EE">
        <w:rPr>
          <w:rFonts w:asciiTheme="minorHAnsi" w:hAnsiTheme="minorHAnsi" w:cstheme="minorHAnsi"/>
          <w:spacing w:val="-2"/>
        </w:rPr>
        <w:t>needed</w:t>
      </w:r>
      <w:r w:rsidRPr="002B44EE">
        <w:rPr>
          <w:rFonts w:asciiTheme="minorHAnsi" w:hAnsiTheme="minorHAnsi" w:cstheme="minorHAnsi"/>
          <w:spacing w:val="-23"/>
        </w:rPr>
        <w:t xml:space="preserve"> </w:t>
      </w:r>
      <w:r w:rsidRPr="002B44EE">
        <w:rPr>
          <w:rFonts w:asciiTheme="minorHAnsi" w:hAnsiTheme="minorHAnsi" w:cstheme="minorHAnsi"/>
          <w:spacing w:val="-2"/>
        </w:rPr>
        <w:t>for</w:t>
      </w:r>
      <w:r w:rsidRPr="002B44EE">
        <w:rPr>
          <w:rFonts w:asciiTheme="minorHAnsi" w:hAnsiTheme="minorHAnsi" w:cstheme="minorHAnsi"/>
          <w:spacing w:val="-22"/>
        </w:rPr>
        <w:t xml:space="preserve"> </w:t>
      </w:r>
      <w:r w:rsidRPr="002B44EE">
        <w:rPr>
          <w:rFonts w:asciiTheme="minorHAnsi" w:hAnsiTheme="minorHAnsi" w:cstheme="minorHAnsi"/>
          <w:spacing w:val="-2"/>
        </w:rPr>
        <w:t>handwashing.</w:t>
      </w:r>
      <w:r w:rsidRPr="002B44EE">
        <w:rPr>
          <w:rFonts w:asciiTheme="minorHAnsi" w:hAnsiTheme="minorHAnsi" w:cstheme="minorHAnsi"/>
          <w:spacing w:val="-18"/>
        </w:rPr>
        <w:t xml:space="preserve"> </w:t>
      </w:r>
      <w:r w:rsidRPr="002B44EE">
        <w:rPr>
          <w:rFonts w:asciiTheme="minorHAnsi" w:hAnsiTheme="minorHAnsi" w:cstheme="minorHAnsi"/>
          <w:spacing w:val="-2"/>
        </w:rPr>
        <w:t>In</w:t>
      </w:r>
      <w:r w:rsidRPr="002B44EE">
        <w:rPr>
          <w:rFonts w:asciiTheme="minorHAnsi" w:hAnsiTheme="minorHAnsi" w:cstheme="minorHAnsi"/>
          <w:spacing w:val="-22"/>
        </w:rPr>
        <w:t xml:space="preserve"> </w:t>
      </w:r>
      <w:r w:rsidRPr="002B44EE">
        <w:rPr>
          <w:rFonts w:asciiTheme="minorHAnsi" w:hAnsiTheme="minorHAnsi" w:cstheme="minorHAnsi"/>
          <w:spacing w:val="-2"/>
        </w:rPr>
        <w:t>that</w:t>
      </w:r>
      <w:r w:rsidRPr="002B44EE">
        <w:rPr>
          <w:rFonts w:asciiTheme="minorHAnsi" w:hAnsiTheme="minorHAnsi" w:cstheme="minorHAnsi"/>
          <w:spacing w:val="-21"/>
        </w:rPr>
        <w:t xml:space="preserve"> </w:t>
      </w:r>
      <w:r w:rsidRPr="002B44EE">
        <w:rPr>
          <w:rFonts w:asciiTheme="minorHAnsi" w:hAnsiTheme="minorHAnsi" w:cstheme="minorHAnsi"/>
          <w:spacing w:val="-2"/>
        </w:rPr>
        <w:t>case,</w:t>
      </w:r>
      <w:r w:rsidRPr="002B44EE">
        <w:rPr>
          <w:rFonts w:asciiTheme="minorHAnsi" w:hAnsiTheme="minorHAnsi" w:cstheme="minorHAnsi"/>
          <w:spacing w:val="-18"/>
        </w:rPr>
        <w:t xml:space="preserve"> </w:t>
      </w:r>
      <w:r w:rsidRPr="002B44EE">
        <w:rPr>
          <w:rFonts w:asciiTheme="minorHAnsi" w:hAnsiTheme="minorHAnsi" w:cstheme="minorHAnsi"/>
          <w:spacing w:val="-2"/>
        </w:rPr>
        <w:t>a</w:t>
      </w:r>
      <w:r w:rsidRPr="002B44EE">
        <w:rPr>
          <w:rFonts w:asciiTheme="minorHAnsi" w:hAnsiTheme="minorHAnsi" w:cstheme="minorHAnsi"/>
          <w:spacing w:val="-20"/>
        </w:rPr>
        <w:t xml:space="preserve"> </w:t>
      </w:r>
      <w:r w:rsidRPr="002B44EE">
        <w:rPr>
          <w:rFonts w:asciiTheme="minorHAnsi" w:hAnsiTheme="minorHAnsi" w:cstheme="minorHAnsi"/>
          <w:spacing w:val="-2"/>
        </w:rPr>
        <w:t>sign</w:t>
      </w:r>
      <w:r w:rsidRPr="002B44EE">
        <w:rPr>
          <w:rFonts w:asciiTheme="minorHAnsi" w:hAnsiTheme="minorHAnsi" w:cstheme="minorHAnsi"/>
          <w:spacing w:val="-23"/>
        </w:rPr>
        <w:t xml:space="preserve"> </w:t>
      </w:r>
      <w:r w:rsidRPr="002B44EE">
        <w:rPr>
          <w:rFonts w:asciiTheme="minorHAnsi" w:hAnsiTheme="minorHAnsi" w:cstheme="minorHAnsi"/>
          <w:spacing w:val="-2"/>
        </w:rPr>
        <w:t>was</w:t>
      </w:r>
      <w:r w:rsidRPr="002B44EE">
        <w:rPr>
          <w:rFonts w:asciiTheme="minorHAnsi" w:hAnsiTheme="minorHAnsi" w:cstheme="minorHAnsi"/>
          <w:spacing w:val="-20"/>
        </w:rPr>
        <w:t xml:space="preserve"> </w:t>
      </w:r>
      <w:r w:rsidRPr="002B44EE">
        <w:rPr>
          <w:rFonts w:asciiTheme="minorHAnsi" w:hAnsiTheme="minorHAnsi" w:cstheme="minorHAnsi"/>
          <w:spacing w:val="-2"/>
        </w:rPr>
        <w:t>posted</w:t>
      </w:r>
      <w:r w:rsidRPr="002B44EE">
        <w:rPr>
          <w:rFonts w:asciiTheme="minorHAnsi" w:hAnsiTheme="minorHAnsi" w:cstheme="minorHAnsi"/>
          <w:spacing w:val="-23"/>
        </w:rPr>
        <w:t xml:space="preserve"> </w:t>
      </w:r>
      <w:r w:rsidRPr="002B44EE">
        <w:rPr>
          <w:rFonts w:asciiTheme="minorHAnsi" w:hAnsiTheme="minorHAnsi" w:cstheme="minorHAnsi"/>
          <w:spacing w:val="-2"/>
        </w:rPr>
        <w:t>at</w:t>
      </w:r>
      <w:r w:rsidRPr="002B44EE">
        <w:rPr>
          <w:rFonts w:asciiTheme="minorHAnsi" w:hAnsiTheme="minorHAnsi" w:cstheme="minorHAnsi"/>
          <w:spacing w:val="-23"/>
        </w:rPr>
        <w:t xml:space="preserve"> </w:t>
      </w:r>
      <w:r w:rsidRPr="002B44EE">
        <w:rPr>
          <w:rFonts w:asciiTheme="minorHAnsi" w:hAnsiTheme="minorHAnsi" w:cstheme="minorHAnsi"/>
          <w:spacing w:val="-2"/>
        </w:rPr>
        <w:t>the</w:t>
      </w:r>
      <w:r w:rsidRPr="002B44EE">
        <w:rPr>
          <w:rFonts w:asciiTheme="minorHAnsi" w:hAnsiTheme="minorHAnsi" w:cstheme="minorHAnsi"/>
          <w:spacing w:val="-17"/>
        </w:rPr>
        <w:t xml:space="preserve"> </w:t>
      </w:r>
      <w:r w:rsidRPr="002B44EE">
        <w:rPr>
          <w:rFonts w:asciiTheme="minorHAnsi" w:hAnsiTheme="minorHAnsi" w:cstheme="minorHAnsi"/>
          <w:spacing w:val="-2"/>
        </w:rPr>
        <w:t>outlet</w:t>
      </w:r>
    </w:p>
    <w:p w:rsidR="00F406FA" w:rsidRPr="002B44EE" w:rsidRDefault="00F406FA" w:rsidP="00F406FA">
      <w:pPr>
        <w:rPr>
          <w:rFonts w:cstheme="minorHAnsi"/>
        </w:rPr>
        <w:sectPr w:rsidR="00F406FA" w:rsidRPr="002B44EE" w:rsidSect="00473E08">
          <w:headerReference w:type="default" r:id="rId10"/>
          <w:footerReference w:type="default" r:id="rId11"/>
          <w:pgSz w:w="12240" w:h="15840"/>
          <w:pgMar w:top="1583" w:right="1040" w:bottom="1220" w:left="1040" w:header="842" w:footer="1032" w:gutter="0"/>
          <w:pgNumType w:start="0"/>
          <w:cols w:space="720"/>
          <w:titlePg/>
          <w:docGrid w:linePitch="299"/>
        </w:sectPr>
      </w:pPr>
    </w:p>
    <w:p w:rsidR="00F406FA" w:rsidRPr="002B44EE" w:rsidRDefault="00405CEA" w:rsidP="00F406FA">
      <w:pPr>
        <w:pStyle w:val="BodyText"/>
        <w:spacing w:before="80" w:line="242" w:lineRule="auto"/>
        <w:ind w:left="400" w:right="395"/>
        <w:jc w:val="both"/>
        <w:rPr>
          <w:rFonts w:asciiTheme="minorHAnsi" w:hAnsiTheme="minorHAnsi" w:cstheme="minorHAnsi"/>
        </w:rPr>
      </w:pPr>
      <w:r w:rsidRPr="007B22FE">
        <w:rPr>
          <w:rFonts w:asciiTheme="minorHAnsi" w:hAnsiTheme="minorHAnsi" w:cstheme="minorHAnsi"/>
        </w:rPr>
        <w:lastRenderedPageBreak/>
        <w:t>i</w:t>
      </w:r>
      <w:r w:rsidR="00F406FA" w:rsidRPr="007B22FE">
        <w:rPr>
          <w:rFonts w:asciiTheme="minorHAnsi" w:hAnsiTheme="minorHAnsi" w:cstheme="minorHAnsi"/>
        </w:rPr>
        <w:t>ndicating</w:t>
      </w:r>
      <w:r w:rsidR="002B44EE" w:rsidRPr="007B22FE">
        <w:rPr>
          <w:rFonts w:asciiTheme="minorHAnsi" w:hAnsiTheme="minorHAnsi" w:cstheme="minorHAnsi"/>
        </w:rPr>
        <w:t xml:space="preserve"> </w:t>
      </w:r>
      <w:r w:rsidR="00F406FA" w:rsidRPr="007B22FE">
        <w:rPr>
          <w:rFonts w:asciiTheme="minorHAnsi" w:hAnsiTheme="minorHAnsi" w:cstheme="minorHAnsi"/>
        </w:rPr>
        <w:t xml:space="preserve">that the </w:t>
      </w:r>
      <w:r w:rsidR="00F406FA" w:rsidRPr="002B44EE">
        <w:rPr>
          <w:rFonts w:asciiTheme="minorHAnsi" w:hAnsiTheme="minorHAnsi" w:cstheme="minorHAnsi"/>
        </w:rPr>
        <w:t>sink is not to be used for drinking. Outlets that tested below the action level remain in service with no restrictions.</w:t>
      </w:r>
    </w:p>
    <w:p w:rsidR="00F406FA" w:rsidRPr="002B44EE" w:rsidRDefault="00F406FA" w:rsidP="00F406FA">
      <w:pPr>
        <w:pStyle w:val="BodyText"/>
        <w:spacing w:before="9"/>
        <w:rPr>
          <w:rFonts w:asciiTheme="minorHAnsi" w:hAnsiTheme="minorHAnsi" w:cstheme="minorHAnsi"/>
          <w:sz w:val="20"/>
        </w:rPr>
      </w:pPr>
    </w:p>
    <w:p w:rsidR="00F406FA" w:rsidRPr="002B44EE" w:rsidRDefault="00F406FA" w:rsidP="00F406FA">
      <w:pPr>
        <w:pStyle w:val="Heading1"/>
        <w:spacing w:before="1"/>
        <w:rPr>
          <w:rFonts w:asciiTheme="minorHAnsi" w:hAnsiTheme="minorHAnsi" w:cstheme="minorHAnsi"/>
        </w:rPr>
      </w:pPr>
      <w:r w:rsidRPr="002B44EE">
        <w:rPr>
          <w:rFonts w:asciiTheme="minorHAnsi" w:hAnsiTheme="minorHAnsi" w:cstheme="minorHAnsi"/>
        </w:rPr>
        <w:t>What</w:t>
      </w:r>
      <w:r w:rsidRPr="002B44EE">
        <w:rPr>
          <w:rFonts w:asciiTheme="minorHAnsi" w:hAnsiTheme="minorHAnsi" w:cstheme="minorHAnsi"/>
          <w:spacing w:val="-6"/>
        </w:rPr>
        <w:t xml:space="preserve"> </w:t>
      </w:r>
      <w:r w:rsidRPr="002B44EE">
        <w:rPr>
          <w:rFonts w:asciiTheme="minorHAnsi" w:hAnsiTheme="minorHAnsi" w:cstheme="minorHAnsi"/>
        </w:rPr>
        <w:t>are</w:t>
      </w:r>
      <w:r w:rsidRPr="002B44EE">
        <w:rPr>
          <w:rFonts w:asciiTheme="minorHAnsi" w:hAnsiTheme="minorHAnsi" w:cstheme="minorHAnsi"/>
          <w:spacing w:val="-6"/>
        </w:rPr>
        <w:t xml:space="preserve"> </w:t>
      </w:r>
      <w:r w:rsidRPr="002B44EE">
        <w:rPr>
          <w:rFonts w:asciiTheme="minorHAnsi" w:hAnsiTheme="minorHAnsi" w:cstheme="minorHAnsi"/>
        </w:rPr>
        <w:t>the</w:t>
      </w:r>
      <w:r w:rsidRPr="002B44EE">
        <w:rPr>
          <w:rFonts w:asciiTheme="minorHAnsi" w:hAnsiTheme="minorHAnsi" w:cstheme="minorHAnsi"/>
          <w:spacing w:val="-6"/>
        </w:rPr>
        <w:t xml:space="preserve"> </w:t>
      </w:r>
      <w:r w:rsidRPr="002B44EE">
        <w:rPr>
          <w:rFonts w:asciiTheme="minorHAnsi" w:hAnsiTheme="minorHAnsi" w:cstheme="minorHAnsi"/>
        </w:rPr>
        <w:t>health</w:t>
      </w:r>
      <w:r w:rsidRPr="002B44EE">
        <w:rPr>
          <w:rFonts w:asciiTheme="minorHAnsi" w:hAnsiTheme="minorHAnsi" w:cstheme="minorHAnsi"/>
          <w:spacing w:val="-5"/>
        </w:rPr>
        <w:t xml:space="preserve"> </w:t>
      </w:r>
      <w:r w:rsidRPr="002B44EE">
        <w:rPr>
          <w:rFonts w:asciiTheme="minorHAnsi" w:hAnsiTheme="minorHAnsi" w:cstheme="minorHAnsi"/>
        </w:rPr>
        <w:t>effects</w:t>
      </w:r>
      <w:r w:rsidRPr="002B44EE">
        <w:rPr>
          <w:rFonts w:asciiTheme="minorHAnsi" w:hAnsiTheme="minorHAnsi" w:cstheme="minorHAnsi"/>
          <w:spacing w:val="-6"/>
        </w:rPr>
        <w:t xml:space="preserve"> </w:t>
      </w:r>
      <w:r w:rsidRPr="002B44EE">
        <w:rPr>
          <w:rFonts w:asciiTheme="minorHAnsi" w:hAnsiTheme="minorHAnsi" w:cstheme="minorHAnsi"/>
        </w:rPr>
        <w:t>of</w:t>
      </w:r>
      <w:r w:rsidRPr="002B44EE">
        <w:rPr>
          <w:rFonts w:asciiTheme="minorHAnsi" w:hAnsiTheme="minorHAnsi" w:cstheme="minorHAnsi"/>
          <w:spacing w:val="-6"/>
        </w:rPr>
        <w:t xml:space="preserve"> </w:t>
      </w:r>
      <w:r w:rsidRPr="002B44EE">
        <w:rPr>
          <w:rFonts w:asciiTheme="minorHAnsi" w:hAnsiTheme="minorHAnsi" w:cstheme="minorHAnsi"/>
          <w:spacing w:val="-4"/>
        </w:rPr>
        <w:t>lead?</w:t>
      </w:r>
    </w:p>
    <w:p w:rsidR="00F406FA" w:rsidRPr="002B44EE" w:rsidRDefault="00F406FA" w:rsidP="00F406FA">
      <w:pPr>
        <w:pStyle w:val="BodyText"/>
        <w:spacing w:before="239"/>
        <w:ind w:left="400" w:right="394"/>
        <w:jc w:val="both"/>
        <w:rPr>
          <w:rFonts w:asciiTheme="minorHAnsi" w:hAnsiTheme="minorHAnsi" w:cstheme="minorHAnsi"/>
        </w:rPr>
      </w:pPr>
      <w:r w:rsidRPr="002B44EE">
        <w:rPr>
          <w:rFonts w:asciiTheme="minorHAnsi" w:hAnsiTheme="minorHAnsi" w:cstheme="minorHAnsi"/>
        </w:rPr>
        <w:t>Lead</w:t>
      </w:r>
      <w:r w:rsidRPr="002B44EE">
        <w:rPr>
          <w:rFonts w:asciiTheme="minorHAnsi" w:hAnsiTheme="minorHAnsi" w:cstheme="minorHAnsi"/>
          <w:spacing w:val="-2"/>
        </w:rPr>
        <w:t xml:space="preserve"> </w:t>
      </w:r>
      <w:r w:rsidRPr="002B44EE">
        <w:rPr>
          <w:rFonts w:asciiTheme="minorHAnsi" w:hAnsiTheme="minorHAnsi" w:cstheme="minorHAnsi"/>
        </w:rPr>
        <w:t>is</w:t>
      </w:r>
      <w:r w:rsidRPr="002B44EE">
        <w:rPr>
          <w:rFonts w:asciiTheme="minorHAnsi" w:hAnsiTheme="minorHAnsi" w:cstheme="minorHAnsi"/>
          <w:spacing w:val="-1"/>
        </w:rPr>
        <w:t xml:space="preserve"> </w:t>
      </w:r>
      <w:r w:rsidRPr="002B44EE">
        <w:rPr>
          <w:rFonts w:asciiTheme="minorHAnsi" w:hAnsiTheme="minorHAnsi" w:cstheme="minorHAnsi"/>
        </w:rPr>
        <w:t>a</w:t>
      </w:r>
      <w:r w:rsidRPr="002B44EE">
        <w:rPr>
          <w:rFonts w:asciiTheme="minorHAnsi" w:hAnsiTheme="minorHAnsi" w:cstheme="minorHAnsi"/>
          <w:spacing w:val="-6"/>
        </w:rPr>
        <w:t xml:space="preserve"> </w:t>
      </w:r>
      <w:r w:rsidRPr="002B44EE">
        <w:rPr>
          <w:rFonts w:asciiTheme="minorHAnsi" w:hAnsiTheme="minorHAnsi" w:cstheme="minorHAnsi"/>
        </w:rPr>
        <w:t>metal</w:t>
      </w:r>
      <w:r w:rsidRPr="002B44EE">
        <w:rPr>
          <w:rFonts w:asciiTheme="minorHAnsi" w:hAnsiTheme="minorHAnsi" w:cstheme="minorHAnsi"/>
          <w:spacing w:val="-4"/>
        </w:rPr>
        <w:t xml:space="preserve"> </w:t>
      </w:r>
      <w:r w:rsidRPr="002B44EE">
        <w:rPr>
          <w:rFonts w:asciiTheme="minorHAnsi" w:hAnsiTheme="minorHAnsi" w:cstheme="minorHAnsi"/>
        </w:rPr>
        <w:t>that</w:t>
      </w:r>
      <w:r w:rsidRPr="002B44EE">
        <w:rPr>
          <w:rFonts w:asciiTheme="minorHAnsi" w:hAnsiTheme="minorHAnsi" w:cstheme="minorHAnsi"/>
          <w:spacing w:val="-1"/>
        </w:rPr>
        <w:t xml:space="preserve"> </w:t>
      </w:r>
      <w:r w:rsidRPr="002B44EE">
        <w:rPr>
          <w:rFonts w:asciiTheme="minorHAnsi" w:hAnsiTheme="minorHAnsi" w:cstheme="minorHAnsi"/>
        </w:rPr>
        <w:t>can</w:t>
      </w:r>
      <w:r w:rsidRPr="002B44EE">
        <w:rPr>
          <w:rFonts w:asciiTheme="minorHAnsi" w:hAnsiTheme="minorHAnsi" w:cstheme="minorHAnsi"/>
          <w:spacing w:val="-7"/>
        </w:rPr>
        <w:t xml:space="preserve"> </w:t>
      </w:r>
      <w:r w:rsidRPr="002B44EE">
        <w:rPr>
          <w:rFonts w:asciiTheme="minorHAnsi" w:hAnsiTheme="minorHAnsi" w:cstheme="minorHAnsi"/>
        </w:rPr>
        <w:t>harm</w:t>
      </w:r>
      <w:r w:rsidRPr="002B44EE">
        <w:rPr>
          <w:rFonts w:asciiTheme="minorHAnsi" w:hAnsiTheme="minorHAnsi" w:cstheme="minorHAnsi"/>
          <w:spacing w:val="-3"/>
        </w:rPr>
        <w:t xml:space="preserve"> </w:t>
      </w:r>
      <w:r w:rsidRPr="002B44EE">
        <w:rPr>
          <w:rFonts w:asciiTheme="minorHAnsi" w:hAnsiTheme="minorHAnsi" w:cstheme="minorHAnsi"/>
        </w:rPr>
        <w:t>children</w:t>
      </w:r>
      <w:r w:rsidRPr="002B44EE">
        <w:rPr>
          <w:rFonts w:asciiTheme="minorHAnsi" w:hAnsiTheme="minorHAnsi" w:cstheme="minorHAnsi"/>
          <w:spacing w:val="-4"/>
        </w:rPr>
        <w:t xml:space="preserve"> </w:t>
      </w:r>
      <w:r w:rsidRPr="002B44EE">
        <w:rPr>
          <w:rFonts w:asciiTheme="minorHAnsi" w:hAnsiTheme="minorHAnsi" w:cstheme="minorHAnsi"/>
        </w:rPr>
        <w:t>and</w:t>
      </w:r>
      <w:r w:rsidRPr="002B44EE">
        <w:rPr>
          <w:rFonts w:asciiTheme="minorHAnsi" w:hAnsiTheme="minorHAnsi" w:cstheme="minorHAnsi"/>
          <w:spacing w:val="-2"/>
        </w:rPr>
        <w:t xml:space="preserve"> </w:t>
      </w:r>
      <w:r w:rsidRPr="002B44EE">
        <w:rPr>
          <w:rFonts w:asciiTheme="minorHAnsi" w:hAnsiTheme="minorHAnsi" w:cstheme="minorHAnsi"/>
        </w:rPr>
        <w:t>adults</w:t>
      </w:r>
      <w:r w:rsidRPr="002B44EE">
        <w:rPr>
          <w:rFonts w:asciiTheme="minorHAnsi" w:hAnsiTheme="minorHAnsi" w:cstheme="minorHAnsi"/>
          <w:spacing w:val="-4"/>
        </w:rPr>
        <w:t xml:space="preserve"> </w:t>
      </w:r>
      <w:r w:rsidRPr="002B44EE">
        <w:rPr>
          <w:rFonts w:asciiTheme="minorHAnsi" w:hAnsiTheme="minorHAnsi" w:cstheme="minorHAnsi"/>
        </w:rPr>
        <w:t>when</w:t>
      </w:r>
      <w:r w:rsidRPr="002B44EE">
        <w:rPr>
          <w:rFonts w:asciiTheme="minorHAnsi" w:hAnsiTheme="minorHAnsi" w:cstheme="minorHAnsi"/>
          <w:spacing w:val="-2"/>
        </w:rPr>
        <w:t xml:space="preserve"> </w:t>
      </w:r>
      <w:r w:rsidRPr="002B44EE">
        <w:rPr>
          <w:rFonts w:asciiTheme="minorHAnsi" w:hAnsiTheme="minorHAnsi" w:cstheme="minorHAnsi"/>
        </w:rPr>
        <w:t>it</w:t>
      </w:r>
      <w:r w:rsidRPr="002B44EE">
        <w:rPr>
          <w:rFonts w:asciiTheme="minorHAnsi" w:hAnsiTheme="minorHAnsi" w:cstheme="minorHAnsi"/>
          <w:spacing w:val="-3"/>
        </w:rPr>
        <w:t xml:space="preserve"> </w:t>
      </w:r>
      <w:r w:rsidRPr="002B44EE">
        <w:rPr>
          <w:rFonts w:asciiTheme="minorHAnsi" w:hAnsiTheme="minorHAnsi" w:cstheme="minorHAnsi"/>
        </w:rPr>
        <w:t>gets</w:t>
      </w:r>
      <w:r w:rsidRPr="002B44EE">
        <w:rPr>
          <w:rFonts w:asciiTheme="minorHAnsi" w:hAnsiTheme="minorHAnsi" w:cstheme="minorHAnsi"/>
          <w:spacing w:val="-4"/>
        </w:rPr>
        <w:t xml:space="preserve"> </w:t>
      </w:r>
      <w:r w:rsidRPr="002B44EE">
        <w:rPr>
          <w:rFonts w:asciiTheme="minorHAnsi" w:hAnsiTheme="minorHAnsi" w:cstheme="minorHAnsi"/>
        </w:rPr>
        <w:t>into</w:t>
      </w:r>
      <w:r w:rsidRPr="002B44EE">
        <w:rPr>
          <w:rFonts w:asciiTheme="minorHAnsi" w:hAnsiTheme="minorHAnsi" w:cstheme="minorHAnsi"/>
          <w:spacing w:val="-3"/>
        </w:rPr>
        <w:t xml:space="preserve"> </w:t>
      </w:r>
      <w:r w:rsidRPr="002B44EE">
        <w:rPr>
          <w:rFonts w:asciiTheme="minorHAnsi" w:hAnsiTheme="minorHAnsi" w:cstheme="minorHAnsi"/>
        </w:rPr>
        <w:t>their</w:t>
      </w:r>
      <w:r w:rsidRPr="002B44EE">
        <w:rPr>
          <w:rFonts w:asciiTheme="minorHAnsi" w:hAnsiTheme="minorHAnsi" w:cstheme="minorHAnsi"/>
          <w:spacing w:val="-3"/>
        </w:rPr>
        <w:t xml:space="preserve"> </w:t>
      </w:r>
      <w:r w:rsidRPr="002B44EE">
        <w:rPr>
          <w:rFonts w:asciiTheme="minorHAnsi" w:hAnsiTheme="minorHAnsi" w:cstheme="minorHAnsi"/>
        </w:rPr>
        <w:t>bodies.</w:t>
      </w:r>
      <w:r w:rsidRPr="002B44EE">
        <w:rPr>
          <w:rFonts w:asciiTheme="minorHAnsi" w:hAnsiTheme="minorHAnsi" w:cstheme="minorHAnsi"/>
          <w:spacing w:val="-1"/>
        </w:rPr>
        <w:t xml:space="preserve"> </w:t>
      </w:r>
      <w:r w:rsidRPr="002B44EE">
        <w:rPr>
          <w:rFonts w:asciiTheme="minorHAnsi" w:hAnsiTheme="minorHAnsi" w:cstheme="minorHAnsi"/>
        </w:rPr>
        <w:t>Lead</w:t>
      </w:r>
      <w:r w:rsidRPr="002B44EE">
        <w:rPr>
          <w:rFonts w:asciiTheme="minorHAnsi" w:hAnsiTheme="minorHAnsi" w:cstheme="minorHAnsi"/>
          <w:spacing w:val="-4"/>
        </w:rPr>
        <w:t xml:space="preserve"> </w:t>
      </w:r>
      <w:r w:rsidRPr="002B44EE">
        <w:rPr>
          <w:rFonts w:asciiTheme="minorHAnsi" w:hAnsiTheme="minorHAnsi" w:cstheme="minorHAnsi"/>
        </w:rPr>
        <w:t>is</w:t>
      </w:r>
      <w:r w:rsidRPr="002B44EE">
        <w:rPr>
          <w:rFonts w:asciiTheme="minorHAnsi" w:hAnsiTheme="minorHAnsi" w:cstheme="minorHAnsi"/>
          <w:spacing w:val="-1"/>
        </w:rPr>
        <w:t xml:space="preserve"> </w:t>
      </w:r>
      <w:r w:rsidRPr="002B44EE">
        <w:rPr>
          <w:rFonts w:asciiTheme="minorHAnsi" w:hAnsiTheme="minorHAnsi" w:cstheme="minorHAnsi"/>
        </w:rPr>
        <w:t>a</w:t>
      </w:r>
      <w:r w:rsidRPr="002B44EE">
        <w:rPr>
          <w:rFonts w:asciiTheme="minorHAnsi" w:hAnsiTheme="minorHAnsi" w:cstheme="minorHAnsi"/>
          <w:spacing w:val="-4"/>
        </w:rPr>
        <w:t xml:space="preserve"> </w:t>
      </w:r>
      <w:r w:rsidRPr="002B44EE">
        <w:rPr>
          <w:rFonts w:asciiTheme="minorHAnsi" w:hAnsiTheme="minorHAnsi" w:cstheme="minorHAnsi"/>
        </w:rPr>
        <w:t>known neurotoxin, particularly harmful to the developing brain and nervous system of children under 6 years old. Lead can harm a young child's growth, behavior, and ability to learn. Lead exposure during pregnancy may contribute to low birth weight and developmental delays in infants. There are many sources of lead exposure in the environment, and it is important to reduce all lead exposure as</w:t>
      </w:r>
      <w:r w:rsidRPr="002B44EE">
        <w:rPr>
          <w:rFonts w:asciiTheme="minorHAnsi" w:hAnsiTheme="minorHAnsi" w:cstheme="minorHAnsi"/>
          <w:spacing w:val="-6"/>
        </w:rPr>
        <w:t xml:space="preserve"> </w:t>
      </w:r>
      <w:r w:rsidRPr="002B44EE">
        <w:rPr>
          <w:rFonts w:asciiTheme="minorHAnsi" w:hAnsiTheme="minorHAnsi" w:cstheme="minorHAnsi"/>
        </w:rPr>
        <w:t>much as possible. Water</w:t>
      </w:r>
      <w:r w:rsidRPr="002B44EE">
        <w:rPr>
          <w:rFonts w:asciiTheme="minorHAnsi" w:hAnsiTheme="minorHAnsi" w:cstheme="minorHAnsi"/>
          <w:spacing w:val="-1"/>
        </w:rPr>
        <w:t xml:space="preserve"> </w:t>
      </w:r>
      <w:r w:rsidRPr="002B44EE">
        <w:rPr>
          <w:rFonts w:asciiTheme="minorHAnsi" w:hAnsiTheme="minorHAnsi" w:cstheme="minorHAnsi"/>
        </w:rPr>
        <w:t>testing helps identify and correct possible sources of lead that contribute to exposure from drinking water.</w:t>
      </w:r>
    </w:p>
    <w:p w:rsidR="00F406FA" w:rsidRPr="002B44EE" w:rsidRDefault="00F406FA" w:rsidP="00F406FA">
      <w:pPr>
        <w:pStyle w:val="BodyText"/>
        <w:spacing w:before="10"/>
        <w:rPr>
          <w:rFonts w:asciiTheme="minorHAnsi" w:hAnsiTheme="minorHAnsi" w:cstheme="minorHAnsi"/>
          <w:sz w:val="20"/>
        </w:rPr>
      </w:pPr>
    </w:p>
    <w:p w:rsidR="00F406FA" w:rsidRPr="002B44EE" w:rsidRDefault="00F406FA" w:rsidP="00F406FA">
      <w:pPr>
        <w:pStyle w:val="Heading1"/>
        <w:spacing w:before="1"/>
        <w:rPr>
          <w:rFonts w:asciiTheme="minorHAnsi" w:hAnsiTheme="minorHAnsi" w:cstheme="minorHAnsi"/>
        </w:rPr>
      </w:pPr>
      <w:r w:rsidRPr="002B44EE">
        <w:rPr>
          <w:rFonts w:asciiTheme="minorHAnsi" w:hAnsiTheme="minorHAnsi" w:cstheme="minorHAnsi"/>
        </w:rPr>
        <w:t>What</w:t>
      </w:r>
      <w:r w:rsidRPr="002B44EE">
        <w:rPr>
          <w:rFonts w:asciiTheme="minorHAnsi" w:hAnsiTheme="minorHAnsi" w:cstheme="minorHAnsi"/>
          <w:spacing w:val="-4"/>
        </w:rPr>
        <w:t xml:space="preserve"> </w:t>
      </w:r>
      <w:r w:rsidRPr="002B44EE">
        <w:rPr>
          <w:rFonts w:asciiTheme="minorHAnsi" w:hAnsiTheme="minorHAnsi" w:cstheme="minorHAnsi"/>
        </w:rPr>
        <w:t>are</w:t>
      </w:r>
      <w:r w:rsidRPr="002B44EE">
        <w:rPr>
          <w:rFonts w:asciiTheme="minorHAnsi" w:hAnsiTheme="minorHAnsi" w:cstheme="minorHAnsi"/>
          <w:spacing w:val="-6"/>
        </w:rPr>
        <w:t xml:space="preserve"> </w:t>
      </w:r>
      <w:r w:rsidRPr="002B44EE">
        <w:rPr>
          <w:rFonts w:asciiTheme="minorHAnsi" w:hAnsiTheme="minorHAnsi" w:cstheme="minorHAnsi"/>
        </w:rPr>
        <w:t>the</w:t>
      </w:r>
      <w:r w:rsidRPr="002B44EE">
        <w:rPr>
          <w:rFonts w:asciiTheme="minorHAnsi" w:hAnsiTheme="minorHAnsi" w:cstheme="minorHAnsi"/>
          <w:spacing w:val="-3"/>
        </w:rPr>
        <w:t xml:space="preserve"> </w:t>
      </w:r>
      <w:r w:rsidRPr="002B44EE">
        <w:rPr>
          <w:rFonts w:asciiTheme="minorHAnsi" w:hAnsiTheme="minorHAnsi" w:cstheme="minorHAnsi"/>
        </w:rPr>
        <w:t>other</w:t>
      </w:r>
      <w:r w:rsidRPr="002B44EE">
        <w:rPr>
          <w:rFonts w:asciiTheme="minorHAnsi" w:hAnsiTheme="minorHAnsi" w:cstheme="minorHAnsi"/>
          <w:spacing w:val="-3"/>
        </w:rPr>
        <w:t xml:space="preserve"> </w:t>
      </w:r>
      <w:r w:rsidRPr="002B44EE">
        <w:rPr>
          <w:rFonts w:asciiTheme="minorHAnsi" w:hAnsiTheme="minorHAnsi" w:cstheme="minorHAnsi"/>
        </w:rPr>
        <w:t>sources of</w:t>
      </w:r>
      <w:r w:rsidRPr="002B44EE">
        <w:rPr>
          <w:rFonts w:asciiTheme="minorHAnsi" w:hAnsiTheme="minorHAnsi" w:cstheme="minorHAnsi"/>
          <w:spacing w:val="-4"/>
        </w:rPr>
        <w:t xml:space="preserve"> </w:t>
      </w:r>
      <w:r w:rsidRPr="002B44EE">
        <w:rPr>
          <w:rFonts w:asciiTheme="minorHAnsi" w:hAnsiTheme="minorHAnsi" w:cstheme="minorHAnsi"/>
        </w:rPr>
        <w:t>lead</w:t>
      </w:r>
      <w:r w:rsidRPr="002B44EE">
        <w:rPr>
          <w:rFonts w:asciiTheme="minorHAnsi" w:hAnsiTheme="minorHAnsi" w:cstheme="minorHAnsi"/>
          <w:spacing w:val="-3"/>
        </w:rPr>
        <w:t xml:space="preserve"> </w:t>
      </w:r>
      <w:r w:rsidRPr="002B44EE">
        <w:rPr>
          <w:rFonts w:asciiTheme="minorHAnsi" w:hAnsiTheme="minorHAnsi" w:cstheme="minorHAnsi"/>
          <w:spacing w:val="-2"/>
        </w:rPr>
        <w:t>exposure?</w:t>
      </w:r>
    </w:p>
    <w:p w:rsidR="00F406FA" w:rsidRPr="002B44EE" w:rsidRDefault="00F406FA" w:rsidP="00F406FA">
      <w:pPr>
        <w:pStyle w:val="BodyText"/>
        <w:spacing w:before="241"/>
        <w:ind w:left="400" w:right="392"/>
        <w:jc w:val="both"/>
        <w:rPr>
          <w:rFonts w:asciiTheme="minorHAnsi" w:hAnsiTheme="minorHAnsi" w:cstheme="minorHAnsi"/>
        </w:rPr>
      </w:pPr>
      <w:r w:rsidRPr="002B44EE">
        <w:rPr>
          <w:rFonts w:asciiTheme="minorHAnsi" w:hAnsiTheme="minorHAnsi" w:cstheme="minorHAnsi"/>
        </w:rPr>
        <w:t>Lead is a metal that has been used for centuries for many purposes, resulting in widespread distribution</w:t>
      </w:r>
      <w:r w:rsidRPr="002B44EE">
        <w:rPr>
          <w:rFonts w:asciiTheme="minorHAnsi" w:hAnsiTheme="minorHAnsi" w:cstheme="minorHAnsi"/>
          <w:spacing w:val="-2"/>
        </w:rPr>
        <w:t xml:space="preserve"> </w:t>
      </w:r>
      <w:r w:rsidRPr="002B44EE">
        <w:rPr>
          <w:rFonts w:asciiTheme="minorHAnsi" w:hAnsiTheme="minorHAnsi" w:cstheme="minorHAnsi"/>
        </w:rPr>
        <w:t>in</w:t>
      </w:r>
      <w:r w:rsidRPr="002B44EE">
        <w:rPr>
          <w:rFonts w:asciiTheme="minorHAnsi" w:hAnsiTheme="minorHAnsi" w:cstheme="minorHAnsi"/>
          <w:spacing w:val="-4"/>
        </w:rPr>
        <w:t xml:space="preserve"> </w:t>
      </w:r>
      <w:r w:rsidRPr="002B44EE">
        <w:rPr>
          <w:rFonts w:asciiTheme="minorHAnsi" w:hAnsiTheme="minorHAnsi" w:cstheme="minorHAnsi"/>
        </w:rPr>
        <w:t>the</w:t>
      </w:r>
      <w:r w:rsidRPr="002B44EE">
        <w:rPr>
          <w:rFonts w:asciiTheme="minorHAnsi" w:hAnsiTheme="minorHAnsi" w:cstheme="minorHAnsi"/>
          <w:spacing w:val="-2"/>
        </w:rPr>
        <w:t xml:space="preserve"> </w:t>
      </w:r>
      <w:r w:rsidRPr="002B44EE">
        <w:rPr>
          <w:rFonts w:asciiTheme="minorHAnsi" w:hAnsiTheme="minorHAnsi" w:cstheme="minorHAnsi"/>
        </w:rPr>
        <w:t>environment.</w:t>
      </w:r>
      <w:r w:rsidRPr="002B44EE">
        <w:rPr>
          <w:rFonts w:asciiTheme="minorHAnsi" w:hAnsiTheme="minorHAnsi" w:cstheme="minorHAnsi"/>
          <w:spacing w:val="-3"/>
        </w:rPr>
        <w:t xml:space="preserve"> </w:t>
      </w:r>
      <w:r w:rsidRPr="002B44EE">
        <w:rPr>
          <w:rFonts w:asciiTheme="minorHAnsi" w:hAnsiTheme="minorHAnsi" w:cstheme="minorHAnsi"/>
        </w:rPr>
        <w:t>Major</w:t>
      </w:r>
      <w:r w:rsidRPr="002B44EE">
        <w:rPr>
          <w:rFonts w:asciiTheme="minorHAnsi" w:hAnsiTheme="minorHAnsi" w:cstheme="minorHAnsi"/>
          <w:spacing w:val="-1"/>
        </w:rPr>
        <w:t xml:space="preserve"> </w:t>
      </w:r>
      <w:r w:rsidRPr="002B44EE">
        <w:rPr>
          <w:rFonts w:asciiTheme="minorHAnsi" w:hAnsiTheme="minorHAnsi" w:cstheme="minorHAnsi"/>
        </w:rPr>
        <w:t>sources</w:t>
      </w:r>
      <w:r w:rsidRPr="002B44EE">
        <w:rPr>
          <w:rFonts w:asciiTheme="minorHAnsi" w:hAnsiTheme="minorHAnsi" w:cstheme="minorHAnsi"/>
          <w:spacing w:val="-4"/>
        </w:rPr>
        <w:t xml:space="preserve"> </w:t>
      </w:r>
      <w:r w:rsidRPr="002B44EE">
        <w:rPr>
          <w:rFonts w:asciiTheme="minorHAnsi" w:hAnsiTheme="minorHAnsi" w:cstheme="minorHAnsi"/>
        </w:rPr>
        <w:t>of</w:t>
      </w:r>
      <w:r w:rsidRPr="002B44EE">
        <w:rPr>
          <w:rFonts w:asciiTheme="minorHAnsi" w:hAnsiTheme="minorHAnsi" w:cstheme="minorHAnsi"/>
          <w:spacing w:val="-3"/>
        </w:rPr>
        <w:t xml:space="preserve"> </w:t>
      </w:r>
      <w:r w:rsidRPr="002B44EE">
        <w:rPr>
          <w:rFonts w:asciiTheme="minorHAnsi" w:hAnsiTheme="minorHAnsi" w:cstheme="minorHAnsi"/>
        </w:rPr>
        <w:t>lead</w:t>
      </w:r>
      <w:r w:rsidRPr="002B44EE">
        <w:rPr>
          <w:rFonts w:asciiTheme="minorHAnsi" w:hAnsiTheme="minorHAnsi" w:cstheme="minorHAnsi"/>
          <w:spacing w:val="-2"/>
        </w:rPr>
        <w:t xml:space="preserve"> </w:t>
      </w:r>
      <w:r w:rsidRPr="002B44EE">
        <w:rPr>
          <w:rFonts w:asciiTheme="minorHAnsi" w:hAnsiTheme="minorHAnsi" w:cstheme="minorHAnsi"/>
        </w:rPr>
        <w:t>exposure</w:t>
      </w:r>
      <w:r w:rsidRPr="002B44EE">
        <w:rPr>
          <w:rFonts w:asciiTheme="minorHAnsi" w:hAnsiTheme="minorHAnsi" w:cstheme="minorHAnsi"/>
          <w:spacing w:val="-4"/>
        </w:rPr>
        <w:t xml:space="preserve"> </w:t>
      </w:r>
      <w:r w:rsidRPr="002B44EE">
        <w:rPr>
          <w:rFonts w:asciiTheme="minorHAnsi" w:hAnsiTheme="minorHAnsi" w:cstheme="minorHAnsi"/>
        </w:rPr>
        <w:t>include</w:t>
      </w:r>
      <w:r w:rsidRPr="002B44EE">
        <w:rPr>
          <w:rFonts w:asciiTheme="minorHAnsi" w:hAnsiTheme="minorHAnsi" w:cstheme="minorHAnsi"/>
          <w:spacing w:val="-2"/>
        </w:rPr>
        <w:t xml:space="preserve"> </w:t>
      </w:r>
      <w:r w:rsidRPr="002B44EE">
        <w:rPr>
          <w:rFonts w:asciiTheme="minorHAnsi" w:hAnsiTheme="minorHAnsi" w:cstheme="minorHAnsi"/>
        </w:rPr>
        <w:t>lead-based</w:t>
      </w:r>
      <w:r w:rsidRPr="002B44EE">
        <w:rPr>
          <w:rFonts w:asciiTheme="minorHAnsi" w:hAnsiTheme="minorHAnsi" w:cstheme="minorHAnsi"/>
          <w:spacing w:val="-2"/>
        </w:rPr>
        <w:t xml:space="preserve"> </w:t>
      </w:r>
      <w:r w:rsidRPr="002B44EE">
        <w:rPr>
          <w:rFonts w:asciiTheme="minorHAnsi" w:hAnsiTheme="minorHAnsi" w:cstheme="minorHAnsi"/>
        </w:rPr>
        <w:t>paint</w:t>
      </w:r>
      <w:r w:rsidRPr="002B44EE">
        <w:rPr>
          <w:rFonts w:asciiTheme="minorHAnsi" w:hAnsiTheme="minorHAnsi" w:cstheme="minorHAnsi"/>
          <w:spacing w:val="-3"/>
        </w:rPr>
        <w:t xml:space="preserve"> </w:t>
      </w:r>
      <w:r w:rsidRPr="002B44EE">
        <w:rPr>
          <w:rFonts w:asciiTheme="minorHAnsi" w:hAnsiTheme="minorHAnsi" w:cstheme="minorHAnsi"/>
        </w:rPr>
        <w:t>in</w:t>
      </w:r>
      <w:r w:rsidRPr="002B44EE">
        <w:rPr>
          <w:rFonts w:asciiTheme="minorHAnsi" w:hAnsiTheme="minorHAnsi" w:cstheme="minorHAnsi"/>
          <w:spacing w:val="-2"/>
        </w:rPr>
        <w:t xml:space="preserve"> </w:t>
      </w:r>
      <w:r w:rsidRPr="002B44EE">
        <w:rPr>
          <w:rFonts w:asciiTheme="minorHAnsi" w:hAnsiTheme="minorHAnsi" w:cstheme="minorHAnsi"/>
        </w:rPr>
        <w:t>older housing, and lead that built up over decades in soil and dust due to historical use of lead in gasoline, paint, and manufacturing. Lead can also be found in a number of consumer products, including certain types of pottery, pewter, brass fixtures, foods, plumbing materials, and cosmetics. Lead seldom occurs naturally in water supplies but drinking water could become a possible source of lead exposure if the building’s plumbing contains lead.</w:t>
      </w:r>
      <w:r w:rsidRPr="002B44EE">
        <w:rPr>
          <w:rFonts w:asciiTheme="minorHAnsi" w:hAnsiTheme="minorHAnsi" w:cstheme="minorHAnsi"/>
          <w:spacing w:val="-1"/>
        </w:rPr>
        <w:t xml:space="preserve"> </w:t>
      </w:r>
      <w:r w:rsidRPr="002B44EE">
        <w:rPr>
          <w:rFonts w:asciiTheme="minorHAnsi" w:hAnsiTheme="minorHAnsi" w:cstheme="minorHAnsi"/>
        </w:rPr>
        <w:t>The primary source of lead exposure for most children with elevated blood-lead levels is lead-based paint.</w:t>
      </w:r>
    </w:p>
    <w:p w:rsidR="00F406FA" w:rsidRPr="002B44EE" w:rsidRDefault="00F406FA" w:rsidP="00F406FA">
      <w:pPr>
        <w:pStyle w:val="BodyText"/>
        <w:spacing w:before="9"/>
        <w:rPr>
          <w:rFonts w:asciiTheme="minorHAnsi" w:hAnsiTheme="minorHAnsi" w:cstheme="minorHAnsi"/>
          <w:sz w:val="20"/>
        </w:rPr>
      </w:pPr>
    </w:p>
    <w:p w:rsidR="00F406FA" w:rsidRPr="002B44EE" w:rsidRDefault="00F406FA" w:rsidP="00F406FA">
      <w:pPr>
        <w:ind w:left="400"/>
        <w:rPr>
          <w:rFonts w:cstheme="minorHAnsi"/>
          <w:b/>
          <w:sz w:val="28"/>
        </w:rPr>
      </w:pPr>
      <w:r w:rsidRPr="002B44EE">
        <w:rPr>
          <w:rFonts w:cstheme="minorHAnsi"/>
          <w:b/>
          <w:color w:val="211E1F"/>
          <w:sz w:val="28"/>
        </w:rPr>
        <w:t>Should</w:t>
      </w:r>
      <w:r w:rsidRPr="002B44EE">
        <w:rPr>
          <w:rFonts w:cstheme="minorHAnsi"/>
          <w:b/>
          <w:color w:val="211E1F"/>
          <w:spacing w:val="-3"/>
          <w:sz w:val="28"/>
        </w:rPr>
        <w:t xml:space="preserve"> </w:t>
      </w:r>
      <w:r w:rsidRPr="002B44EE">
        <w:rPr>
          <w:rFonts w:cstheme="minorHAnsi"/>
          <w:b/>
          <w:color w:val="211E1F"/>
          <w:sz w:val="28"/>
        </w:rPr>
        <w:t>your</w:t>
      </w:r>
      <w:r w:rsidRPr="002B44EE">
        <w:rPr>
          <w:rFonts w:cstheme="minorHAnsi"/>
          <w:b/>
          <w:color w:val="211E1F"/>
          <w:spacing w:val="-2"/>
          <w:sz w:val="28"/>
        </w:rPr>
        <w:t xml:space="preserve"> </w:t>
      </w:r>
      <w:r w:rsidRPr="002B44EE">
        <w:rPr>
          <w:rFonts w:cstheme="minorHAnsi"/>
          <w:b/>
          <w:color w:val="211E1F"/>
          <w:sz w:val="28"/>
        </w:rPr>
        <w:t>child</w:t>
      </w:r>
      <w:r w:rsidRPr="002B44EE">
        <w:rPr>
          <w:rFonts w:cstheme="minorHAnsi"/>
          <w:b/>
          <w:color w:val="211E1F"/>
          <w:spacing w:val="-3"/>
          <w:sz w:val="28"/>
        </w:rPr>
        <w:t xml:space="preserve"> </w:t>
      </w:r>
      <w:r w:rsidRPr="002B44EE">
        <w:rPr>
          <w:rFonts w:cstheme="minorHAnsi"/>
          <w:b/>
          <w:color w:val="211E1F"/>
          <w:sz w:val="28"/>
        </w:rPr>
        <w:t>be</w:t>
      </w:r>
      <w:r w:rsidRPr="002B44EE">
        <w:rPr>
          <w:rFonts w:cstheme="minorHAnsi"/>
          <w:b/>
          <w:color w:val="211E1F"/>
          <w:spacing w:val="-2"/>
          <w:sz w:val="28"/>
        </w:rPr>
        <w:t xml:space="preserve"> </w:t>
      </w:r>
      <w:r w:rsidRPr="002B44EE">
        <w:rPr>
          <w:rFonts w:cstheme="minorHAnsi"/>
          <w:b/>
          <w:color w:val="211E1F"/>
          <w:sz w:val="28"/>
        </w:rPr>
        <w:t>tested</w:t>
      </w:r>
      <w:r w:rsidRPr="002B44EE">
        <w:rPr>
          <w:rFonts w:cstheme="minorHAnsi"/>
          <w:b/>
          <w:color w:val="211E1F"/>
          <w:spacing w:val="-3"/>
          <w:sz w:val="28"/>
        </w:rPr>
        <w:t xml:space="preserve"> </w:t>
      </w:r>
      <w:r w:rsidRPr="002B44EE">
        <w:rPr>
          <w:rFonts w:cstheme="minorHAnsi"/>
          <w:b/>
          <w:color w:val="211E1F"/>
          <w:sz w:val="28"/>
        </w:rPr>
        <w:t>for</w:t>
      </w:r>
      <w:r w:rsidRPr="002B44EE">
        <w:rPr>
          <w:rFonts w:cstheme="minorHAnsi"/>
          <w:b/>
          <w:color w:val="211E1F"/>
          <w:spacing w:val="-2"/>
          <w:sz w:val="28"/>
        </w:rPr>
        <w:t xml:space="preserve"> lead?</w:t>
      </w:r>
    </w:p>
    <w:p w:rsidR="00F406FA" w:rsidRPr="002B44EE" w:rsidRDefault="00F406FA" w:rsidP="00F406FA">
      <w:pPr>
        <w:pStyle w:val="BodyText"/>
        <w:spacing w:before="240"/>
        <w:ind w:left="400" w:right="393"/>
        <w:jc w:val="both"/>
        <w:rPr>
          <w:rFonts w:asciiTheme="minorHAnsi" w:hAnsiTheme="minorHAnsi" w:cstheme="minorHAnsi"/>
        </w:rPr>
      </w:pPr>
      <w:r w:rsidRPr="002B44EE">
        <w:rPr>
          <w:rFonts w:asciiTheme="minorHAnsi" w:hAnsiTheme="minorHAnsi" w:cstheme="minorHAnsi"/>
        </w:rPr>
        <w:t>The risk to an individual child from past exposure to elevated lead in drinking water depends on many factors, including but not limited to, a child’s age, weight, amount of water consumed, and the</w:t>
      </w:r>
      <w:r w:rsidRPr="002B44EE">
        <w:rPr>
          <w:rFonts w:asciiTheme="minorHAnsi" w:hAnsiTheme="minorHAnsi" w:cstheme="minorHAnsi"/>
          <w:spacing w:val="-11"/>
        </w:rPr>
        <w:t xml:space="preserve"> </w:t>
      </w:r>
      <w:r w:rsidRPr="002B44EE">
        <w:rPr>
          <w:rFonts w:asciiTheme="minorHAnsi" w:hAnsiTheme="minorHAnsi" w:cstheme="minorHAnsi"/>
        </w:rPr>
        <w:t>amount</w:t>
      </w:r>
      <w:r w:rsidRPr="002B44EE">
        <w:rPr>
          <w:rFonts w:asciiTheme="minorHAnsi" w:hAnsiTheme="minorHAnsi" w:cstheme="minorHAnsi"/>
          <w:spacing w:val="-10"/>
        </w:rPr>
        <w:t xml:space="preserve"> </w:t>
      </w:r>
      <w:r w:rsidRPr="002B44EE">
        <w:rPr>
          <w:rFonts w:asciiTheme="minorHAnsi" w:hAnsiTheme="minorHAnsi" w:cstheme="minorHAnsi"/>
        </w:rPr>
        <w:t>of</w:t>
      </w:r>
      <w:r w:rsidRPr="002B44EE">
        <w:rPr>
          <w:rFonts w:asciiTheme="minorHAnsi" w:hAnsiTheme="minorHAnsi" w:cstheme="minorHAnsi"/>
          <w:spacing w:val="-10"/>
        </w:rPr>
        <w:t xml:space="preserve"> </w:t>
      </w:r>
      <w:r w:rsidRPr="002B44EE">
        <w:rPr>
          <w:rFonts w:asciiTheme="minorHAnsi" w:hAnsiTheme="minorHAnsi" w:cstheme="minorHAnsi"/>
        </w:rPr>
        <w:t>lead</w:t>
      </w:r>
      <w:r w:rsidRPr="002B44EE">
        <w:rPr>
          <w:rFonts w:asciiTheme="minorHAnsi" w:hAnsiTheme="minorHAnsi" w:cstheme="minorHAnsi"/>
          <w:spacing w:val="-11"/>
        </w:rPr>
        <w:t xml:space="preserve"> </w:t>
      </w:r>
      <w:r w:rsidRPr="002B44EE">
        <w:rPr>
          <w:rFonts w:asciiTheme="minorHAnsi" w:hAnsiTheme="minorHAnsi" w:cstheme="minorHAnsi"/>
        </w:rPr>
        <w:t>in</w:t>
      </w:r>
      <w:r w:rsidRPr="002B44EE">
        <w:rPr>
          <w:rFonts w:asciiTheme="minorHAnsi" w:hAnsiTheme="minorHAnsi" w:cstheme="minorHAnsi"/>
          <w:spacing w:val="-11"/>
        </w:rPr>
        <w:t xml:space="preserve"> </w:t>
      </w:r>
      <w:r w:rsidRPr="002B44EE">
        <w:rPr>
          <w:rFonts w:asciiTheme="minorHAnsi" w:hAnsiTheme="minorHAnsi" w:cstheme="minorHAnsi"/>
        </w:rPr>
        <w:t>the</w:t>
      </w:r>
      <w:r w:rsidRPr="002B44EE">
        <w:rPr>
          <w:rFonts w:asciiTheme="minorHAnsi" w:hAnsiTheme="minorHAnsi" w:cstheme="minorHAnsi"/>
          <w:spacing w:val="-14"/>
        </w:rPr>
        <w:t xml:space="preserve"> </w:t>
      </w:r>
      <w:r w:rsidRPr="002B44EE">
        <w:rPr>
          <w:rFonts w:asciiTheme="minorHAnsi" w:hAnsiTheme="minorHAnsi" w:cstheme="minorHAnsi"/>
        </w:rPr>
        <w:t>water.</w:t>
      </w:r>
      <w:r w:rsidRPr="002B44EE">
        <w:rPr>
          <w:rFonts w:asciiTheme="minorHAnsi" w:hAnsiTheme="minorHAnsi" w:cstheme="minorHAnsi"/>
          <w:spacing w:val="-10"/>
        </w:rPr>
        <w:t xml:space="preserve"> </w:t>
      </w:r>
      <w:r w:rsidRPr="002B44EE">
        <w:rPr>
          <w:rFonts w:asciiTheme="minorHAnsi" w:hAnsiTheme="minorHAnsi" w:cstheme="minorHAnsi"/>
        </w:rPr>
        <w:t>Children</w:t>
      </w:r>
      <w:r w:rsidRPr="002B44EE">
        <w:rPr>
          <w:rFonts w:asciiTheme="minorHAnsi" w:hAnsiTheme="minorHAnsi" w:cstheme="minorHAnsi"/>
          <w:spacing w:val="-13"/>
        </w:rPr>
        <w:t xml:space="preserve"> </w:t>
      </w:r>
      <w:r w:rsidRPr="002B44EE">
        <w:rPr>
          <w:rFonts w:asciiTheme="minorHAnsi" w:hAnsiTheme="minorHAnsi" w:cstheme="minorHAnsi"/>
        </w:rPr>
        <w:t>may</w:t>
      </w:r>
      <w:r w:rsidRPr="002B44EE">
        <w:rPr>
          <w:rFonts w:asciiTheme="minorHAnsi" w:hAnsiTheme="minorHAnsi" w:cstheme="minorHAnsi"/>
          <w:spacing w:val="-11"/>
        </w:rPr>
        <w:t xml:space="preserve"> </w:t>
      </w:r>
      <w:r w:rsidRPr="002B44EE">
        <w:rPr>
          <w:rFonts w:asciiTheme="minorHAnsi" w:hAnsiTheme="minorHAnsi" w:cstheme="minorHAnsi"/>
        </w:rPr>
        <w:t>also</w:t>
      </w:r>
      <w:r w:rsidRPr="002B44EE">
        <w:rPr>
          <w:rFonts w:asciiTheme="minorHAnsi" w:hAnsiTheme="minorHAnsi" w:cstheme="minorHAnsi"/>
          <w:spacing w:val="-14"/>
        </w:rPr>
        <w:t xml:space="preserve"> </w:t>
      </w:r>
      <w:r w:rsidRPr="002B44EE">
        <w:rPr>
          <w:rFonts w:asciiTheme="minorHAnsi" w:hAnsiTheme="minorHAnsi" w:cstheme="minorHAnsi"/>
        </w:rPr>
        <w:t>be</w:t>
      </w:r>
      <w:r w:rsidRPr="002B44EE">
        <w:rPr>
          <w:rFonts w:asciiTheme="minorHAnsi" w:hAnsiTheme="minorHAnsi" w:cstheme="minorHAnsi"/>
          <w:spacing w:val="-9"/>
        </w:rPr>
        <w:t xml:space="preserve"> </w:t>
      </w:r>
      <w:r w:rsidRPr="002B44EE">
        <w:rPr>
          <w:rFonts w:asciiTheme="minorHAnsi" w:hAnsiTheme="minorHAnsi" w:cstheme="minorHAnsi"/>
        </w:rPr>
        <w:t>exposed</w:t>
      </w:r>
      <w:r w:rsidRPr="002B44EE">
        <w:rPr>
          <w:rFonts w:asciiTheme="minorHAnsi" w:hAnsiTheme="minorHAnsi" w:cstheme="minorHAnsi"/>
          <w:spacing w:val="-14"/>
        </w:rPr>
        <w:t xml:space="preserve"> </w:t>
      </w:r>
      <w:r w:rsidRPr="002B44EE">
        <w:rPr>
          <w:rFonts w:asciiTheme="minorHAnsi" w:hAnsiTheme="minorHAnsi" w:cstheme="minorHAnsi"/>
        </w:rPr>
        <w:t>to</w:t>
      </w:r>
      <w:r w:rsidRPr="002B44EE">
        <w:rPr>
          <w:rFonts w:asciiTheme="minorHAnsi" w:hAnsiTheme="minorHAnsi" w:cstheme="minorHAnsi"/>
          <w:spacing w:val="-11"/>
        </w:rPr>
        <w:t xml:space="preserve"> </w:t>
      </w:r>
      <w:r w:rsidRPr="002B44EE">
        <w:rPr>
          <w:rFonts w:asciiTheme="minorHAnsi" w:hAnsiTheme="minorHAnsi" w:cstheme="minorHAnsi"/>
        </w:rPr>
        <w:t>other</w:t>
      </w:r>
      <w:r w:rsidRPr="002B44EE">
        <w:rPr>
          <w:rFonts w:asciiTheme="minorHAnsi" w:hAnsiTheme="minorHAnsi" w:cstheme="minorHAnsi"/>
          <w:spacing w:val="-10"/>
        </w:rPr>
        <w:t xml:space="preserve"> </w:t>
      </w:r>
      <w:r w:rsidRPr="002B44EE">
        <w:rPr>
          <w:rFonts w:asciiTheme="minorHAnsi" w:hAnsiTheme="minorHAnsi" w:cstheme="minorHAnsi"/>
        </w:rPr>
        <w:t>significant</w:t>
      </w:r>
      <w:r w:rsidRPr="002B44EE">
        <w:rPr>
          <w:rFonts w:asciiTheme="minorHAnsi" w:hAnsiTheme="minorHAnsi" w:cstheme="minorHAnsi"/>
          <w:spacing w:val="-10"/>
        </w:rPr>
        <w:t xml:space="preserve"> </w:t>
      </w:r>
      <w:r w:rsidRPr="002B44EE">
        <w:rPr>
          <w:rFonts w:asciiTheme="minorHAnsi" w:hAnsiTheme="minorHAnsi" w:cstheme="minorHAnsi"/>
        </w:rPr>
        <w:t>sources</w:t>
      </w:r>
      <w:r w:rsidRPr="002B44EE">
        <w:rPr>
          <w:rFonts w:asciiTheme="minorHAnsi" w:hAnsiTheme="minorHAnsi" w:cstheme="minorHAnsi"/>
          <w:spacing w:val="-11"/>
        </w:rPr>
        <w:t xml:space="preserve"> </w:t>
      </w:r>
      <w:r w:rsidRPr="002B44EE">
        <w:rPr>
          <w:rFonts w:asciiTheme="minorHAnsi" w:hAnsiTheme="minorHAnsi" w:cstheme="minorHAnsi"/>
        </w:rPr>
        <w:t>of</w:t>
      </w:r>
      <w:r w:rsidRPr="002B44EE">
        <w:rPr>
          <w:rFonts w:asciiTheme="minorHAnsi" w:hAnsiTheme="minorHAnsi" w:cstheme="minorHAnsi"/>
          <w:spacing w:val="-10"/>
        </w:rPr>
        <w:t xml:space="preserve"> </w:t>
      </w:r>
      <w:r w:rsidRPr="002B44EE">
        <w:rPr>
          <w:rFonts w:asciiTheme="minorHAnsi" w:hAnsiTheme="minorHAnsi" w:cstheme="minorHAnsi"/>
        </w:rPr>
        <w:t>lead including</w:t>
      </w:r>
      <w:r w:rsidRPr="002B44EE">
        <w:rPr>
          <w:rFonts w:asciiTheme="minorHAnsi" w:hAnsiTheme="minorHAnsi" w:cstheme="minorHAnsi"/>
          <w:spacing w:val="-11"/>
        </w:rPr>
        <w:t xml:space="preserve"> </w:t>
      </w:r>
      <w:r w:rsidRPr="002B44EE">
        <w:rPr>
          <w:rFonts w:asciiTheme="minorHAnsi" w:hAnsiTheme="minorHAnsi" w:cstheme="minorHAnsi"/>
        </w:rPr>
        <w:t>paint,</w:t>
      </w:r>
      <w:r w:rsidRPr="002B44EE">
        <w:rPr>
          <w:rFonts w:asciiTheme="minorHAnsi" w:hAnsiTheme="minorHAnsi" w:cstheme="minorHAnsi"/>
          <w:spacing w:val="-12"/>
        </w:rPr>
        <w:t xml:space="preserve"> </w:t>
      </w:r>
      <w:r w:rsidRPr="002B44EE">
        <w:rPr>
          <w:rFonts w:asciiTheme="minorHAnsi" w:hAnsiTheme="minorHAnsi" w:cstheme="minorHAnsi"/>
        </w:rPr>
        <w:t>soil,</w:t>
      </w:r>
      <w:r w:rsidRPr="002B44EE">
        <w:rPr>
          <w:rFonts w:asciiTheme="minorHAnsi" w:hAnsiTheme="minorHAnsi" w:cstheme="minorHAnsi"/>
          <w:spacing w:val="-10"/>
        </w:rPr>
        <w:t xml:space="preserve"> </w:t>
      </w:r>
      <w:r w:rsidRPr="002B44EE">
        <w:rPr>
          <w:rFonts w:asciiTheme="minorHAnsi" w:hAnsiTheme="minorHAnsi" w:cstheme="minorHAnsi"/>
        </w:rPr>
        <w:t>and</w:t>
      </w:r>
      <w:r w:rsidRPr="002B44EE">
        <w:rPr>
          <w:rFonts w:asciiTheme="minorHAnsi" w:hAnsiTheme="minorHAnsi" w:cstheme="minorHAnsi"/>
          <w:spacing w:val="-14"/>
        </w:rPr>
        <w:t xml:space="preserve"> </w:t>
      </w:r>
      <w:r w:rsidRPr="002B44EE">
        <w:rPr>
          <w:rFonts w:asciiTheme="minorHAnsi" w:hAnsiTheme="minorHAnsi" w:cstheme="minorHAnsi"/>
        </w:rPr>
        <w:t>dust.</w:t>
      </w:r>
      <w:r w:rsidRPr="002B44EE">
        <w:rPr>
          <w:rFonts w:asciiTheme="minorHAnsi" w:hAnsiTheme="minorHAnsi" w:cstheme="minorHAnsi"/>
          <w:spacing w:val="-3"/>
        </w:rPr>
        <w:t xml:space="preserve"> </w:t>
      </w:r>
      <w:r w:rsidRPr="002B44EE">
        <w:rPr>
          <w:rFonts w:asciiTheme="minorHAnsi" w:hAnsiTheme="minorHAnsi" w:cstheme="minorHAnsi"/>
        </w:rPr>
        <w:t>Since</w:t>
      </w:r>
      <w:r w:rsidRPr="002B44EE">
        <w:rPr>
          <w:rFonts w:asciiTheme="minorHAnsi" w:hAnsiTheme="minorHAnsi" w:cstheme="minorHAnsi"/>
          <w:spacing w:val="-11"/>
        </w:rPr>
        <w:t xml:space="preserve"> </w:t>
      </w:r>
      <w:r w:rsidRPr="002B44EE">
        <w:rPr>
          <w:rFonts w:asciiTheme="minorHAnsi" w:hAnsiTheme="minorHAnsi" w:cstheme="minorHAnsi"/>
        </w:rPr>
        <w:t>blood</w:t>
      </w:r>
      <w:r w:rsidRPr="002B44EE">
        <w:rPr>
          <w:rFonts w:asciiTheme="minorHAnsi" w:hAnsiTheme="minorHAnsi" w:cstheme="minorHAnsi"/>
          <w:spacing w:val="-14"/>
        </w:rPr>
        <w:t xml:space="preserve"> </w:t>
      </w:r>
      <w:r w:rsidRPr="002B44EE">
        <w:rPr>
          <w:rFonts w:asciiTheme="minorHAnsi" w:hAnsiTheme="minorHAnsi" w:cstheme="minorHAnsi"/>
        </w:rPr>
        <w:t>lead</w:t>
      </w:r>
      <w:r w:rsidRPr="002B44EE">
        <w:rPr>
          <w:rFonts w:asciiTheme="minorHAnsi" w:hAnsiTheme="minorHAnsi" w:cstheme="minorHAnsi"/>
          <w:spacing w:val="-14"/>
        </w:rPr>
        <w:t xml:space="preserve"> </w:t>
      </w:r>
      <w:r w:rsidRPr="002B44EE">
        <w:rPr>
          <w:rFonts w:asciiTheme="minorHAnsi" w:hAnsiTheme="minorHAnsi" w:cstheme="minorHAnsi"/>
        </w:rPr>
        <w:t>testing</w:t>
      </w:r>
      <w:r w:rsidRPr="002B44EE">
        <w:rPr>
          <w:rFonts w:asciiTheme="minorHAnsi" w:hAnsiTheme="minorHAnsi" w:cstheme="minorHAnsi"/>
          <w:spacing w:val="-11"/>
        </w:rPr>
        <w:t xml:space="preserve"> </w:t>
      </w:r>
      <w:r w:rsidRPr="002B44EE">
        <w:rPr>
          <w:rFonts w:asciiTheme="minorHAnsi" w:hAnsiTheme="minorHAnsi" w:cstheme="minorHAnsi"/>
        </w:rPr>
        <w:t>is</w:t>
      </w:r>
      <w:r w:rsidRPr="002B44EE">
        <w:rPr>
          <w:rFonts w:asciiTheme="minorHAnsi" w:hAnsiTheme="minorHAnsi" w:cstheme="minorHAnsi"/>
          <w:spacing w:val="-13"/>
        </w:rPr>
        <w:t xml:space="preserve"> </w:t>
      </w:r>
      <w:r w:rsidRPr="002B44EE">
        <w:rPr>
          <w:rFonts w:asciiTheme="minorHAnsi" w:hAnsiTheme="minorHAnsi" w:cstheme="minorHAnsi"/>
        </w:rPr>
        <w:t>the</w:t>
      </w:r>
      <w:r w:rsidRPr="002B44EE">
        <w:rPr>
          <w:rFonts w:asciiTheme="minorHAnsi" w:hAnsiTheme="minorHAnsi" w:cstheme="minorHAnsi"/>
          <w:spacing w:val="-14"/>
        </w:rPr>
        <w:t xml:space="preserve"> </w:t>
      </w:r>
      <w:r w:rsidRPr="002B44EE">
        <w:rPr>
          <w:rFonts w:asciiTheme="minorHAnsi" w:hAnsiTheme="minorHAnsi" w:cstheme="minorHAnsi"/>
        </w:rPr>
        <w:t>only</w:t>
      </w:r>
      <w:r w:rsidRPr="002B44EE">
        <w:rPr>
          <w:rFonts w:asciiTheme="minorHAnsi" w:hAnsiTheme="minorHAnsi" w:cstheme="minorHAnsi"/>
          <w:spacing w:val="-13"/>
        </w:rPr>
        <w:t xml:space="preserve"> </w:t>
      </w:r>
      <w:r w:rsidRPr="002B44EE">
        <w:rPr>
          <w:rFonts w:asciiTheme="minorHAnsi" w:hAnsiTheme="minorHAnsi" w:cstheme="minorHAnsi"/>
        </w:rPr>
        <w:t>way</w:t>
      </w:r>
      <w:r w:rsidRPr="002B44EE">
        <w:rPr>
          <w:rFonts w:asciiTheme="minorHAnsi" w:hAnsiTheme="minorHAnsi" w:cstheme="minorHAnsi"/>
          <w:spacing w:val="-14"/>
        </w:rPr>
        <w:t xml:space="preserve"> </w:t>
      </w:r>
      <w:r w:rsidRPr="002B44EE">
        <w:rPr>
          <w:rFonts w:asciiTheme="minorHAnsi" w:hAnsiTheme="minorHAnsi" w:cstheme="minorHAnsi"/>
        </w:rPr>
        <w:t>to</w:t>
      </w:r>
      <w:r w:rsidRPr="002B44EE">
        <w:rPr>
          <w:rFonts w:asciiTheme="minorHAnsi" w:hAnsiTheme="minorHAnsi" w:cstheme="minorHAnsi"/>
          <w:spacing w:val="-14"/>
        </w:rPr>
        <w:t xml:space="preserve"> </w:t>
      </w:r>
      <w:r w:rsidRPr="002B44EE">
        <w:rPr>
          <w:rFonts w:asciiTheme="minorHAnsi" w:hAnsiTheme="minorHAnsi" w:cstheme="minorHAnsi"/>
        </w:rPr>
        <w:t>determine</w:t>
      </w:r>
      <w:r w:rsidRPr="002B44EE">
        <w:rPr>
          <w:rFonts w:asciiTheme="minorHAnsi" w:hAnsiTheme="minorHAnsi" w:cstheme="minorHAnsi"/>
          <w:spacing w:val="-11"/>
        </w:rPr>
        <w:t xml:space="preserve"> </w:t>
      </w:r>
      <w:r w:rsidRPr="002B44EE">
        <w:rPr>
          <w:rFonts w:asciiTheme="minorHAnsi" w:hAnsiTheme="minorHAnsi" w:cstheme="minorHAnsi"/>
        </w:rPr>
        <w:t>a</w:t>
      </w:r>
      <w:r w:rsidRPr="002B44EE">
        <w:rPr>
          <w:rFonts w:asciiTheme="minorHAnsi" w:hAnsiTheme="minorHAnsi" w:cstheme="minorHAnsi"/>
          <w:spacing w:val="-14"/>
        </w:rPr>
        <w:t xml:space="preserve"> </w:t>
      </w:r>
      <w:r w:rsidRPr="002B44EE">
        <w:rPr>
          <w:rFonts w:asciiTheme="minorHAnsi" w:hAnsiTheme="minorHAnsi" w:cstheme="minorHAnsi"/>
        </w:rPr>
        <w:t>child’s</w:t>
      </w:r>
      <w:r w:rsidRPr="002B44EE">
        <w:rPr>
          <w:rFonts w:asciiTheme="minorHAnsi" w:hAnsiTheme="minorHAnsi" w:cstheme="minorHAnsi"/>
          <w:spacing w:val="-11"/>
        </w:rPr>
        <w:t xml:space="preserve"> </w:t>
      </w:r>
      <w:r w:rsidRPr="002B44EE">
        <w:rPr>
          <w:rFonts w:asciiTheme="minorHAnsi" w:hAnsiTheme="minorHAnsi" w:cstheme="minorHAnsi"/>
        </w:rPr>
        <w:t>blood lead level, parents should discuss their child’s health history with their child’s physician to determine if blood lead testing is appropriate. Pregnant women or women of childbearing age should also consider discussing this matter with their physician.</w:t>
      </w:r>
    </w:p>
    <w:p w:rsidR="00F406FA" w:rsidRPr="002B44EE" w:rsidRDefault="00F406FA" w:rsidP="00F406FA">
      <w:pPr>
        <w:pStyle w:val="BodyText"/>
        <w:spacing w:before="10"/>
        <w:rPr>
          <w:rFonts w:asciiTheme="minorHAnsi" w:hAnsiTheme="minorHAnsi" w:cstheme="minorHAnsi"/>
          <w:sz w:val="20"/>
        </w:rPr>
      </w:pPr>
    </w:p>
    <w:p w:rsidR="00F406FA" w:rsidRPr="002B44EE" w:rsidRDefault="00F406FA" w:rsidP="00F406FA">
      <w:pPr>
        <w:pStyle w:val="Heading1"/>
        <w:rPr>
          <w:rFonts w:asciiTheme="minorHAnsi" w:hAnsiTheme="minorHAnsi" w:cstheme="minorHAnsi"/>
        </w:rPr>
      </w:pPr>
      <w:r w:rsidRPr="002B44EE">
        <w:rPr>
          <w:rFonts w:asciiTheme="minorHAnsi" w:hAnsiTheme="minorHAnsi" w:cstheme="minorHAnsi"/>
        </w:rPr>
        <w:t>Additional</w:t>
      </w:r>
      <w:r w:rsidRPr="002B44EE">
        <w:rPr>
          <w:rFonts w:asciiTheme="minorHAnsi" w:hAnsiTheme="minorHAnsi" w:cstheme="minorHAnsi"/>
          <w:spacing w:val="-8"/>
        </w:rPr>
        <w:t xml:space="preserve"> </w:t>
      </w:r>
      <w:r w:rsidRPr="002B44EE">
        <w:rPr>
          <w:rFonts w:asciiTheme="minorHAnsi" w:hAnsiTheme="minorHAnsi" w:cstheme="minorHAnsi"/>
          <w:spacing w:val="-2"/>
        </w:rPr>
        <w:t>Resources</w:t>
      </w:r>
    </w:p>
    <w:p w:rsidR="00F406FA" w:rsidRPr="0074680A" w:rsidRDefault="00F406FA" w:rsidP="0074680A">
      <w:pPr>
        <w:tabs>
          <w:tab w:val="left" w:pos="1863"/>
          <w:tab w:val="left" w:pos="3032"/>
          <w:tab w:val="left" w:pos="3706"/>
        </w:tabs>
        <w:spacing w:before="240"/>
        <w:ind w:left="400" w:right="647"/>
        <w:rPr>
          <w:rFonts w:cstheme="minorHAnsi"/>
          <w:i/>
          <w:sz w:val="24"/>
          <w:u w:val="single"/>
        </w:rPr>
      </w:pPr>
      <w:r w:rsidRPr="002B44EE">
        <w:rPr>
          <w:rFonts w:cstheme="minorHAnsi"/>
          <w:b/>
          <w:sz w:val="24"/>
        </w:rPr>
        <w:t>For</w:t>
      </w:r>
      <w:r w:rsidRPr="002B44EE">
        <w:rPr>
          <w:rFonts w:cstheme="minorHAnsi"/>
          <w:b/>
          <w:spacing w:val="-4"/>
          <w:sz w:val="24"/>
        </w:rPr>
        <w:t xml:space="preserve"> </w:t>
      </w:r>
      <w:r w:rsidRPr="002B44EE">
        <w:rPr>
          <w:rFonts w:cstheme="minorHAnsi"/>
          <w:b/>
          <w:sz w:val="24"/>
        </w:rPr>
        <w:t>more</w:t>
      </w:r>
      <w:r w:rsidRPr="002B44EE">
        <w:rPr>
          <w:rFonts w:cstheme="minorHAnsi"/>
          <w:b/>
          <w:spacing w:val="-3"/>
          <w:sz w:val="24"/>
        </w:rPr>
        <w:t xml:space="preserve"> </w:t>
      </w:r>
      <w:r w:rsidRPr="002B44EE">
        <w:rPr>
          <w:rFonts w:cstheme="minorHAnsi"/>
          <w:b/>
          <w:sz w:val="24"/>
        </w:rPr>
        <w:t>information</w:t>
      </w:r>
      <w:r w:rsidRPr="002B44EE">
        <w:rPr>
          <w:rFonts w:cstheme="minorHAnsi"/>
          <w:b/>
          <w:spacing w:val="-7"/>
          <w:sz w:val="24"/>
        </w:rPr>
        <w:t xml:space="preserve"> </w:t>
      </w:r>
      <w:r w:rsidRPr="002B44EE">
        <w:rPr>
          <w:rFonts w:cstheme="minorHAnsi"/>
          <w:b/>
          <w:sz w:val="24"/>
        </w:rPr>
        <w:t>regarding</w:t>
      </w:r>
      <w:r w:rsidRPr="002B44EE">
        <w:rPr>
          <w:rFonts w:cstheme="minorHAnsi"/>
          <w:b/>
          <w:spacing w:val="-4"/>
          <w:sz w:val="24"/>
        </w:rPr>
        <w:t xml:space="preserve"> </w:t>
      </w:r>
      <w:r w:rsidRPr="002B44EE">
        <w:rPr>
          <w:rFonts w:cstheme="minorHAnsi"/>
          <w:b/>
          <w:sz w:val="24"/>
        </w:rPr>
        <w:t>the</w:t>
      </w:r>
      <w:r w:rsidRPr="002B44EE">
        <w:rPr>
          <w:rFonts w:cstheme="minorHAnsi"/>
          <w:b/>
          <w:spacing w:val="-4"/>
          <w:sz w:val="24"/>
        </w:rPr>
        <w:t xml:space="preserve"> </w:t>
      </w:r>
      <w:r w:rsidRPr="002B44EE">
        <w:rPr>
          <w:rFonts w:cstheme="minorHAnsi"/>
          <w:b/>
          <w:sz w:val="24"/>
        </w:rPr>
        <w:t>testing</w:t>
      </w:r>
      <w:r w:rsidRPr="002B44EE">
        <w:rPr>
          <w:rFonts w:cstheme="minorHAnsi"/>
          <w:b/>
          <w:spacing w:val="-7"/>
          <w:sz w:val="24"/>
        </w:rPr>
        <w:t xml:space="preserve"> </w:t>
      </w:r>
      <w:r w:rsidRPr="002B44EE">
        <w:rPr>
          <w:rFonts w:cstheme="minorHAnsi"/>
          <w:b/>
          <w:sz w:val="24"/>
        </w:rPr>
        <w:t>program</w:t>
      </w:r>
      <w:r w:rsidRPr="002B44EE">
        <w:rPr>
          <w:rFonts w:cstheme="minorHAnsi"/>
          <w:b/>
          <w:spacing w:val="-4"/>
          <w:sz w:val="24"/>
        </w:rPr>
        <w:t xml:space="preserve"> </w:t>
      </w:r>
      <w:r w:rsidRPr="002B44EE">
        <w:rPr>
          <w:rFonts w:cstheme="minorHAnsi"/>
          <w:b/>
          <w:sz w:val="24"/>
        </w:rPr>
        <w:t>or</w:t>
      </w:r>
      <w:r w:rsidRPr="002B44EE">
        <w:rPr>
          <w:rFonts w:cstheme="minorHAnsi"/>
          <w:b/>
          <w:spacing w:val="-4"/>
          <w:sz w:val="24"/>
        </w:rPr>
        <w:t xml:space="preserve"> </w:t>
      </w:r>
      <w:r w:rsidRPr="002B44EE">
        <w:rPr>
          <w:rFonts w:cstheme="minorHAnsi"/>
          <w:b/>
          <w:sz w:val="24"/>
        </w:rPr>
        <w:t>sampling</w:t>
      </w:r>
      <w:r w:rsidRPr="002B44EE">
        <w:rPr>
          <w:rFonts w:cstheme="minorHAnsi"/>
          <w:b/>
          <w:spacing w:val="-4"/>
          <w:sz w:val="24"/>
        </w:rPr>
        <w:t xml:space="preserve"> </w:t>
      </w:r>
      <w:r w:rsidRPr="002B44EE">
        <w:rPr>
          <w:rFonts w:cstheme="minorHAnsi"/>
          <w:b/>
          <w:sz w:val="24"/>
        </w:rPr>
        <w:t>results,</w:t>
      </w:r>
      <w:r w:rsidRPr="002B44EE">
        <w:rPr>
          <w:rFonts w:cstheme="minorHAnsi"/>
          <w:b/>
          <w:spacing w:val="-1"/>
          <w:sz w:val="24"/>
        </w:rPr>
        <w:t xml:space="preserve"> </w:t>
      </w:r>
      <w:r w:rsidRPr="002B44EE">
        <w:rPr>
          <w:rFonts w:cstheme="minorHAnsi"/>
          <w:sz w:val="24"/>
        </w:rPr>
        <w:t xml:space="preserve">contact </w:t>
      </w:r>
      <w:r w:rsidR="0074680A">
        <w:rPr>
          <w:rFonts w:cstheme="minorHAnsi"/>
          <w:i/>
          <w:spacing w:val="-10"/>
          <w:sz w:val="24"/>
        </w:rPr>
        <w:t xml:space="preserve">SCOTT GILLETTE </w:t>
      </w:r>
      <w:r w:rsidRPr="002B44EE">
        <w:rPr>
          <w:rFonts w:cstheme="minorHAnsi"/>
          <w:i/>
          <w:sz w:val="24"/>
        </w:rPr>
        <w:t>at (</w:t>
      </w:r>
      <w:r w:rsidR="0074680A">
        <w:rPr>
          <w:rFonts w:cstheme="minorHAnsi"/>
          <w:i/>
          <w:spacing w:val="40"/>
          <w:sz w:val="24"/>
          <w:u w:val="single"/>
        </w:rPr>
        <w:t>315</w:t>
      </w:r>
      <w:r w:rsidRPr="002B44EE">
        <w:rPr>
          <w:rFonts w:cstheme="minorHAnsi"/>
          <w:i/>
          <w:sz w:val="24"/>
        </w:rPr>
        <w:t xml:space="preserve">) </w:t>
      </w:r>
      <w:r w:rsidR="0074680A">
        <w:rPr>
          <w:rFonts w:cstheme="minorHAnsi"/>
          <w:i/>
          <w:sz w:val="24"/>
          <w:u w:val="single"/>
        </w:rPr>
        <w:t>983</w:t>
      </w:r>
      <w:r w:rsidRPr="002B44EE">
        <w:rPr>
          <w:rFonts w:cstheme="minorHAnsi"/>
          <w:i/>
          <w:spacing w:val="-10"/>
          <w:sz w:val="24"/>
        </w:rPr>
        <w:t>-</w:t>
      </w:r>
      <w:r w:rsidR="0074680A">
        <w:rPr>
          <w:rFonts w:cstheme="minorHAnsi"/>
          <w:i/>
          <w:spacing w:val="-10"/>
          <w:sz w:val="24"/>
        </w:rPr>
        <w:t>1694</w:t>
      </w:r>
      <w:r w:rsidR="00940BB5" w:rsidRPr="002B44EE">
        <w:rPr>
          <w:rFonts w:cstheme="minorHAnsi"/>
          <w:i/>
          <w:sz w:val="24"/>
        </w:rPr>
        <w:t>,</w:t>
      </w:r>
      <w:r w:rsidRPr="002B44EE">
        <w:rPr>
          <w:rFonts w:cstheme="minorHAnsi"/>
          <w:sz w:val="24"/>
        </w:rPr>
        <w:t xml:space="preserve"> or go to our school web</w:t>
      </w:r>
      <w:r w:rsidR="0074680A">
        <w:rPr>
          <w:rFonts w:cstheme="minorHAnsi"/>
          <w:sz w:val="24"/>
        </w:rPr>
        <w:t>site.</w:t>
      </w:r>
    </w:p>
    <w:p w:rsidR="00F406FA" w:rsidRPr="002B44EE" w:rsidRDefault="00F406FA" w:rsidP="002B44EE">
      <w:pPr>
        <w:pStyle w:val="Heading2"/>
        <w:rPr>
          <w:rFonts w:asciiTheme="minorHAnsi" w:hAnsiTheme="minorHAnsi" w:cstheme="minorHAnsi"/>
          <w:b w:val="0"/>
          <w:sz w:val="21"/>
        </w:rPr>
      </w:pPr>
      <w:r w:rsidRPr="002B44EE">
        <w:rPr>
          <w:rFonts w:asciiTheme="minorHAnsi" w:hAnsiTheme="minorHAnsi" w:cstheme="minorHAnsi"/>
        </w:rPr>
        <w:t>For information</w:t>
      </w:r>
      <w:r w:rsidRPr="002B44EE">
        <w:rPr>
          <w:rFonts w:asciiTheme="minorHAnsi" w:hAnsiTheme="minorHAnsi" w:cstheme="minorHAnsi"/>
          <w:spacing w:val="-1"/>
        </w:rPr>
        <w:t xml:space="preserve"> </w:t>
      </w:r>
      <w:r w:rsidRPr="002B44EE">
        <w:rPr>
          <w:rFonts w:asciiTheme="minorHAnsi" w:hAnsiTheme="minorHAnsi" w:cstheme="minorHAnsi"/>
        </w:rPr>
        <w:t>about</w:t>
      </w:r>
      <w:r w:rsidRPr="002B44EE">
        <w:rPr>
          <w:rFonts w:asciiTheme="minorHAnsi" w:hAnsiTheme="minorHAnsi" w:cstheme="minorHAnsi"/>
          <w:spacing w:val="-1"/>
        </w:rPr>
        <w:t xml:space="preserve"> </w:t>
      </w:r>
      <w:r w:rsidRPr="002B44EE">
        <w:rPr>
          <w:rFonts w:asciiTheme="minorHAnsi" w:hAnsiTheme="minorHAnsi" w:cstheme="minorHAnsi"/>
        </w:rPr>
        <w:t>lead in</w:t>
      </w:r>
      <w:r w:rsidRPr="002B44EE">
        <w:rPr>
          <w:rFonts w:asciiTheme="minorHAnsi" w:hAnsiTheme="minorHAnsi" w:cstheme="minorHAnsi"/>
          <w:spacing w:val="-4"/>
        </w:rPr>
        <w:t xml:space="preserve"> </w:t>
      </w:r>
      <w:r w:rsidRPr="002B44EE">
        <w:rPr>
          <w:rFonts w:asciiTheme="minorHAnsi" w:hAnsiTheme="minorHAnsi" w:cstheme="minorHAnsi"/>
        </w:rPr>
        <w:t>school</w:t>
      </w:r>
      <w:r w:rsidRPr="002B44EE">
        <w:rPr>
          <w:rFonts w:asciiTheme="minorHAnsi" w:hAnsiTheme="minorHAnsi" w:cstheme="minorHAnsi"/>
          <w:spacing w:val="-2"/>
        </w:rPr>
        <w:t xml:space="preserve"> </w:t>
      </w:r>
      <w:r w:rsidRPr="002B44EE">
        <w:rPr>
          <w:rFonts w:asciiTheme="minorHAnsi" w:hAnsiTheme="minorHAnsi" w:cstheme="minorHAnsi"/>
        </w:rPr>
        <w:t>drinking</w:t>
      </w:r>
      <w:r w:rsidRPr="002B44EE">
        <w:rPr>
          <w:rFonts w:asciiTheme="minorHAnsi" w:hAnsiTheme="minorHAnsi" w:cstheme="minorHAnsi"/>
          <w:spacing w:val="-5"/>
        </w:rPr>
        <w:t xml:space="preserve"> </w:t>
      </w:r>
      <w:r w:rsidRPr="002B44EE">
        <w:rPr>
          <w:rFonts w:asciiTheme="minorHAnsi" w:hAnsiTheme="minorHAnsi" w:cstheme="minorHAnsi"/>
        </w:rPr>
        <w:t>water, go</w:t>
      </w:r>
      <w:r w:rsidRPr="002B44EE">
        <w:rPr>
          <w:rFonts w:asciiTheme="minorHAnsi" w:hAnsiTheme="minorHAnsi" w:cstheme="minorHAnsi"/>
          <w:spacing w:val="-3"/>
        </w:rPr>
        <w:t xml:space="preserve"> </w:t>
      </w:r>
      <w:r w:rsidRPr="002B44EE">
        <w:rPr>
          <w:rFonts w:asciiTheme="minorHAnsi" w:hAnsiTheme="minorHAnsi" w:cstheme="minorHAnsi"/>
          <w:spacing w:val="-5"/>
        </w:rPr>
        <w:t>to:</w:t>
      </w:r>
    </w:p>
    <w:p w:rsidR="002B44EE" w:rsidRPr="002B44EE" w:rsidRDefault="00133F61" w:rsidP="002B44EE">
      <w:pPr>
        <w:spacing w:after="0"/>
        <w:ind w:left="400"/>
        <w:rPr>
          <w:rFonts w:cstheme="minorHAnsi"/>
          <w:color w:val="0000FF"/>
          <w:spacing w:val="-2"/>
          <w:sz w:val="20"/>
          <w:u w:val="single" w:color="0000FF"/>
        </w:rPr>
      </w:pPr>
      <w:hyperlink r:id="rId12">
        <w:r w:rsidR="00F406FA" w:rsidRPr="002B44EE">
          <w:rPr>
            <w:rFonts w:cstheme="minorHAnsi"/>
            <w:color w:val="0000FF"/>
            <w:spacing w:val="-2"/>
            <w:sz w:val="20"/>
            <w:u w:val="single" w:color="0000FF"/>
          </w:rPr>
          <w:t>https://www.health.ny.gov/environmental/water/drinking/lead/lead_testing_of_school_drinking_water.htm</w:t>
        </w:r>
      </w:hyperlink>
    </w:p>
    <w:p w:rsidR="00F406FA" w:rsidRPr="002B44EE" w:rsidRDefault="00133F61" w:rsidP="002B44EE">
      <w:pPr>
        <w:spacing w:after="0"/>
        <w:ind w:left="400"/>
        <w:rPr>
          <w:rFonts w:cstheme="minorHAnsi"/>
          <w:sz w:val="21"/>
        </w:rPr>
      </w:pPr>
      <w:hyperlink r:id="rId13">
        <w:r w:rsidR="00F406FA" w:rsidRPr="002B44EE">
          <w:rPr>
            <w:rFonts w:cstheme="minorHAnsi"/>
            <w:color w:val="0000FF"/>
            <w:spacing w:val="-2"/>
            <w:u w:val="single" w:color="0000FF"/>
          </w:rPr>
          <w:t>http://www.p12.nysed.gov/facplan/LeadTestinginSchoolDrinkingWater.html</w:t>
        </w:r>
      </w:hyperlink>
    </w:p>
    <w:p w:rsidR="00F406FA" w:rsidRPr="002B44EE" w:rsidRDefault="00F406FA" w:rsidP="002B44EE">
      <w:pPr>
        <w:pStyle w:val="Heading2"/>
        <w:spacing w:line="252" w:lineRule="exact"/>
        <w:rPr>
          <w:rFonts w:asciiTheme="minorHAnsi" w:hAnsiTheme="minorHAnsi" w:cstheme="minorHAnsi"/>
        </w:rPr>
      </w:pPr>
      <w:r w:rsidRPr="002B44EE">
        <w:rPr>
          <w:rFonts w:asciiTheme="minorHAnsi" w:hAnsiTheme="minorHAnsi" w:cstheme="minorHAnsi"/>
        </w:rPr>
        <w:t>For information</w:t>
      </w:r>
      <w:r w:rsidRPr="002B44EE">
        <w:rPr>
          <w:rFonts w:asciiTheme="minorHAnsi" w:hAnsiTheme="minorHAnsi" w:cstheme="minorHAnsi"/>
          <w:spacing w:val="-1"/>
        </w:rPr>
        <w:t xml:space="preserve"> </w:t>
      </w:r>
      <w:r w:rsidRPr="002B44EE">
        <w:rPr>
          <w:rFonts w:asciiTheme="minorHAnsi" w:hAnsiTheme="minorHAnsi" w:cstheme="minorHAnsi"/>
        </w:rPr>
        <w:t>about</w:t>
      </w:r>
      <w:r w:rsidRPr="002B44EE">
        <w:rPr>
          <w:rFonts w:asciiTheme="minorHAnsi" w:hAnsiTheme="minorHAnsi" w:cstheme="minorHAnsi"/>
          <w:spacing w:val="-1"/>
        </w:rPr>
        <w:t xml:space="preserve"> </w:t>
      </w:r>
      <w:r w:rsidRPr="002B44EE">
        <w:rPr>
          <w:rFonts w:asciiTheme="minorHAnsi" w:hAnsiTheme="minorHAnsi" w:cstheme="minorHAnsi"/>
        </w:rPr>
        <w:t>NYS DOH Lead</w:t>
      </w:r>
      <w:r w:rsidRPr="002B44EE">
        <w:rPr>
          <w:rFonts w:asciiTheme="minorHAnsi" w:hAnsiTheme="minorHAnsi" w:cstheme="minorHAnsi"/>
          <w:spacing w:val="-1"/>
        </w:rPr>
        <w:t xml:space="preserve"> </w:t>
      </w:r>
      <w:r w:rsidRPr="002B44EE">
        <w:rPr>
          <w:rFonts w:asciiTheme="minorHAnsi" w:hAnsiTheme="minorHAnsi" w:cstheme="minorHAnsi"/>
        </w:rPr>
        <w:t>Poisoning</w:t>
      </w:r>
      <w:r w:rsidRPr="002B44EE">
        <w:rPr>
          <w:rFonts w:asciiTheme="minorHAnsi" w:hAnsiTheme="minorHAnsi" w:cstheme="minorHAnsi"/>
          <w:spacing w:val="-1"/>
        </w:rPr>
        <w:t xml:space="preserve"> </w:t>
      </w:r>
      <w:r w:rsidRPr="002B44EE">
        <w:rPr>
          <w:rFonts w:asciiTheme="minorHAnsi" w:hAnsiTheme="minorHAnsi" w:cstheme="minorHAnsi"/>
        </w:rPr>
        <w:t>Prevention Program,</w:t>
      </w:r>
      <w:r w:rsidRPr="002B44EE">
        <w:rPr>
          <w:rFonts w:asciiTheme="minorHAnsi" w:hAnsiTheme="minorHAnsi" w:cstheme="minorHAnsi"/>
          <w:spacing w:val="2"/>
        </w:rPr>
        <w:t xml:space="preserve"> </w:t>
      </w:r>
      <w:r w:rsidRPr="002B44EE">
        <w:rPr>
          <w:rFonts w:asciiTheme="minorHAnsi" w:hAnsiTheme="minorHAnsi" w:cstheme="minorHAnsi"/>
        </w:rPr>
        <w:t>go</w:t>
      </w:r>
      <w:r w:rsidRPr="002B44EE">
        <w:rPr>
          <w:rFonts w:asciiTheme="minorHAnsi" w:hAnsiTheme="minorHAnsi" w:cstheme="minorHAnsi"/>
          <w:spacing w:val="-3"/>
        </w:rPr>
        <w:t xml:space="preserve"> </w:t>
      </w:r>
      <w:r w:rsidRPr="002B44EE">
        <w:rPr>
          <w:rFonts w:asciiTheme="minorHAnsi" w:hAnsiTheme="minorHAnsi" w:cstheme="minorHAnsi"/>
          <w:spacing w:val="-5"/>
        </w:rPr>
        <w:t>to:</w:t>
      </w:r>
      <w:r w:rsidR="002B44EE" w:rsidRPr="002B44EE">
        <w:rPr>
          <w:rFonts w:asciiTheme="minorHAnsi" w:hAnsiTheme="minorHAnsi" w:cstheme="minorHAnsi"/>
          <w:spacing w:val="-5"/>
        </w:rPr>
        <w:t xml:space="preserve"> </w:t>
      </w:r>
      <w:hyperlink r:id="rId14">
        <w:r w:rsidRPr="002B44EE">
          <w:rPr>
            <w:rFonts w:asciiTheme="minorHAnsi" w:hAnsiTheme="minorHAnsi" w:cstheme="minorHAnsi"/>
            <w:b w:val="0"/>
            <w:color w:val="0000FF"/>
            <w:spacing w:val="-2"/>
            <w:u w:val="single" w:color="0000FF"/>
          </w:rPr>
          <w:t>http://www.health.ny.gov/environmental/lead/</w:t>
        </w:r>
      </w:hyperlink>
    </w:p>
    <w:p w:rsidR="00F406FA" w:rsidRPr="002B44EE" w:rsidRDefault="00F406FA" w:rsidP="002B44EE">
      <w:pPr>
        <w:pStyle w:val="Heading2"/>
        <w:ind w:right="647"/>
        <w:rPr>
          <w:rFonts w:asciiTheme="minorHAnsi" w:hAnsiTheme="minorHAnsi" w:cstheme="minorHAnsi"/>
          <w:b w:val="0"/>
        </w:rPr>
      </w:pPr>
      <w:r w:rsidRPr="002B44EE">
        <w:rPr>
          <w:rFonts w:asciiTheme="minorHAnsi" w:hAnsiTheme="minorHAnsi" w:cstheme="minorHAnsi"/>
        </w:rPr>
        <w:t>For</w:t>
      </w:r>
      <w:r w:rsidRPr="002B44EE">
        <w:rPr>
          <w:rFonts w:asciiTheme="minorHAnsi" w:hAnsiTheme="minorHAnsi" w:cstheme="minorHAnsi"/>
          <w:spacing w:val="-1"/>
        </w:rPr>
        <w:t xml:space="preserve"> </w:t>
      </w:r>
      <w:r w:rsidRPr="002B44EE">
        <w:rPr>
          <w:rFonts w:asciiTheme="minorHAnsi" w:hAnsiTheme="minorHAnsi" w:cstheme="minorHAnsi"/>
        </w:rPr>
        <w:t>more</w:t>
      </w:r>
      <w:r w:rsidRPr="002B44EE">
        <w:rPr>
          <w:rFonts w:asciiTheme="minorHAnsi" w:hAnsiTheme="minorHAnsi" w:cstheme="minorHAnsi"/>
          <w:spacing w:val="-4"/>
        </w:rPr>
        <w:t xml:space="preserve"> </w:t>
      </w:r>
      <w:r w:rsidRPr="002B44EE">
        <w:rPr>
          <w:rFonts w:asciiTheme="minorHAnsi" w:hAnsiTheme="minorHAnsi" w:cstheme="minorHAnsi"/>
        </w:rPr>
        <w:t>information</w:t>
      </w:r>
      <w:r w:rsidRPr="002B44EE">
        <w:rPr>
          <w:rFonts w:asciiTheme="minorHAnsi" w:hAnsiTheme="minorHAnsi" w:cstheme="minorHAnsi"/>
          <w:spacing w:val="-5"/>
        </w:rPr>
        <w:t xml:space="preserve"> </w:t>
      </w:r>
      <w:r w:rsidRPr="002B44EE">
        <w:rPr>
          <w:rFonts w:asciiTheme="minorHAnsi" w:hAnsiTheme="minorHAnsi" w:cstheme="minorHAnsi"/>
        </w:rPr>
        <w:t>on</w:t>
      </w:r>
      <w:r w:rsidRPr="002B44EE">
        <w:rPr>
          <w:rFonts w:asciiTheme="minorHAnsi" w:hAnsiTheme="minorHAnsi" w:cstheme="minorHAnsi"/>
          <w:spacing w:val="-2"/>
        </w:rPr>
        <w:t xml:space="preserve"> </w:t>
      </w:r>
      <w:r w:rsidRPr="002B44EE">
        <w:rPr>
          <w:rFonts w:asciiTheme="minorHAnsi" w:hAnsiTheme="minorHAnsi" w:cstheme="minorHAnsi"/>
        </w:rPr>
        <w:t>blood</w:t>
      </w:r>
      <w:r w:rsidRPr="002B44EE">
        <w:rPr>
          <w:rFonts w:asciiTheme="minorHAnsi" w:hAnsiTheme="minorHAnsi" w:cstheme="minorHAnsi"/>
          <w:spacing w:val="-4"/>
        </w:rPr>
        <w:t xml:space="preserve"> </w:t>
      </w:r>
      <w:r w:rsidRPr="002B44EE">
        <w:rPr>
          <w:rFonts w:asciiTheme="minorHAnsi" w:hAnsiTheme="minorHAnsi" w:cstheme="minorHAnsi"/>
        </w:rPr>
        <w:t>lead</w:t>
      </w:r>
      <w:r w:rsidRPr="002B44EE">
        <w:rPr>
          <w:rFonts w:asciiTheme="minorHAnsi" w:hAnsiTheme="minorHAnsi" w:cstheme="minorHAnsi"/>
          <w:spacing w:val="-4"/>
        </w:rPr>
        <w:t xml:space="preserve"> </w:t>
      </w:r>
      <w:r w:rsidRPr="002B44EE">
        <w:rPr>
          <w:rFonts w:asciiTheme="minorHAnsi" w:hAnsiTheme="minorHAnsi" w:cstheme="minorHAnsi"/>
        </w:rPr>
        <w:t>testing</w:t>
      </w:r>
      <w:r w:rsidRPr="002B44EE">
        <w:rPr>
          <w:rFonts w:asciiTheme="minorHAnsi" w:hAnsiTheme="minorHAnsi" w:cstheme="minorHAnsi"/>
          <w:spacing w:val="-5"/>
        </w:rPr>
        <w:t xml:space="preserve"> </w:t>
      </w:r>
      <w:r w:rsidRPr="002B44EE">
        <w:rPr>
          <w:rFonts w:asciiTheme="minorHAnsi" w:hAnsiTheme="minorHAnsi" w:cstheme="minorHAnsi"/>
        </w:rPr>
        <w:t>and</w:t>
      </w:r>
      <w:r w:rsidRPr="002B44EE">
        <w:rPr>
          <w:rFonts w:asciiTheme="minorHAnsi" w:hAnsiTheme="minorHAnsi" w:cstheme="minorHAnsi"/>
          <w:spacing w:val="-2"/>
        </w:rPr>
        <w:t xml:space="preserve"> </w:t>
      </w:r>
      <w:r w:rsidRPr="002B44EE">
        <w:rPr>
          <w:rFonts w:asciiTheme="minorHAnsi" w:hAnsiTheme="minorHAnsi" w:cstheme="minorHAnsi"/>
        </w:rPr>
        <w:t>ways</w:t>
      </w:r>
      <w:r w:rsidRPr="002B44EE">
        <w:rPr>
          <w:rFonts w:asciiTheme="minorHAnsi" w:hAnsiTheme="minorHAnsi" w:cstheme="minorHAnsi"/>
          <w:spacing w:val="-4"/>
        </w:rPr>
        <w:t xml:space="preserve"> </w:t>
      </w:r>
      <w:r w:rsidRPr="002B44EE">
        <w:rPr>
          <w:rFonts w:asciiTheme="minorHAnsi" w:hAnsiTheme="minorHAnsi" w:cstheme="minorHAnsi"/>
        </w:rPr>
        <w:t>to</w:t>
      </w:r>
      <w:r w:rsidRPr="002B44EE">
        <w:rPr>
          <w:rFonts w:asciiTheme="minorHAnsi" w:hAnsiTheme="minorHAnsi" w:cstheme="minorHAnsi"/>
          <w:spacing w:val="-4"/>
        </w:rPr>
        <w:t xml:space="preserve"> </w:t>
      </w:r>
      <w:r w:rsidRPr="002B44EE">
        <w:rPr>
          <w:rFonts w:asciiTheme="minorHAnsi" w:hAnsiTheme="minorHAnsi" w:cstheme="minorHAnsi"/>
        </w:rPr>
        <w:t>reduce</w:t>
      </w:r>
      <w:r w:rsidRPr="002B44EE">
        <w:rPr>
          <w:rFonts w:asciiTheme="minorHAnsi" w:hAnsiTheme="minorHAnsi" w:cstheme="minorHAnsi"/>
          <w:spacing w:val="-4"/>
        </w:rPr>
        <w:t xml:space="preserve"> </w:t>
      </w:r>
      <w:r w:rsidRPr="002B44EE">
        <w:rPr>
          <w:rFonts w:asciiTheme="minorHAnsi" w:hAnsiTheme="minorHAnsi" w:cstheme="minorHAnsi"/>
        </w:rPr>
        <w:t>your</w:t>
      </w:r>
      <w:r w:rsidRPr="002B44EE">
        <w:rPr>
          <w:rFonts w:asciiTheme="minorHAnsi" w:hAnsiTheme="minorHAnsi" w:cstheme="minorHAnsi"/>
          <w:spacing w:val="-6"/>
        </w:rPr>
        <w:t xml:space="preserve"> </w:t>
      </w:r>
      <w:r w:rsidRPr="002B44EE">
        <w:rPr>
          <w:rFonts w:asciiTheme="minorHAnsi" w:hAnsiTheme="minorHAnsi" w:cstheme="minorHAnsi"/>
        </w:rPr>
        <w:t>child’s</w:t>
      </w:r>
      <w:r w:rsidRPr="002B44EE">
        <w:rPr>
          <w:rFonts w:asciiTheme="minorHAnsi" w:hAnsiTheme="minorHAnsi" w:cstheme="minorHAnsi"/>
          <w:spacing w:val="-2"/>
        </w:rPr>
        <w:t xml:space="preserve"> </w:t>
      </w:r>
      <w:r w:rsidRPr="002B44EE">
        <w:rPr>
          <w:rFonts w:asciiTheme="minorHAnsi" w:hAnsiTheme="minorHAnsi" w:cstheme="minorHAnsi"/>
        </w:rPr>
        <w:t>risk</w:t>
      </w:r>
      <w:r w:rsidRPr="002B44EE">
        <w:rPr>
          <w:rFonts w:asciiTheme="minorHAnsi" w:hAnsiTheme="minorHAnsi" w:cstheme="minorHAnsi"/>
          <w:spacing w:val="-4"/>
        </w:rPr>
        <w:t xml:space="preserve"> </w:t>
      </w:r>
      <w:r w:rsidRPr="002B44EE">
        <w:rPr>
          <w:rFonts w:asciiTheme="minorHAnsi" w:hAnsiTheme="minorHAnsi" w:cstheme="minorHAnsi"/>
        </w:rPr>
        <w:t>of exposure to lead, see “What Your Child’s Blood Lead Test Means”</w:t>
      </w:r>
      <w:r w:rsidRPr="002B44EE">
        <w:rPr>
          <w:rFonts w:asciiTheme="minorHAnsi" w:hAnsiTheme="minorHAnsi" w:cstheme="minorHAnsi"/>
          <w:b w:val="0"/>
        </w:rPr>
        <w:t>:</w:t>
      </w:r>
    </w:p>
    <w:p w:rsidR="00F406FA" w:rsidRPr="002B44EE" w:rsidRDefault="00133F61" w:rsidP="002B44EE">
      <w:pPr>
        <w:pStyle w:val="BodyText"/>
        <w:ind w:left="400"/>
        <w:rPr>
          <w:rFonts w:asciiTheme="minorHAnsi" w:hAnsiTheme="minorHAnsi" w:cstheme="minorHAnsi"/>
        </w:rPr>
      </w:pPr>
      <w:hyperlink r:id="rId15">
        <w:r w:rsidR="00F406FA" w:rsidRPr="002B44EE">
          <w:rPr>
            <w:rFonts w:asciiTheme="minorHAnsi" w:hAnsiTheme="minorHAnsi" w:cstheme="minorHAnsi"/>
            <w:color w:val="0000FF"/>
            <w:spacing w:val="-2"/>
            <w:u w:val="single" w:color="0000FF"/>
          </w:rPr>
          <w:t>http://www.health.ny.gov/publications/2526/</w:t>
        </w:r>
      </w:hyperlink>
      <w:r w:rsidR="00F406FA" w:rsidRPr="002B44EE">
        <w:rPr>
          <w:rFonts w:asciiTheme="minorHAnsi" w:hAnsiTheme="minorHAnsi" w:cstheme="minorHAnsi"/>
          <w:color w:val="0000FF"/>
          <w:spacing w:val="45"/>
        </w:rPr>
        <w:t xml:space="preserve"> </w:t>
      </w:r>
      <w:r w:rsidR="00F406FA" w:rsidRPr="002B44EE">
        <w:rPr>
          <w:rFonts w:asciiTheme="minorHAnsi" w:hAnsiTheme="minorHAnsi" w:cstheme="minorHAnsi"/>
          <w:spacing w:val="-2"/>
        </w:rPr>
        <w:t>(English)</w:t>
      </w:r>
    </w:p>
    <w:p w:rsidR="00F406FA" w:rsidRPr="002B44EE" w:rsidRDefault="00133F61" w:rsidP="002B44EE">
      <w:pPr>
        <w:pStyle w:val="BodyText"/>
        <w:ind w:left="400"/>
        <w:rPr>
          <w:rFonts w:asciiTheme="minorHAnsi" w:hAnsiTheme="minorHAnsi" w:cstheme="minorHAnsi"/>
        </w:rPr>
      </w:pPr>
      <w:hyperlink r:id="rId16">
        <w:r w:rsidR="00F406FA" w:rsidRPr="002B44EE">
          <w:rPr>
            <w:rFonts w:asciiTheme="minorHAnsi" w:hAnsiTheme="minorHAnsi" w:cstheme="minorHAnsi"/>
            <w:color w:val="0000FF"/>
            <w:u w:val="single" w:color="0000FF"/>
          </w:rPr>
          <w:t>https://www.health.ny.gov/environmental/lead/education_materials/index.htm</w:t>
        </w:r>
      </w:hyperlink>
      <w:r w:rsidR="00F406FA" w:rsidRPr="002B44EE">
        <w:rPr>
          <w:rFonts w:asciiTheme="minorHAnsi" w:hAnsiTheme="minorHAnsi" w:cstheme="minorHAnsi"/>
          <w:color w:val="0000FF"/>
          <w:spacing w:val="-9"/>
        </w:rPr>
        <w:t xml:space="preserve"> </w:t>
      </w:r>
      <w:r w:rsidR="00F406FA" w:rsidRPr="002B44EE">
        <w:rPr>
          <w:rFonts w:asciiTheme="minorHAnsi" w:hAnsiTheme="minorHAnsi" w:cstheme="minorHAnsi"/>
        </w:rPr>
        <w:t>(available</w:t>
      </w:r>
      <w:r w:rsidR="00F406FA" w:rsidRPr="002B44EE">
        <w:rPr>
          <w:rFonts w:asciiTheme="minorHAnsi" w:hAnsiTheme="minorHAnsi" w:cstheme="minorHAnsi"/>
          <w:spacing w:val="-12"/>
        </w:rPr>
        <w:t xml:space="preserve"> </w:t>
      </w:r>
      <w:r w:rsidR="00F406FA" w:rsidRPr="002B44EE">
        <w:rPr>
          <w:rFonts w:asciiTheme="minorHAnsi" w:hAnsiTheme="minorHAnsi" w:cstheme="minorHAnsi"/>
        </w:rPr>
        <w:t>in</w:t>
      </w:r>
      <w:r w:rsidR="00F406FA" w:rsidRPr="002B44EE">
        <w:rPr>
          <w:rFonts w:asciiTheme="minorHAnsi" w:hAnsiTheme="minorHAnsi" w:cstheme="minorHAnsi"/>
          <w:spacing w:val="-13"/>
        </w:rPr>
        <w:t xml:space="preserve"> </w:t>
      </w:r>
      <w:r w:rsidR="00F406FA" w:rsidRPr="002B44EE">
        <w:rPr>
          <w:rFonts w:asciiTheme="minorHAnsi" w:hAnsiTheme="minorHAnsi" w:cstheme="minorHAnsi"/>
        </w:rPr>
        <w:t xml:space="preserve">ten </w:t>
      </w:r>
      <w:r w:rsidR="00F406FA" w:rsidRPr="002B44EE">
        <w:rPr>
          <w:rFonts w:asciiTheme="minorHAnsi" w:hAnsiTheme="minorHAnsi" w:cstheme="minorHAnsi"/>
          <w:spacing w:val="-2"/>
        </w:rPr>
        <w:t>languages).</w:t>
      </w:r>
    </w:p>
    <w:p w:rsidR="009A7CD4" w:rsidRPr="002B44EE" w:rsidRDefault="009A7CD4" w:rsidP="009A7CD4">
      <w:pPr>
        <w:jc w:val="center"/>
        <w:rPr>
          <w:rFonts w:cstheme="minorHAnsi"/>
          <w:b/>
          <w:sz w:val="56"/>
          <w:szCs w:val="56"/>
        </w:rPr>
      </w:pPr>
    </w:p>
    <w:p w:rsidR="007061A5" w:rsidRDefault="007061A5">
      <w:pPr>
        <w:rPr>
          <w:b/>
          <w:sz w:val="56"/>
          <w:szCs w:val="56"/>
        </w:rPr>
      </w:pPr>
    </w:p>
    <w:p w:rsidR="009A7CD4" w:rsidRDefault="009A7CD4" w:rsidP="009A7CD4">
      <w:pPr>
        <w:jc w:val="center"/>
        <w:rPr>
          <w:b/>
          <w:sz w:val="56"/>
          <w:szCs w:val="56"/>
        </w:rPr>
      </w:pPr>
      <w:r>
        <w:rPr>
          <w:b/>
          <w:sz w:val="56"/>
          <w:szCs w:val="56"/>
        </w:rPr>
        <w:t>Attachment B</w:t>
      </w:r>
    </w:p>
    <w:p w:rsidR="009A7CD4" w:rsidRDefault="009A7CD4" w:rsidP="009A7CD4">
      <w:pPr>
        <w:jc w:val="center"/>
        <w:rPr>
          <w:b/>
          <w:sz w:val="56"/>
          <w:szCs w:val="56"/>
        </w:rPr>
      </w:pPr>
    </w:p>
    <w:p w:rsidR="009A7CD4" w:rsidRDefault="009A7CD4" w:rsidP="009A7CD4">
      <w:pPr>
        <w:spacing w:after="0"/>
        <w:jc w:val="center"/>
        <w:rPr>
          <w:b/>
          <w:sz w:val="56"/>
          <w:szCs w:val="56"/>
        </w:rPr>
      </w:pPr>
      <w:r>
        <w:rPr>
          <w:b/>
          <w:sz w:val="56"/>
          <w:szCs w:val="56"/>
        </w:rPr>
        <w:t>Applicable Outlet</w:t>
      </w:r>
    </w:p>
    <w:p w:rsidR="009A7CD4" w:rsidRDefault="009A7CD4" w:rsidP="009A7CD4">
      <w:pPr>
        <w:spacing w:after="0"/>
        <w:jc w:val="center"/>
        <w:rPr>
          <w:b/>
          <w:sz w:val="56"/>
          <w:szCs w:val="56"/>
        </w:rPr>
      </w:pPr>
      <w:r>
        <w:rPr>
          <w:b/>
          <w:sz w:val="56"/>
          <w:szCs w:val="56"/>
        </w:rPr>
        <w:t xml:space="preserve"> Results and Remediation Actions</w:t>
      </w:r>
    </w:p>
    <w:p w:rsidR="002B44EE" w:rsidRDefault="002B44EE" w:rsidP="009A7CD4">
      <w:pPr>
        <w:spacing w:after="0"/>
        <w:jc w:val="center"/>
        <w:rPr>
          <w:b/>
          <w:sz w:val="56"/>
          <w:szCs w:val="56"/>
        </w:rPr>
      </w:pPr>
    </w:p>
    <w:p w:rsidR="002B44EE" w:rsidRDefault="002B44EE" w:rsidP="009A7CD4">
      <w:pPr>
        <w:spacing w:after="0"/>
        <w:jc w:val="center"/>
        <w:rPr>
          <w:b/>
          <w:sz w:val="56"/>
          <w:szCs w:val="56"/>
        </w:rPr>
      </w:pPr>
    </w:p>
    <w:p w:rsidR="002B44EE" w:rsidRDefault="002B44EE">
      <w:pPr>
        <w:rPr>
          <w:b/>
          <w:sz w:val="56"/>
          <w:szCs w:val="56"/>
        </w:rPr>
      </w:pPr>
      <w:r>
        <w:rPr>
          <w:b/>
          <w:sz w:val="56"/>
          <w:szCs w:val="56"/>
        </w:rPr>
        <w:br w:type="page"/>
      </w:r>
    </w:p>
    <w:p w:rsidR="00C83357" w:rsidRDefault="00C83357" w:rsidP="002B44EE">
      <w:pPr>
        <w:widowControl w:val="0"/>
        <w:autoSpaceDE w:val="0"/>
        <w:autoSpaceDN w:val="0"/>
        <w:spacing w:after="0" w:line="248" w:lineRule="exact"/>
        <w:ind w:left="3806" w:right="3701"/>
        <w:jc w:val="center"/>
        <w:rPr>
          <w:rFonts w:ascii="Arial" w:eastAsia="Arial" w:hAnsi="Arial" w:cs="Arial"/>
          <w:b/>
          <w:sz w:val="18"/>
          <w:szCs w:val="18"/>
        </w:rPr>
        <w:sectPr w:rsidR="00C83357" w:rsidSect="007B22FE">
          <w:pgSz w:w="12240" w:h="15840"/>
          <w:pgMar w:top="1440" w:right="1440" w:bottom="547" w:left="634" w:header="720" w:footer="720" w:gutter="0"/>
          <w:cols w:space="720"/>
          <w:docGrid w:linePitch="360"/>
        </w:sectPr>
      </w:pPr>
      <w:bookmarkStart w:id="1" w:name="_Hlk153955111"/>
    </w:p>
    <w:tbl>
      <w:tblPr>
        <w:tblW w:w="14389" w:type="dxa"/>
        <w:tblInd w:w="245" w:type="dxa"/>
        <w:tblBorders>
          <w:top w:val="thinThickMediumGap" w:sz="1" w:space="0" w:color="000000"/>
          <w:left w:val="thinThickMediumGap" w:sz="1" w:space="0" w:color="000000"/>
          <w:bottom w:val="thinThickMediumGap" w:sz="1" w:space="0" w:color="000000"/>
          <w:right w:val="thinThickMediumGap" w:sz="1" w:space="0" w:color="000000"/>
          <w:insideH w:val="thinThickMediumGap" w:sz="1" w:space="0" w:color="000000"/>
          <w:insideV w:val="thinThickMediumGap" w:sz="1" w:space="0" w:color="000000"/>
        </w:tblBorders>
        <w:tblLayout w:type="fixed"/>
        <w:tblCellMar>
          <w:left w:w="0" w:type="dxa"/>
          <w:right w:w="0" w:type="dxa"/>
        </w:tblCellMar>
        <w:tblLook w:val="01E0" w:firstRow="1" w:lastRow="1" w:firstColumn="1" w:lastColumn="1" w:noHBand="0" w:noVBand="0"/>
      </w:tblPr>
      <w:tblGrid>
        <w:gridCol w:w="1292"/>
        <w:gridCol w:w="2728"/>
        <w:gridCol w:w="30"/>
        <w:gridCol w:w="647"/>
        <w:gridCol w:w="649"/>
        <w:gridCol w:w="648"/>
        <w:gridCol w:w="648"/>
        <w:gridCol w:w="648"/>
        <w:gridCol w:w="648"/>
        <w:gridCol w:w="648"/>
        <w:gridCol w:w="648"/>
        <w:gridCol w:w="648"/>
        <w:gridCol w:w="648"/>
        <w:gridCol w:w="3859"/>
      </w:tblGrid>
      <w:tr w:rsidR="002B44EE" w:rsidRPr="002B44EE" w:rsidTr="00C83357">
        <w:trPr>
          <w:trHeight w:val="288"/>
        </w:trPr>
        <w:tc>
          <w:tcPr>
            <w:tcW w:w="14389" w:type="dxa"/>
            <w:gridSpan w:val="14"/>
            <w:tcBorders>
              <w:left w:val="single" w:sz="12" w:space="0" w:color="000000"/>
              <w:bottom w:val="single" w:sz="4" w:space="0" w:color="000000"/>
              <w:right w:val="single" w:sz="6" w:space="0" w:color="000000"/>
            </w:tcBorders>
          </w:tcPr>
          <w:p w:rsidR="002B44EE" w:rsidRDefault="007061A5" w:rsidP="002B44EE">
            <w:pPr>
              <w:widowControl w:val="0"/>
              <w:autoSpaceDE w:val="0"/>
              <w:autoSpaceDN w:val="0"/>
              <w:spacing w:after="0" w:line="248" w:lineRule="exact"/>
              <w:ind w:left="3806" w:right="3701"/>
              <w:jc w:val="center"/>
              <w:rPr>
                <w:rFonts w:ascii="Arial" w:eastAsia="Arial" w:hAnsi="Arial" w:cs="Arial"/>
                <w:b/>
                <w:spacing w:val="-2"/>
                <w:sz w:val="18"/>
                <w:szCs w:val="18"/>
              </w:rPr>
            </w:pPr>
            <w:r w:rsidRPr="007061A5">
              <w:rPr>
                <w:rFonts w:ascii="Arial" w:eastAsia="Arial" w:hAnsi="Arial" w:cs="Arial"/>
                <w:b/>
                <w:sz w:val="18"/>
                <w:szCs w:val="18"/>
              </w:rPr>
              <w:lastRenderedPageBreak/>
              <w:t>Outlets that Exceeded the Lead Action Level and the Remedial Actions that</w:t>
            </w:r>
            <w:r>
              <w:rPr>
                <w:rFonts w:ascii="Arial" w:eastAsia="Arial" w:hAnsi="Arial" w:cs="Arial"/>
                <w:b/>
                <w:sz w:val="18"/>
                <w:szCs w:val="18"/>
              </w:rPr>
              <w:t xml:space="preserve"> </w:t>
            </w:r>
            <w:r w:rsidRPr="007061A5">
              <w:rPr>
                <w:rFonts w:ascii="Arial" w:eastAsia="Arial" w:hAnsi="Arial" w:cs="Arial"/>
                <w:b/>
                <w:sz w:val="18"/>
                <w:szCs w:val="18"/>
              </w:rPr>
              <w:t xml:space="preserve">were/are Implemented </w:t>
            </w:r>
            <w:r w:rsidR="002B44EE" w:rsidRPr="007061A5">
              <w:rPr>
                <w:rFonts w:ascii="Arial" w:eastAsia="Arial" w:hAnsi="Arial" w:cs="Arial"/>
                <w:b/>
                <w:sz w:val="18"/>
                <w:szCs w:val="18"/>
              </w:rPr>
              <w:t>(5</w:t>
            </w:r>
            <w:r w:rsidR="002B44EE" w:rsidRPr="007061A5">
              <w:rPr>
                <w:rFonts w:ascii="Arial" w:eastAsia="Arial" w:hAnsi="Arial" w:cs="Arial"/>
                <w:b/>
                <w:spacing w:val="-8"/>
                <w:sz w:val="18"/>
                <w:szCs w:val="18"/>
              </w:rPr>
              <w:t xml:space="preserve"> </w:t>
            </w:r>
            <w:r w:rsidR="002B44EE" w:rsidRPr="007061A5">
              <w:rPr>
                <w:rFonts w:ascii="Arial" w:eastAsia="Arial" w:hAnsi="Arial" w:cs="Arial"/>
                <w:b/>
                <w:sz w:val="18"/>
                <w:szCs w:val="18"/>
              </w:rPr>
              <w:t>micrograms</w:t>
            </w:r>
            <w:r w:rsidR="002B44EE" w:rsidRPr="007061A5">
              <w:rPr>
                <w:rFonts w:ascii="Arial" w:eastAsia="Arial" w:hAnsi="Arial" w:cs="Arial"/>
                <w:b/>
                <w:spacing w:val="-4"/>
                <w:sz w:val="18"/>
                <w:szCs w:val="18"/>
              </w:rPr>
              <w:t xml:space="preserve"> </w:t>
            </w:r>
            <w:r w:rsidR="002B44EE" w:rsidRPr="007061A5">
              <w:rPr>
                <w:rFonts w:ascii="Arial" w:eastAsia="Arial" w:hAnsi="Arial" w:cs="Arial"/>
                <w:b/>
                <w:sz w:val="18"/>
                <w:szCs w:val="18"/>
              </w:rPr>
              <w:t>per</w:t>
            </w:r>
            <w:r w:rsidR="002B44EE" w:rsidRPr="007061A5">
              <w:rPr>
                <w:rFonts w:ascii="Arial" w:eastAsia="Arial" w:hAnsi="Arial" w:cs="Arial"/>
                <w:b/>
                <w:spacing w:val="-3"/>
                <w:sz w:val="18"/>
                <w:szCs w:val="18"/>
              </w:rPr>
              <w:t xml:space="preserve"> </w:t>
            </w:r>
            <w:r w:rsidR="002B44EE" w:rsidRPr="007061A5">
              <w:rPr>
                <w:rFonts w:ascii="Arial" w:eastAsia="Arial" w:hAnsi="Arial" w:cs="Arial"/>
                <w:b/>
                <w:spacing w:val="-2"/>
                <w:sz w:val="18"/>
                <w:szCs w:val="18"/>
              </w:rPr>
              <w:t>liter or parts per billion)</w:t>
            </w:r>
          </w:p>
          <w:p w:rsidR="008D29DA" w:rsidRPr="007061A5" w:rsidRDefault="008D29DA" w:rsidP="008D29DA">
            <w:pPr>
              <w:widowControl w:val="0"/>
              <w:autoSpaceDE w:val="0"/>
              <w:autoSpaceDN w:val="0"/>
              <w:spacing w:after="0" w:line="248" w:lineRule="exact"/>
              <w:ind w:left="3806" w:right="3701"/>
              <w:jc w:val="both"/>
              <w:rPr>
                <w:rFonts w:ascii="Arial" w:eastAsia="Arial" w:hAnsi="Arial" w:cs="Arial"/>
                <w:b/>
                <w:sz w:val="18"/>
                <w:szCs w:val="18"/>
              </w:rPr>
            </w:pPr>
            <w:r>
              <w:rPr>
                <w:rFonts w:ascii="Arial" w:eastAsia="Arial" w:hAnsi="Arial" w:cs="Arial"/>
                <w:b/>
                <w:sz w:val="18"/>
                <w:szCs w:val="18"/>
              </w:rPr>
              <w:t>DISTRICT:                                                                 SCHOOL:</w:t>
            </w:r>
          </w:p>
        </w:tc>
      </w:tr>
      <w:tr w:rsidR="002B44EE" w:rsidRPr="002B44EE" w:rsidTr="004133B8">
        <w:trPr>
          <w:trHeight w:val="447"/>
        </w:trPr>
        <w:tc>
          <w:tcPr>
            <w:tcW w:w="1294" w:type="dxa"/>
            <w:vMerge w:val="restart"/>
            <w:tcBorders>
              <w:top w:val="single" w:sz="4" w:space="0" w:color="000000"/>
              <w:left w:val="single" w:sz="12"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before="5" w:after="0" w:line="240" w:lineRule="auto"/>
              <w:rPr>
                <w:rFonts w:ascii="Arial" w:eastAsia="Arial" w:hAnsi="Arial" w:cs="Arial"/>
                <w:sz w:val="35"/>
              </w:rPr>
            </w:pPr>
          </w:p>
          <w:p w:rsidR="002B44EE" w:rsidRPr="002B44EE" w:rsidRDefault="002B44EE" w:rsidP="002B44EE">
            <w:pPr>
              <w:widowControl w:val="0"/>
              <w:autoSpaceDE w:val="0"/>
              <w:autoSpaceDN w:val="0"/>
              <w:spacing w:after="0" w:line="240" w:lineRule="auto"/>
              <w:ind w:left="553" w:hanging="418"/>
              <w:rPr>
                <w:rFonts w:ascii="Arial" w:eastAsia="Arial" w:hAnsi="Arial" w:cs="Arial"/>
              </w:rPr>
            </w:pPr>
            <w:r w:rsidRPr="002B44EE">
              <w:rPr>
                <w:rFonts w:ascii="Arial" w:eastAsia="Arial" w:hAnsi="Arial" w:cs="Arial"/>
                <w:spacing w:val="-2"/>
              </w:rPr>
              <w:t xml:space="preserve">Laboratory </w:t>
            </w:r>
            <w:r w:rsidRPr="002B44EE">
              <w:rPr>
                <w:rFonts w:ascii="Arial" w:eastAsia="Arial" w:hAnsi="Arial" w:cs="Arial"/>
                <w:spacing w:val="-6"/>
              </w:rPr>
              <w:t>ID</w:t>
            </w:r>
          </w:p>
        </w:tc>
        <w:tc>
          <w:tcPr>
            <w:tcW w:w="2731" w:type="dxa"/>
            <w:vMerge w:val="restart"/>
            <w:tcBorders>
              <w:top w:val="single" w:sz="4" w:space="0" w:color="000000"/>
              <w:left w:val="single" w:sz="4"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before="153" w:after="0" w:line="240" w:lineRule="auto"/>
              <w:ind w:left="147" w:right="98" w:firstLine="5"/>
              <w:jc w:val="center"/>
              <w:rPr>
                <w:rFonts w:ascii="Arial" w:eastAsia="Arial" w:hAnsi="Arial" w:cs="Arial"/>
              </w:rPr>
            </w:pPr>
            <w:r w:rsidRPr="002B44EE">
              <w:rPr>
                <w:rFonts w:ascii="Arial" w:eastAsia="Arial" w:hAnsi="Arial" w:cs="Arial"/>
                <w:spacing w:val="-2"/>
              </w:rPr>
              <w:t>Outlet Location</w:t>
            </w:r>
            <w:r w:rsidRPr="002B44EE">
              <w:rPr>
                <w:rFonts w:ascii="Arial" w:eastAsia="Arial" w:hAnsi="Arial" w:cs="Arial"/>
                <w:spacing w:val="40"/>
              </w:rPr>
              <w:t xml:space="preserve"> </w:t>
            </w:r>
            <w:r w:rsidRPr="002B44EE">
              <w:rPr>
                <w:rFonts w:ascii="Arial" w:eastAsia="Arial" w:hAnsi="Arial" w:cs="Arial"/>
              </w:rPr>
              <w:t>(or</w:t>
            </w:r>
            <w:r w:rsidRPr="002B44EE">
              <w:rPr>
                <w:rFonts w:ascii="Arial" w:eastAsia="Arial" w:hAnsi="Arial" w:cs="Arial"/>
                <w:spacing w:val="-11"/>
              </w:rPr>
              <w:t xml:space="preserve"> </w:t>
            </w:r>
            <w:r w:rsidRPr="002B44EE">
              <w:rPr>
                <w:rFonts w:ascii="Arial" w:eastAsia="Arial" w:hAnsi="Arial" w:cs="Arial"/>
              </w:rPr>
              <w:t xml:space="preserve">Sample </w:t>
            </w:r>
            <w:r w:rsidRPr="002B44EE">
              <w:rPr>
                <w:rFonts w:ascii="Arial" w:eastAsia="Arial" w:hAnsi="Arial" w:cs="Arial"/>
                <w:spacing w:val="-4"/>
              </w:rPr>
              <w:t>ID)</w:t>
            </w:r>
          </w:p>
        </w:tc>
        <w:tc>
          <w:tcPr>
            <w:tcW w:w="20" w:type="dxa"/>
            <w:vMerge w:val="restart"/>
            <w:tcBorders>
              <w:top w:val="single" w:sz="4" w:space="0" w:color="000000"/>
              <w:left w:val="single" w:sz="4"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before="5" w:after="0" w:line="240" w:lineRule="auto"/>
              <w:rPr>
                <w:rFonts w:ascii="Arial" w:eastAsia="Arial" w:hAnsi="Arial" w:cs="Arial"/>
                <w:sz w:val="35"/>
              </w:rPr>
            </w:pPr>
          </w:p>
          <w:p w:rsidR="002B44EE" w:rsidRPr="002B44EE" w:rsidRDefault="002B44EE" w:rsidP="002B44EE">
            <w:pPr>
              <w:widowControl w:val="0"/>
              <w:autoSpaceDE w:val="0"/>
              <w:autoSpaceDN w:val="0"/>
              <w:spacing w:after="0" w:line="240" w:lineRule="auto"/>
              <w:ind w:left="416" w:hanging="10"/>
              <w:rPr>
                <w:rFonts w:ascii="Arial" w:eastAsia="Arial" w:hAnsi="Arial" w:cs="Arial"/>
              </w:rPr>
            </w:pPr>
            <w:r w:rsidRPr="002B44EE">
              <w:rPr>
                <w:rFonts w:ascii="Arial" w:eastAsia="Arial" w:hAnsi="Arial" w:cs="Arial"/>
                <w:spacing w:val="-2"/>
              </w:rPr>
              <w:t>Outlet Type</w:t>
            </w: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E9EFDD"/>
          </w:tcPr>
          <w:p w:rsidR="002B44EE" w:rsidRPr="002B44EE" w:rsidRDefault="002B44EE" w:rsidP="002B44EE">
            <w:pPr>
              <w:widowControl w:val="0"/>
              <w:autoSpaceDE w:val="0"/>
              <w:autoSpaceDN w:val="0"/>
              <w:spacing w:after="0" w:line="230" w:lineRule="exact"/>
              <w:ind w:left="332" w:right="274" w:hanging="5"/>
              <w:rPr>
                <w:rFonts w:ascii="Arial" w:eastAsia="Arial" w:hAnsi="Arial" w:cs="Arial"/>
                <w:sz w:val="20"/>
              </w:rPr>
            </w:pPr>
            <w:r w:rsidRPr="002B44EE">
              <w:rPr>
                <w:rFonts w:ascii="Arial" w:eastAsia="Arial" w:hAnsi="Arial" w:cs="Arial"/>
                <w:spacing w:val="-2"/>
                <w:sz w:val="20"/>
              </w:rPr>
              <w:t>Sample Results</w:t>
            </w:r>
          </w:p>
        </w:tc>
        <w:tc>
          <w:tcPr>
            <w:tcW w:w="9046" w:type="dxa"/>
            <w:gridSpan w:val="9"/>
            <w:tcBorders>
              <w:top w:val="single" w:sz="4" w:space="0" w:color="000000"/>
              <w:left w:val="single" w:sz="4" w:space="0" w:color="000000"/>
              <w:bottom w:val="single" w:sz="4" w:space="0" w:color="000000"/>
              <w:right w:val="single" w:sz="6" w:space="0" w:color="000000"/>
            </w:tcBorders>
            <w:shd w:val="clear" w:color="auto" w:fill="E3DFEB"/>
          </w:tcPr>
          <w:p w:rsidR="002B44EE" w:rsidRPr="002B44EE" w:rsidRDefault="002B44EE" w:rsidP="002B44EE">
            <w:pPr>
              <w:widowControl w:val="0"/>
              <w:autoSpaceDE w:val="0"/>
              <w:autoSpaceDN w:val="0"/>
              <w:spacing w:before="103" w:after="0" w:line="240" w:lineRule="auto"/>
              <w:ind w:left="2303" w:right="2205"/>
              <w:jc w:val="center"/>
              <w:rPr>
                <w:rFonts w:ascii="Arial" w:eastAsia="Arial" w:hAnsi="Arial" w:cs="Arial"/>
              </w:rPr>
            </w:pPr>
            <w:r w:rsidRPr="002B44EE">
              <w:rPr>
                <w:rFonts w:ascii="Arial" w:eastAsia="Arial" w:hAnsi="Arial" w:cs="Arial"/>
              </w:rPr>
              <w:t>Remedial</w:t>
            </w:r>
            <w:r w:rsidRPr="002B44EE">
              <w:rPr>
                <w:rFonts w:ascii="Arial" w:eastAsia="Arial" w:hAnsi="Arial" w:cs="Arial"/>
                <w:spacing w:val="-5"/>
              </w:rPr>
              <w:t xml:space="preserve"> </w:t>
            </w:r>
            <w:r w:rsidRPr="002B44EE">
              <w:rPr>
                <w:rFonts w:ascii="Arial" w:eastAsia="Arial" w:hAnsi="Arial" w:cs="Arial"/>
              </w:rPr>
              <w:t>Actions</w:t>
            </w:r>
            <w:r w:rsidRPr="002B44EE">
              <w:rPr>
                <w:rFonts w:ascii="Arial" w:eastAsia="Arial" w:hAnsi="Arial" w:cs="Arial"/>
                <w:spacing w:val="-7"/>
              </w:rPr>
              <w:t xml:space="preserve"> </w:t>
            </w:r>
            <w:r w:rsidRPr="002B44EE">
              <w:rPr>
                <w:rFonts w:ascii="Arial" w:eastAsia="Arial" w:hAnsi="Arial" w:cs="Arial"/>
              </w:rPr>
              <w:t>(Please</w:t>
            </w:r>
            <w:r w:rsidRPr="002B44EE">
              <w:rPr>
                <w:rFonts w:ascii="Arial" w:eastAsia="Arial" w:hAnsi="Arial" w:cs="Arial"/>
                <w:spacing w:val="-3"/>
              </w:rPr>
              <w:t xml:space="preserve"> </w:t>
            </w:r>
            <w:r w:rsidRPr="002B44EE">
              <w:rPr>
                <w:rFonts w:ascii="Arial" w:eastAsia="Arial" w:hAnsi="Arial" w:cs="Arial"/>
              </w:rPr>
              <w:t>check</w:t>
            </w:r>
            <w:r w:rsidRPr="002B44EE">
              <w:rPr>
                <w:rFonts w:ascii="Arial" w:eastAsia="Arial" w:hAnsi="Arial" w:cs="Arial"/>
                <w:spacing w:val="-6"/>
              </w:rPr>
              <w:t xml:space="preserve"> </w:t>
            </w:r>
            <w:r w:rsidRPr="002B44EE">
              <w:rPr>
                <w:rFonts w:ascii="Arial" w:eastAsia="Arial" w:hAnsi="Arial" w:cs="Arial"/>
              </w:rPr>
              <w:t>all</w:t>
            </w:r>
            <w:r w:rsidRPr="002B44EE">
              <w:rPr>
                <w:rFonts w:ascii="Arial" w:eastAsia="Arial" w:hAnsi="Arial" w:cs="Arial"/>
                <w:spacing w:val="-5"/>
              </w:rPr>
              <w:t xml:space="preserve"> </w:t>
            </w:r>
            <w:r w:rsidRPr="002B44EE">
              <w:rPr>
                <w:rFonts w:ascii="Arial" w:eastAsia="Arial" w:hAnsi="Arial" w:cs="Arial"/>
              </w:rPr>
              <w:t>that</w:t>
            </w:r>
            <w:r w:rsidRPr="002B44EE">
              <w:rPr>
                <w:rFonts w:ascii="Arial" w:eastAsia="Arial" w:hAnsi="Arial" w:cs="Arial"/>
                <w:spacing w:val="-2"/>
              </w:rPr>
              <w:t xml:space="preserve"> apply)</w:t>
            </w:r>
          </w:p>
        </w:tc>
      </w:tr>
      <w:tr w:rsidR="002B44EE" w:rsidRPr="002B44EE" w:rsidTr="004133B8">
        <w:trPr>
          <w:trHeight w:val="1918"/>
        </w:trPr>
        <w:tc>
          <w:tcPr>
            <w:tcW w:w="1294" w:type="dxa"/>
            <w:vMerge/>
            <w:tcBorders>
              <w:top w:val="nil"/>
              <w:left w:val="single" w:sz="12"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
                <w:szCs w:val="2"/>
              </w:rPr>
            </w:pPr>
          </w:p>
        </w:tc>
        <w:tc>
          <w:tcPr>
            <w:tcW w:w="2731" w:type="dxa"/>
            <w:vMerge/>
            <w:tcBorders>
              <w:top w:val="nil"/>
              <w:left w:val="single" w:sz="4"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
                <w:szCs w:val="2"/>
              </w:rPr>
            </w:pPr>
          </w:p>
        </w:tc>
        <w:tc>
          <w:tcPr>
            <w:tcW w:w="20" w:type="dxa"/>
            <w:vMerge/>
            <w:tcBorders>
              <w:top w:val="nil"/>
              <w:left w:val="single" w:sz="4" w:space="0" w:color="000000"/>
              <w:bottom w:val="thickThinMediumGap" w:sz="1" w:space="0" w:color="000000"/>
              <w:right w:val="single" w:sz="4"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
                <w:szCs w:val="2"/>
              </w:rPr>
            </w:pPr>
          </w:p>
        </w:tc>
        <w:tc>
          <w:tcPr>
            <w:tcW w:w="648" w:type="dxa"/>
            <w:tcBorders>
              <w:top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204" w:after="0" w:line="240" w:lineRule="auto"/>
              <w:ind w:left="421"/>
              <w:rPr>
                <w:rFonts w:ascii="Arial" w:eastAsia="Arial" w:hAnsi="Arial" w:cs="Arial"/>
              </w:rPr>
            </w:pPr>
            <w:r w:rsidRPr="002B44EE">
              <w:rPr>
                <w:rFonts w:ascii="Arial" w:eastAsia="Arial" w:hAnsi="Arial" w:cs="Arial"/>
              </w:rPr>
              <w:t>Initial</w:t>
            </w:r>
            <w:r w:rsidRPr="002B44EE">
              <w:rPr>
                <w:rFonts w:ascii="Arial" w:eastAsia="Arial" w:hAnsi="Arial" w:cs="Arial"/>
                <w:spacing w:val="-7"/>
              </w:rPr>
              <w:t xml:space="preserve"> </w:t>
            </w:r>
            <w:r w:rsidRPr="002B44EE">
              <w:rPr>
                <w:rFonts w:ascii="Arial" w:eastAsia="Arial" w:hAnsi="Arial" w:cs="Arial"/>
                <w:spacing w:val="-2"/>
              </w:rPr>
              <w:t>(ppb)</w:t>
            </w:r>
          </w:p>
        </w:tc>
        <w:tc>
          <w:tcPr>
            <w:tcW w:w="650"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00" w:after="0" w:line="260" w:lineRule="atLeast"/>
              <w:ind w:left="347" w:firstLine="393"/>
              <w:rPr>
                <w:rFonts w:ascii="Arial" w:eastAsia="Arial" w:hAnsi="Arial" w:cs="Arial"/>
              </w:rPr>
            </w:pPr>
            <w:r w:rsidRPr="002B44EE">
              <w:rPr>
                <w:rFonts w:ascii="Arial" w:eastAsia="Arial" w:hAnsi="Arial" w:cs="Arial"/>
                <w:spacing w:val="-4"/>
              </w:rPr>
              <w:t xml:space="preserve">Post </w:t>
            </w:r>
            <w:r w:rsidRPr="002B44EE">
              <w:rPr>
                <w:rFonts w:ascii="Arial" w:eastAsia="Arial" w:hAnsi="Arial" w:cs="Arial"/>
                <w:spacing w:val="-2"/>
              </w:rPr>
              <w:t>Remediation</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33" w:after="0" w:line="252" w:lineRule="auto"/>
              <w:ind w:left="340" w:right="131" w:hanging="202"/>
              <w:rPr>
                <w:rFonts w:ascii="Arial" w:eastAsia="Arial" w:hAnsi="Arial" w:cs="Arial"/>
                <w:sz w:val="20"/>
              </w:rPr>
            </w:pPr>
            <w:r w:rsidRPr="002B44EE">
              <w:rPr>
                <w:rFonts w:ascii="Arial" w:eastAsia="Arial" w:hAnsi="Arial" w:cs="Arial"/>
                <w:sz w:val="20"/>
              </w:rPr>
              <w:t>Outlet</w:t>
            </w:r>
            <w:r w:rsidRPr="002B44EE">
              <w:rPr>
                <w:rFonts w:ascii="Arial" w:eastAsia="Arial" w:hAnsi="Arial" w:cs="Arial"/>
                <w:spacing w:val="-14"/>
                <w:sz w:val="20"/>
              </w:rPr>
              <w:t xml:space="preserve"> </w:t>
            </w:r>
            <w:r w:rsidRPr="002B44EE">
              <w:rPr>
                <w:rFonts w:ascii="Arial" w:eastAsia="Arial" w:hAnsi="Arial" w:cs="Arial"/>
                <w:sz w:val="20"/>
              </w:rPr>
              <w:t>or</w:t>
            </w:r>
            <w:r w:rsidRPr="002B44EE">
              <w:rPr>
                <w:rFonts w:ascii="Arial" w:eastAsia="Arial" w:hAnsi="Arial" w:cs="Arial"/>
                <w:spacing w:val="-14"/>
                <w:sz w:val="20"/>
              </w:rPr>
              <w:t xml:space="preserve"> </w:t>
            </w:r>
            <w:r w:rsidRPr="002B44EE">
              <w:rPr>
                <w:rFonts w:ascii="Arial" w:eastAsia="Arial" w:hAnsi="Arial" w:cs="Arial"/>
                <w:sz w:val="20"/>
              </w:rPr>
              <w:t xml:space="preserve">Plumbing </w:t>
            </w:r>
            <w:r w:rsidRPr="002B44EE">
              <w:rPr>
                <w:rFonts w:ascii="Arial" w:eastAsia="Arial" w:hAnsi="Arial" w:cs="Arial"/>
                <w:spacing w:val="-2"/>
                <w:sz w:val="20"/>
              </w:rPr>
              <w:t>Replacement</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33" w:after="0" w:line="252" w:lineRule="auto"/>
              <w:ind w:left="534" w:right="461" w:hanging="58"/>
              <w:rPr>
                <w:rFonts w:ascii="Arial" w:eastAsia="Arial" w:hAnsi="Arial" w:cs="Arial"/>
                <w:sz w:val="20"/>
              </w:rPr>
            </w:pPr>
            <w:r w:rsidRPr="002B44EE">
              <w:rPr>
                <w:rFonts w:ascii="Arial" w:eastAsia="Arial" w:hAnsi="Arial" w:cs="Arial"/>
                <w:spacing w:val="-2"/>
                <w:sz w:val="20"/>
              </w:rPr>
              <w:t>Permanent Removal</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33" w:after="0" w:line="252" w:lineRule="auto"/>
              <w:ind w:left="474" w:right="146" w:hanging="329"/>
              <w:rPr>
                <w:rFonts w:ascii="Arial" w:eastAsia="Arial" w:hAnsi="Arial" w:cs="Arial"/>
                <w:sz w:val="20"/>
              </w:rPr>
            </w:pPr>
            <w:r w:rsidRPr="002B44EE">
              <w:rPr>
                <w:rFonts w:ascii="Arial" w:eastAsia="Arial" w:hAnsi="Arial" w:cs="Arial"/>
                <w:sz w:val="20"/>
              </w:rPr>
              <w:t>Filter</w:t>
            </w:r>
            <w:r w:rsidRPr="002B44EE">
              <w:rPr>
                <w:rFonts w:ascii="Arial" w:eastAsia="Arial" w:hAnsi="Arial" w:cs="Arial"/>
                <w:spacing w:val="-14"/>
                <w:sz w:val="20"/>
              </w:rPr>
              <w:t xml:space="preserve"> </w:t>
            </w:r>
            <w:r w:rsidRPr="002B44EE">
              <w:rPr>
                <w:rFonts w:ascii="Arial" w:eastAsia="Arial" w:hAnsi="Arial" w:cs="Arial"/>
                <w:sz w:val="20"/>
              </w:rPr>
              <w:t>Installed</w:t>
            </w:r>
            <w:r w:rsidRPr="002B44EE">
              <w:rPr>
                <w:rFonts w:ascii="Arial" w:eastAsia="Arial" w:hAnsi="Arial" w:cs="Arial"/>
                <w:spacing w:val="-14"/>
                <w:sz w:val="20"/>
              </w:rPr>
              <w:t xml:space="preserve"> </w:t>
            </w:r>
            <w:r w:rsidRPr="002B44EE">
              <w:rPr>
                <w:rFonts w:ascii="Arial" w:eastAsia="Arial" w:hAnsi="Arial" w:cs="Arial"/>
                <w:sz w:val="20"/>
              </w:rPr>
              <w:t xml:space="preserve">and </w:t>
            </w:r>
            <w:r w:rsidRPr="002B44EE">
              <w:rPr>
                <w:rFonts w:ascii="Arial" w:eastAsia="Arial" w:hAnsi="Arial" w:cs="Arial"/>
                <w:spacing w:val="-2"/>
                <w:sz w:val="20"/>
              </w:rPr>
              <w:t>Maintained</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4" w:after="0" w:line="240" w:lineRule="auto"/>
              <w:rPr>
                <w:rFonts w:ascii="Arial" w:eastAsia="Arial" w:hAnsi="Arial" w:cs="Arial"/>
                <w:sz w:val="20"/>
              </w:rPr>
            </w:pPr>
          </w:p>
          <w:p w:rsidR="002B44EE" w:rsidRPr="002B44EE" w:rsidRDefault="002B44EE" w:rsidP="002B44EE">
            <w:pPr>
              <w:widowControl w:val="0"/>
              <w:autoSpaceDE w:val="0"/>
              <w:autoSpaceDN w:val="0"/>
              <w:spacing w:after="0" w:line="240" w:lineRule="auto"/>
              <w:ind w:left="596"/>
              <w:rPr>
                <w:rFonts w:ascii="Arial" w:eastAsia="Arial" w:hAnsi="Arial" w:cs="Arial"/>
                <w:sz w:val="20"/>
              </w:rPr>
            </w:pPr>
            <w:r w:rsidRPr="002B44EE">
              <w:rPr>
                <w:rFonts w:ascii="Arial" w:eastAsia="Arial" w:hAnsi="Arial" w:cs="Arial"/>
                <w:spacing w:val="-2"/>
                <w:sz w:val="20"/>
              </w:rPr>
              <w:t>Signage</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4" w:after="0" w:line="240" w:lineRule="auto"/>
              <w:rPr>
                <w:rFonts w:ascii="Arial" w:eastAsia="Arial" w:hAnsi="Arial" w:cs="Arial"/>
                <w:sz w:val="20"/>
              </w:rPr>
            </w:pPr>
          </w:p>
          <w:p w:rsidR="002B44EE" w:rsidRPr="002B44EE" w:rsidRDefault="002B44EE" w:rsidP="002B44EE">
            <w:pPr>
              <w:widowControl w:val="0"/>
              <w:autoSpaceDE w:val="0"/>
              <w:autoSpaceDN w:val="0"/>
              <w:spacing w:after="0" w:line="240" w:lineRule="auto"/>
              <w:ind w:left="443"/>
              <w:rPr>
                <w:rFonts w:ascii="Arial" w:eastAsia="Arial" w:hAnsi="Arial" w:cs="Arial"/>
                <w:sz w:val="20"/>
              </w:rPr>
            </w:pPr>
            <w:r w:rsidRPr="002B44EE">
              <w:rPr>
                <w:rFonts w:ascii="Arial" w:eastAsia="Arial" w:hAnsi="Arial" w:cs="Arial"/>
                <w:spacing w:val="-2"/>
                <w:sz w:val="20"/>
              </w:rPr>
              <w:t>Supervision</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33" w:after="0" w:line="252" w:lineRule="auto"/>
              <w:ind w:left="520" w:right="475" w:hanging="34"/>
              <w:rPr>
                <w:rFonts w:ascii="Arial" w:eastAsia="Arial" w:hAnsi="Arial" w:cs="Arial"/>
                <w:sz w:val="20"/>
              </w:rPr>
            </w:pPr>
            <w:r w:rsidRPr="002B44EE">
              <w:rPr>
                <w:rFonts w:ascii="Arial" w:eastAsia="Arial" w:hAnsi="Arial" w:cs="Arial"/>
                <w:spacing w:val="-2"/>
                <w:sz w:val="20"/>
              </w:rPr>
              <w:t>Continuing Education</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4" w:after="0" w:line="240" w:lineRule="auto"/>
              <w:rPr>
                <w:rFonts w:ascii="Arial" w:eastAsia="Arial" w:hAnsi="Arial" w:cs="Arial"/>
                <w:sz w:val="20"/>
              </w:rPr>
            </w:pPr>
          </w:p>
          <w:p w:rsidR="002B44EE" w:rsidRPr="002B44EE" w:rsidRDefault="002B44EE" w:rsidP="002B44EE">
            <w:pPr>
              <w:widowControl w:val="0"/>
              <w:autoSpaceDE w:val="0"/>
              <w:autoSpaceDN w:val="0"/>
              <w:spacing w:after="0" w:line="240" w:lineRule="auto"/>
              <w:ind w:left="587"/>
              <w:rPr>
                <w:rFonts w:ascii="Arial" w:eastAsia="Arial" w:hAnsi="Arial" w:cs="Arial"/>
                <w:sz w:val="20"/>
              </w:rPr>
            </w:pPr>
            <w:r w:rsidRPr="002B44EE">
              <w:rPr>
                <w:rFonts w:ascii="Arial" w:eastAsia="Arial" w:hAnsi="Arial" w:cs="Arial"/>
                <w:spacing w:val="-2"/>
                <w:sz w:val="20"/>
              </w:rPr>
              <w:t>Flushing</w:t>
            </w:r>
          </w:p>
        </w:tc>
        <w:tc>
          <w:tcPr>
            <w:tcW w:w="648" w:type="dxa"/>
            <w:tcBorders>
              <w:top w:val="single" w:sz="4" w:space="0" w:color="000000"/>
              <w:left w:val="single" w:sz="4" w:space="0" w:color="000000"/>
              <w:bottom w:val="single" w:sz="4" w:space="0" w:color="000000"/>
              <w:right w:val="single" w:sz="4" w:space="0" w:color="000000"/>
            </w:tcBorders>
            <w:textDirection w:val="btLr"/>
          </w:tcPr>
          <w:p w:rsidR="002B44EE" w:rsidRPr="002B44EE" w:rsidRDefault="002B44EE" w:rsidP="002B44EE">
            <w:pPr>
              <w:widowControl w:val="0"/>
              <w:autoSpaceDE w:val="0"/>
              <w:autoSpaceDN w:val="0"/>
              <w:spacing w:before="133" w:after="0" w:line="252" w:lineRule="auto"/>
              <w:ind w:left="556" w:right="421" w:hanging="125"/>
              <w:rPr>
                <w:rFonts w:ascii="Arial" w:eastAsia="Arial" w:hAnsi="Arial" w:cs="Arial"/>
                <w:sz w:val="20"/>
              </w:rPr>
            </w:pPr>
            <w:r w:rsidRPr="002B44EE">
              <w:rPr>
                <w:rFonts w:ascii="Arial" w:eastAsia="Arial" w:hAnsi="Arial" w:cs="Arial"/>
                <w:spacing w:val="-2"/>
                <w:sz w:val="20"/>
              </w:rPr>
              <w:t>Engineering Controls</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after="0" w:line="240" w:lineRule="auto"/>
              <w:rPr>
                <w:rFonts w:ascii="Arial" w:eastAsia="Arial" w:hAnsi="Arial" w:cs="Arial"/>
                <w:sz w:val="24"/>
              </w:rPr>
            </w:pPr>
          </w:p>
          <w:p w:rsidR="002B44EE" w:rsidRPr="002B44EE" w:rsidRDefault="002B44EE" w:rsidP="002B44EE">
            <w:pPr>
              <w:widowControl w:val="0"/>
              <w:autoSpaceDE w:val="0"/>
              <w:autoSpaceDN w:val="0"/>
              <w:spacing w:before="1" w:after="0" w:line="240" w:lineRule="auto"/>
              <w:rPr>
                <w:rFonts w:ascii="Arial" w:eastAsia="Arial" w:hAnsi="Arial" w:cs="Arial"/>
                <w:sz w:val="24"/>
              </w:rPr>
            </w:pPr>
          </w:p>
          <w:p w:rsidR="002B44EE" w:rsidRPr="002B44EE" w:rsidRDefault="002B44EE" w:rsidP="002B44EE">
            <w:pPr>
              <w:widowControl w:val="0"/>
              <w:autoSpaceDE w:val="0"/>
              <w:autoSpaceDN w:val="0"/>
              <w:spacing w:after="0" w:line="240" w:lineRule="auto"/>
              <w:ind w:left="1122"/>
              <w:rPr>
                <w:rFonts w:ascii="Arial" w:eastAsia="Arial" w:hAnsi="Arial" w:cs="Arial"/>
              </w:rPr>
            </w:pPr>
            <w:r w:rsidRPr="002B44EE">
              <w:rPr>
                <w:rFonts w:ascii="Arial" w:eastAsia="Arial" w:hAnsi="Arial" w:cs="Arial"/>
                <w:spacing w:val="-2"/>
              </w:rPr>
              <w:t>Notes/Comments</w:t>
            </w:r>
          </w:p>
        </w:tc>
      </w:tr>
      <w:tr w:rsidR="002B44EE" w:rsidRPr="002B44EE" w:rsidTr="004133B8">
        <w:trPr>
          <w:trHeight w:val="277"/>
        </w:trPr>
        <w:tc>
          <w:tcPr>
            <w:tcW w:w="1294" w:type="dxa"/>
            <w:tcBorders>
              <w:left w:val="single" w:sz="12"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70298626001</w:t>
            </w:r>
          </w:p>
        </w:tc>
        <w:tc>
          <w:tcPr>
            <w:tcW w:w="2731" w:type="dxa"/>
            <w:tcBorders>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Teacher Lounge</w:t>
            </w:r>
            <w:r w:rsidR="004133B8">
              <w:rPr>
                <w:rFonts w:ascii="Times New Roman" w:eastAsia="Arial" w:hAnsi="Arial" w:cs="Arial"/>
                <w:sz w:val="20"/>
              </w:rPr>
              <w:t xml:space="preserve">        MS 19C</w:t>
            </w:r>
          </w:p>
        </w:tc>
        <w:tc>
          <w:tcPr>
            <w:tcW w:w="20" w:type="dxa"/>
            <w:tcBorders>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Sink</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5.1</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57" w:lineRule="exact"/>
              <w:ind w:right="183"/>
              <w:jc w:val="right"/>
              <w:rPr>
                <w:rFonts w:ascii="MS UI Gothic" w:eastAsia="Arial" w:hAnsi="MS UI Gothic" w:cs="Arial"/>
              </w:rPr>
            </w:pPr>
            <w:r>
              <w:rPr>
                <w:rFonts w:ascii="MS UI Gothic" w:eastAsia="Arial" w:hAnsi="MS UI Gothic" w:cs="Arial"/>
              </w:rPr>
              <w:t>X</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Lead filter installed will retest</w:t>
            </w:r>
          </w:p>
        </w:tc>
      </w:tr>
      <w:tr w:rsidR="002B44EE" w:rsidRPr="002B44EE" w:rsidTr="004133B8">
        <w:trPr>
          <w:trHeight w:val="287"/>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70298626007</w:t>
            </w: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Tech room </w:t>
            </w:r>
            <w:r w:rsidR="004133B8">
              <w:rPr>
                <w:rFonts w:ascii="Times New Roman" w:eastAsia="Arial" w:hAnsi="Arial" w:cs="Arial"/>
                <w:sz w:val="20"/>
              </w:rPr>
              <w:t xml:space="preserve">                MS 29B</w:t>
            </w: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Sink</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46.9</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right="183"/>
              <w:jc w:val="right"/>
              <w:rPr>
                <w:rFonts w:ascii="MS UI Gothic" w:eastAsia="Arial" w:hAnsi="MS UI Gothic" w:cs="Arial"/>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96635E" w:rsidP="002B44EE">
            <w:pPr>
              <w:widowControl w:val="0"/>
              <w:autoSpaceDE w:val="0"/>
              <w:autoSpaceDN w:val="0"/>
              <w:spacing w:after="0" w:line="268" w:lineRule="exact"/>
              <w:ind w:right="178"/>
              <w:jc w:val="right"/>
              <w:rPr>
                <w:rFonts w:ascii="MS UI Gothic" w:eastAsia="Arial" w:hAnsi="MS UI Gothic" w:cs="Arial"/>
              </w:rPr>
            </w:pPr>
            <w:r>
              <w:rPr>
                <w:rFonts w:ascii="MS UI Gothic" w:eastAsia="Arial" w:hAnsi="MS UI Gothic" w:cs="Arial"/>
              </w:rPr>
              <w:t xml:space="preserve">X </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8"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96635E"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w:t>
            </w:r>
            <w:bookmarkStart w:id="2" w:name="_GoBack"/>
            <w:bookmarkEnd w:id="2"/>
            <w:r>
              <w:rPr>
                <w:rFonts w:ascii="Times New Roman" w:eastAsia="Arial" w:hAnsi="Arial" w:cs="Arial"/>
                <w:sz w:val="20"/>
              </w:rPr>
              <w:t xml:space="preserve">   Signage installed </w:t>
            </w: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70298626010</w:t>
            </w: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Dish washing sink</w:t>
            </w:r>
            <w:r w:rsidR="004133B8">
              <w:rPr>
                <w:rFonts w:ascii="Times New Roman" w:eastAsia="Arial" w:hAnsi="Arial" w:cs="Arial"/>
                <w:sz w:val="20"/>
              </w:rPr>
              <w:t xml:space="preserve">   MS 31 C3</w:t>
            </w: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sink</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12.8</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96635E" w:rsidP="002B44EE">
            <w:pPr>
              <w:widowControl w:val="0"/>
              <w:autoSpaceDE w:val="0"/>
              <w:autoSpaceDN w:val="0"/>
              <w:spacing w:after="0" w:line="265" w:lineRule="exact"/>
              <w:ind w:right="178"/>
              <w:jc w:val="right"/>
              <w:rPr>
                <w:rFonts w:ascii="MS UI Gothic" w:eastAsia="Arial" w:hAnsi="MS UI Gothic" w:cs="Arial"/>
              </w:rPr>
            </w:pPr>
            <w:r>
              <w:rPr>
                <w:rFonts w:ascii="MS UI Gothic" w:eastAsia="Arial" w:hAnsi="MS UI Gothic" w:cs="Arial"/>
              </w:rPr>
              <w:t>X</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Signage installed   Filter to be installed </w:t>
            </w: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70298626011</w:t>
            </w: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Dish washing sink </w:t>
            </w:r>
            <w:r w:rsidR="004133B8">
              <w:rPr>
                <w:rFonts w:ascii="Times New Roman" w:eastAsia="Arial" w:hAnsi="Arial" w:cs="Arial"/>
                <w:sz w:val="20"/>
              </w:rPr>
              <w:t xml:space="preserve">   MS 31 C4</w:t>
            </w: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sink</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5.5</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96635E" w:rsidP="002B44EE">
            <w:pPr>
              <w:widowControl w:val="0"/>
              <w:autoSpaceDE w:val="0"/>
              <w:autoSpaceDN w:val="0"/>
              <w:spacing w:after="0" w:line="265" w:lineRule="exact"/>
              <w:ind w:right="183"/>
              <w:jc w:val="right"/>
              <w:rPr>
                <w:rFonts w:ascii="MS UI Gothic" w:eastAsia="Arial" w:hAnsi="MS UI Gothic" w:cs="Arial"/>
              </w:rPr>
            </w:pPr>
            <w:r>
              <w:rPr>
                <w:rFonts w:ascii="MS UI Gothic" w:eastAsia="Arial" w:hAnsi="MS UI Gothic" w:cs="Arial"/>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96635E" w:rsidP="002B44EE">
            <w:pPr>
              <w:widowControl w:val="0"/>
              <w:autoSpaceDE w:val="0"/>
              <w:autoSpaceDN w:val="0"/>
              <w:spacing w:after="0" w:line="265" w:lineRule="exact"/>
              <w:ind w:right="178"/>
              <w:jc w:val="right"/>
              <w:rPr>
                <w:rFonts w:ascii="MS UI Gothic" w:eastAsia="Arial" w:hAnsi="MS UI Gothic" w:cs="Arial"/>
              </w:rPr>
            </w:pPr>
            <w:r>
              <w:rPr>
                <w:rFonts w:ascii="MS UI Gothic" w:eastAsia="Arial" w:hAnsi="MS UI Gothic" w:cs="Arial"/>
              </w:rPr>
              <w:t xml:space="preserve">X </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133F61"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Signage installed   Filter to be installed</w:t>
            </w:r>
          </w:p>
        </w:tc>
      </w:tr>
      <w:tr w:rsidR="002B44EE" w:rsidRPr="002B44EE" w:rsidTr="004133B8">
        <w:trPr>
          <w:trHeight w:val="282"/>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70298626017</w:t>
            </w: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Room 115 sink        MS 9 B1</w:t>
            </w: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sink</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14.7</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63" w:lineRule="exact"/>
              <w:ind w:right="183"/>
              <w:jc w:val="right"/>
              <w:rPr>
                <w:rFonts w:ascii="MS UI Gothic" w:eastAsia="Arial" w:hAnsi="MS UI Gothic" w:cs="Arial"/>
              </w:rPr>
            </w:pPr>
            <w:r>
              <w:rPr>
                <w:rFonts w:ascii="MS UI Gothic" w:eastAsia="Arial" w:hAnsi="MS UI Gothic" w:cs="Arial"/>
              </w:rPr>
              <w:t>X</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3"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Filter installed </w:t>
            </w: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70298626018</w:t>
            </w: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Room 115 sink        MS B2</w:t>
            </w: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Bubb</w:t>
            </w:r>
            <w:r>
              <w:rPr>
                <w:rFonts w:ascii="Times New Roman" w:eastAsia="Arial" w:hAnsi="Arial" w:cs="Arial"/>
                <w:sz w:val="20"/>
              </w:rPr>
              <w:lastRenderedPageBreak/>
              <w:t xml:space="preserve">ler </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lastRenderedPageBreak/>
              <w:t>12.4</w:t>
            </w: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6128FA" w:rsidP="002B44EE">
            <w:pPr>
              <w:widowControl w:val="0"/>
              <w:autoSpaceDE w:val="0"/>
              <w:autoSpaceDN w:val="0"/>
              <w:spacing w:after="0" w:line="265" w:lineRule="exact"/>
              <w:ind w:right="183"/>
              <w:jc w:val="right"/>
              <w:rPr>
                <w:rFonts w:ascii="MS UI Gothic" w:eastAsia="Arial" w:hAnsi="MS UI Gothic" w:cs="Arial"/>
              </w:rPr>
            </w:pPr>
            <w:r>
              <w:rPr>
                <w:rFonts w:ascii="MS UI Gothic" w:eastAsia="Arial" w:hAnsi="MS UI Gothic" w:cs="Arial"/>
              </w:rPr>
              <w:t>X</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4133B8" w:rsidP="002B44EE">
            <w:pPr>
              <w:widowControl w:val="0"/>
              <w:autoSpaceDE w:val="0"/>
              <w:autoSpaceDN w:val="0"/>
              <w:spacing w:after="0" w:line="240" w:lineRule="auto"/>
              <w:rPr>
                <w:rFonts w:ascii="Times New Roman" w:eastAsia="Arial" w:hAnsi="Arial" w:cs="Arial"/>
                <w:sz w:val="20"/>
              </w:rPr>
            </w:pPr>
            <w:r>
              <w:rPr>
                <w:rFonts w:ascii="Times New Roman" w:eastAsia="Arial" w:hAnsi="Arial" w:cs="Arial"/>
                <w:sz w:val="20"/>
              </w:rPr>
              <w:t xml:space="preserve">    Filter installed </w:t>
            </w: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85"/>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2B44EE"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2B44EE" w:rsidRPr="002B44EE" w:rsidRDefault="002B44EE" w:rsidP="002B44EE">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2B44EE" w:rsidRPr="002B44EE" w:rsidRDefault="002B44EE" w:rsidP="002B44EE">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single" w:sz="4"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4133B8">
        <w:trPr>
          <w:trHeight w:val="277"/>
        </w:trPr>
        <w:tc>
          <w:tcPr>
            <w:tcW w:w="1294" w:type="dxa"/>
            <w:tcBorders>
              <w:top w:val="single" w:sz="4" w:space="0" w:color="000000"/>
              <w:left w:val="single" w:sz="12"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731"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20"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50"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left="4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648" w:type="dxa"/>
            <w:tcBorders>
              <w:top w:val="single" w:sz="4" w:space="0" w:color="000000"/>
              <w:left w:val="single" w:sz="4" w:space="0" w:color="000000"/>
              <w:bottom w:val="thickThinMediumGap" w:sz="1" w:space="0" w:color="000000"/>
              <w:right w:val="single" w:sz="4" w:space="0" w:color="000000"/>
            </w:tcBorders>
          </w:tcPr>
          <w:p w:rsidR="00C83357" w:rsidRPr="002B44EE" w:rsidRDefault="00C83357"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3862" w:type="dxa"/>
            <w:tcBorders>
              <w:top w:val="single" w:sz="4" w:space="0" w:color="000000"/>
              <w:left w:val="single" w:sz="4" w:space="0" w:color="000000"/>
              <w:bottom w:val="thickThinMediumGap" w:sz="1" w:space="0" w:color="000000"/>
              <w:right w:val="single" w:sz="6"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bookmarkEnd w:id="1"/>
    </w:tbl>
    <w:p w:rsidR="00C83357" w:rsidRDefault="00C83357" w:rsidP="009A7CD4">
      <w:pPr>
        <w:spacing w:after="0"/>
        <w:jc w:val="center"/>
        <w:rPr>
          <w:b/>
          <w:sz w:val="56"/>
          <w:szCs w:val="56"/>
        </w:rPr>
        <w:sectPr w:rsidR="00C83357" w:rsidSect="00C83357">
          <w:pgSz w:w="15840" w:h="12240" w:orient="landscape"/>
          <w:pgMar w:top="634" w:right="1440" w:bottom="810" w:left="547" w:header="720" w:footer="720" w:gutter="0"/>
          <w:cols w:space="720"/>
          <w:docGrid w:linePitch="360"/>
        </w:sectPr>
      </w:pPr>
    </w:p>
    <w:p w:rsidR="00FC7661" w:rsidRDefault="00FC7661" w:rsidP="009A7CD4">
      <w:pPr>
        <w:spacing w:after="0"/>
        <w:jc w:val="center"/>
        <w:rPr>
          <w:b/>
          <w:sz w:val="56"/>
          <w:szCs w:val="56"/>
        </w:rPr>
      </w:pPr>
    </w:p>
    <w:p w:rsidR="00FC7661" w:rsidRDefault="00FC7661" w:rsidP="009A7CD4">
      <w:pPr>
        <w:spacing w:after="0"/>
        <w:jc w:val="center"/>
        <w:rPr>
          <w:b/>
          <w:sz w:val="56"/>
          <w:szCs w:val="56"/>
        </w:rPr>
      </w:pPr>
    </w:p>
    <w:p w:rsidR="009A7CD4" w:rsidRDefault="009A7CD4" w:rsidP="009A7CD4">
      <w:pPr>
        <w:spacing w:after="0"/>
        <w:jc w:val="center"/>
        <w:rPr>
          <w:b/>
          <w:sz w:val="56"/>
          <w:szCs w:val="56"/>
        </w:rPr>
      </w:pPr>
      <w:r>
        <w:rPr>
          <w:b/>
          <w:sz w:val="56"/>
          <w:szCs w:val="56"/>
        </w:rPr>
        <w:t>Attachment C</w:t>
      </w:r>
    </w:p>
    <w:p w:rsidR="009A7CD4" w:rsidRDefault="009A7CD4" w:rsidP="009A7CD4">
      <w:pPr>
        <w:spacing w:after="0"/>
        <w:jc w:val="center"/>
        <w:rPr>
          <w:b/>
          <w:sz w:val="56"/>
          <w:szCs w:val="56"/>
        </w:rPr>
      </w:pPr>
    </w:p>
    <w:p w:rsidR="009A7CD4" w:rsidRDefault="002102BC" w:rsidP="009A7CD4">
      <w:pPr>
        <w:spacing w:after="0"/>
        <w:jc w:val="center"/>
        <w:rPr>
          <w:b/>
          <w:sz w:val="56"/>
          <w:szCs w:val="56"/>
        </w:rPr>
      </w:pPr>
      <w:r>
        <w:rPr>
          <w:b/>
          <w:sz w:val="56"/>
          <w:szCs w:val="56"/>
        </w:rPr>
        <w:t>Non-Applicable Outlet</w:t>
      </w:r>
    </w:p>
    <w:p w:rsidR="002102BC" w:rsidRPr="009A7CD4" w:rsidRDefault="002102BC" w:rsidP="009A7CD4">
      <w:pPr>
        <w:spacing w:after="0"/>
        <w:jc w:val="center"/>
        <w:rPr>
          <w:b/>
          <w:sz w:val="56"/>
          <w:szCs w:val="56"/>
        </w:rPr>
      </w:pPr>
      <w:r>
        <w:rPr>
          <w:b/>
          <w:sz w:val="56"/>
          <w:szCs w:val="56"/>
        </w:rPr>
        <w:t>Remedial Action Control</w:t>
      </w:r>
    </w:p>
    <w:p w:rsidR="009A7CD4" w:rsidRDefault="009A7CD4" w:rsidP="009A7CD4"/>
    <w:p w:rsidR="00835019" w:rsidRDefault="00835019" w:rsidP="009A7CD4"/>
    <w:p w:rsidR="00835019" w:rsidRDefault="00835019" w:rsidP="009A7CD4"/>
    <w:p w:rsidR="00835019" w:rsidRDefault="00835019" w:rsidP="009A7CD4"/>
    <w:p w:rsidR="00835019" w:rsidRDefault="00835019" w:rsidP="009A7CD4"/>
    <w:p w:rsidR="00835019" w:rsidRDefault="00835019" w:rsidP="009A7CD4"/>
    <w:p w:rsidR="00835019" w:rsidRDefault="00835019" w:rsidP="009A7CD4"/>
    <w:p w:rsidR="00835019" w:rsidRDefault="00835019">
      <w:r>
        <w:br w:type="page"/>
      </w:r>
    </w:p>
    <w:p w:rsidR="00C83357" w:rsidRDefault="00C83357" w:rsidP="00BE6E24">
      <w:pPr>
        <w:widowControl w:val="0"/>
        <w:autoSpaceDE w:val="0"/>
        <w:autoSpaceDN w:val="0"/>
        <w:spacing w:after="0" w:line="248" w:lineRule="exact"/>
        <w:ind w:right="82"/>
        <w:jc w:val="center"/>
        <w:rPr>
          <w:rFonts w:ascii="Arial" w:eastAsia="Arial" w:hAnsi="Arial" w:cs="Arial"/>
          <w:b/>
          <w:sz w:val="24"/>
          <w:szCs w:val="24"/>
        </w:rPr>
        <w:sectPr w:rsidR="00C83357" w:rsidSect="00C83357">
          <w:pgSz w:w="12240" w:h="15840"/>
          <w:pgMar w:top="1440" w:right="1440" w:bottom="547" w:left="1354" w:header="720" w:footer="720" w:gutter="0"/>
          <w:cols w:space="720"/>
          <w:docGrid w:linePitch="360"/>
        </w:sectPr>
      </w:pPr>
    </w:p>
    <w:tbl>
      <w:tblPr>
        <w:tblW w:w="10800" w:type="dxa"/>
        <w:jc w:val="center"/>
        <w:tblBorders>
          <w:top w:val="thinThickMediumGap" w:sz="1" w:space="0" w:color="000000"/>
          <w:left w:val="thinThickMediumGap" w:sz="1" w:space="0" w:color="000000"/>
          <w:bottom w:val="thinThickMediumGap" w:sz="1" w:space="0" w:color="000000"/>
          <w:right w:val="thinThickMediumGap" w:sz="1" w:space="0" w:color="000000"/>
          <w:insideH w:val="thinThickMediumGap" w:sz="1" w:space="0" w:color="000000"/>
          <w:insideV w:val="thinThickMediumGap" w:sz="1" w:space="0" w:color="000000"/>
        </w:tblBorders>
        <w:tblLayout w:type="fixed"/>
        <w:tblCellMar>
          <w:left w:w="0" w:type="dxa"/>
          <w:right w:w="0" w:type="dxa"/>
        </w:tblCellMar>
        <w:tblLook w:val="01E0" w:firstRow="1" w:lastRow="1" w:firstColumn="1" w:lastColumn="1" w:noHBand="0" w:noVBand="0"/>
      </w:tblPr>
      <w:tblGrid>
        <w:gridCol w:w="1620"/>
        <w:gridCol w:w="1530"/>
        <w:gridCol w:w="630"/>
        <w:gridCol w:w="630"/>
        <w:gridCol w:w="720"/>
        <w:gridCol w:w="720"/>
        <w:gridCol w:w="720"/>
        <w:gridCol w:w="4230"/>
      </w:tblGrid>
      <w:tr w:rsidR="00835019" w:rsidRPr="002B44EE" w:rsidTr="008D29DA">
        <w:trPr>
          <w:trHeight w:val="679"/>
          <w:jc w:val="center"/>
        </w:trPr>
        <w:tc>
          <w:tcPr>
            <w:tcW w:w="10800" w:type="dxa"/>
            <w:gridSpan w:val="8"/>
            <w:tcBorders>
              <w:top w:val="triple" w:sz="4" w:space="0" w:color="auto"/>
              <w:left w:val="triple" w:sz="4" w:space="0" w:color="auto"/>
              <w:bottom w:val="single" w:sz="4" w:space="0" w:color="000000"/>
              <w:right w:val="triple" w:sz="4" w:space="0" w:color="auto"/>
            </w:tcBorders>
            <w:vAlign w:val="center"/>
          </w:tcPr>
          <w:p w:rsidR="00835019" w:rsidRDefault="00835019" w:rsidP="00BE6E24">
            <w:pPr>
              <w:widowControl w:val="0"/>
              <w:autoSpaceDE w:val="0"/>
              <w:autoSpaceDN w:val="0"/>
              <w:spacing w:after="0" w:line="248" w:lineRule="exact"/>
              <w:ind w:right="82"/>
              <w:jc w:val="center"/>
              <w:rPr>
                <w:rFonts w:ascii="Arial" w:eastAsia="Arial" w:hAnsi="Arial" w:cs="Arial"/>
                <w:b/>
                <w:sz w:val="24"/>
                <w:szCs w:val="24"/>
              </w:rPr>
            </w:pPr>
            <w:r w:rsidRPr="00BE6E24">
              <w:rPr>
                <w:rFonts w:ascii="Arial" w:eastAsia="Arial" w:hAnsi="Arial" w:cs="Arial"/>
                <w:b/>
                <w:sz w:val="24"/>
                <w:szCs w:val="24"/>
              </w:rPr>
              <w:lastRenderedPageBreak/>
              <w:t>Outlets Designated Non-Applicable (Not Used for Cooking or Drinking)</w:t>
            </w:r>
          </w:p>
          <w:p w:rsidR="008D29DA" w:rsidRPr="008D29DA" w:rsidRDefault="008D29DA" w:rsidP="008D29DA">
            <w:pPr>
              <w:widowControl w:val="0"/>
              <w:autoSpaceDE w:val="0"/>
              <w:autoSpaceDN w:val="0"/>
              <w:spacing w:after="0" w:line="248" w:lineRule="exact"/>
              <w:ind w:right="82"/>
              <w:rPr>
                <w:rFonts w:ascii="Arial" w:eastAsia="Arial" w:hAnsi="Arial" w:cs="Arial"/>
                <w:b/>
                <w:sz w:val="20"/>
                <w:szCs w:val="20"/>
              </w:rPr>
            </w:pPr>
            <w:r>
              <w:rPr>
                <w:rFonts w:ascii="Arial" w:eastAsia="Arial" w:hAnsi="Arial" w:cs="Arial"/>
                <w:b/>
                <w:sz w:val="20"/>
                <w:szCs w:val="20"/>
              </w:rPr>
              <w:t xml:space="preserve">                                                    </w:t>
            </w:r>
            <w:r w:rsidRPr="008D29DA">
              <w:rPr>
                <w:rFonts w:ascii="Arial" w:eastAsia="Arial" w:hAnsi="Arial" w:cs="Arial"/>
                <w:b/>
                <w:sz w:val="20"/>
                <w:szCs w:val="20"/>
              </w:rPr>
              <w:t xml:space="preserve">DISTRICT:                                    SCHOOL:  </w:t>
            </w:r>
          </w:p>
        </w:tc>
      </w:tr>
      <w:tr w:rsidR="00835019" w:rsidRPr="002B44EE" w:rsidTr="0074079B">
        <w:trPr>
          <w:trHeight w:val="447"/>
          <w:jc w:val="center"/>
        </w:trPr>
        <w:tc>
          <w:tcPr>
            <w:tcW w:w="1620" w:type="dxa"/>
            <w:vMerge w:val="restart"/>
            <w:tcBorders>
              <w:top w:val="single" w:sz="4" w:space="0" w:color="000000"/>
              <w:left w:val="triple" w:sz="4" w:space="0" w:color="auto"/>
              <w:bottom w:val="thickThinMediumGap" w:sz="1" w:space="0" w:color="000000"/>
              <w:right w:val="single" w:sz="4" w:space="0" w:color="000000"/>
            </w:tcBorders>
          </w:tcPr>
          <w:p w:rsidR="00835019" w:rsidRPr="002B44EE" w:rsidRDefault="00835019" w:rsidP="00C83357">
            <w:pPr>
              <w:widowControl w:val="0"/>
              <w:autoSpaceDE w:val="0"/>
              <w:autoSpaceDN w:val="0"/>
              <w:spacing w:after="0" w:line="240" w:lineRule="auto"/>
              <w:rPr>
                <w:rFonts w:ascii="Arial" w:eastAsia="Arial" w:hAnsi="Arial" w:cs="Arial"/>
                <w:sz w:val="24"/>
              </w:rPr>
            </w:pPr>
          </w:p>
          <w:p w:rsidR="00835019" w:rsidRPr="002B44EE" w:rsidRDefault="00835019" w:rsidP="00C83357">
            <w:pPr>
              <w:widowControl w:val="0"/>
              <w:autoSpaceDE w:val="0"/>
              <w:autoSpaceDN w:val="0"/>
              <w:spacing w:after="0" w:line="240" w:lineRule="auto"/>
              <w:rPr>
                <w:rFonts w:ascii="Arial" w:eastAsia="Arial" w:hAnsi="Arial" w:cs="Arial"/>
                <w:sz w:val="24"/>
              </w:rPr>
            </w:pPr>
          </w:p>
          <w:p w:rsidR="00C83357" w:rsidRDefault="00835019" w:rsidP="00C83357">
            <w:pPr>
              <w:widowControl w:val="0"/>
              <w:autoSpaceDE w:val="0"/>
              <w:autoSpaceDN w:val="0"/>
              <w:spacing w:before="153" w:after="0" w:line="240" w:lineRule="auto"/>
              <w:ind w:left="147" w:right="98" w:firstLine="5"/>
              <w:jc w:val="center"/>
              <w:rPr>
                <w:rFonts w:ascii="Arial" w:eastAsia="Arial" w:hAnsi="Arial" w:cs="Arial"/>
                <w:spacing w:val="-2"/>
              </w:rPr>
            </w:pPr>
            <w:r w:rsidRPr="002B44EE">
              <w:rPr>
                <w:rFonts w:ascii="Arial" w:eastAsia="Arial" w:hAnsi="Arial" w:cs="Arial"/>
                <w:spacing w:val="-2"/>
              </w:rPr>
              <w:t>Outlet Location</w:t>
            </w:r>
          </w:p>
          <w:p w:rsidR="00835019" w:rsidRPr="002B44EE" w:rsidRDefault="00835019" w:rsidP="00C83357">
            <w:pPr>
              <w:widowControl w:val="0"/>
              <w:autoSpaceDE w:val="0"/>
              <w:autoSpaceDN w:val="0"/>
              <w:spacing w:before="153" w:after="0" w:line="240" w:lineRule="auto"/>
              <w:ind w:left="147" w:right="98" w:firstLine="5"/>
              <w:jc w:val="center"/>
              <w:rPr>
                <w:rFonts w:ascii="Arial" w:eastAsia="Arial" w:hAnsi="Arial" w:cs="Arial"/>
              </w:rPr>
            </w:pPr>
            <w:r w:rsidRPr="002B44EE">
              <w:rPr>
                <w:rFonts w:ascii="Arial" w:eastAsia="Arial" w:hAnsi="Arial" w:cs="Arial"/>
              </w:rPr>
              <w:t>(or</w:t>
            </w:r>
            <w:r w:rsidRPr="002B44EE">
              <w:rPr>
                <w:rFonts w:ascii="Arial" w:eastAsia="Arial" w:hAnsi="Arial" w:cs="Arial"/>
                <w:spacing w:val="-11"/>
              </w:rPr>
              <w:t xml:space="preserve"> </w:t>
            </w:r>
            <w:r w:rsidRPr="002B44EE">
              <w:rPr>
                <w:rFonts w:ascii="Arial" w:eastAsia="Arial" w:hAnsi="Arial" w:cs="Arial"/>
                <w:spacing w:val="-4"/>
              </w:rPr>
              <w:t>ID)</w:t>
            </w:r>
          </w:p>
        </w:tc>
        <w:tc>
          <w:tcPr>
            <w:tcW w:w="1530" w:type="dxa"/>
            <w:vMerge w:val="restart"/>
            <w:tcBorders>
              <w:top w:val="single" w:sz="4" w:space="0" w:color="000000"/>
              <w:left w:val="single" w:sz="4" w:space="0" w:color="000000"/>
              <w:bottom w:val="thickThinMediumGap" w:sz="1" w:space="0" w:color="000000"/>
              <w:right w:val="single" w:sz="4" w:space="0" w:color="000000"/>
            </w:tcBorders>
          </w:tcPr>
          <w:p w:rsidR="00835019" w:rsidRPr="002B44EE" w:rsidRDefault="00835019" w:rsidP="00C83357">
            <w:pPr>
              <w:widowControl w:val="0"/>
              <w:autoSpaceDE w:val="0"/>
              <w:autoSpaceDN w:val="0"/>
              <w:spacing w:after="0" w:line="240" w:lineRule="auto"/>
              <w:rPr>
                <w:rFonts w:ascii="Arial" w:eastAsia="Arial" w:hAnsi="Arial" w:cs="Arial"/>
                <w:sz w:val="24"/>
              </w:rPr>
            </w:pPr>
          </w:p>
          <w:p w:rsidR="00835019" w:rsidRPr="002B44EE" w:rsidRDefault="00835019" w:rsidP="00C83357">
            <w:pPr>
              <w:widowControl w:val="0"/>
              <w:autoSpaceDE w:val="0"/>
              <w:autoSpaceDN w:val="0"/>
              <w:spacing w:after="0" w:line="240" w:lineRule="auto"/>
              <w:rPr>
                <w:rFonts w:ascii="Arial" w:eastAsia="Arial" w:hAnsi="Arial" w:cs="Arial"/>
                <w:sz w:val="24"/>
              </w:rPr>
            </w:pPr>
          </w:p>
          <w:p w:rsidR="00835019" w:rsidRPr="002B44EE" w:rsidRDefault="00835019" w:rsidP="00C83357">
            <w:pPr>
              <w:widowControl w:val="0"/>
              <w:autoSpaceDE w:val="0"/>
              <w:autoSpaceDN w:val="0"/>
              <w:spacing w:before="5" w:after="0" w:line="240" w:lineRule="auto"/>
              <w:rPr>
                <w:rFonts w:ascii="Arial" w:eastAsia="Arial" w:hAnsi="Arial" w:cs="Arial"/>
                <w:sz w:val="35"/>
              </w:rPr>
            </w:pPr>
          </w:p>
          <w:p w:rsidR="00835019" w:rsidRPr="002B44EE" w:rsidRDefault="00835019" w:rsidP="00C83357">
            <w:pPr>
              <w:widowControl w:val="0"/>
              <w:autoSpaceDE w:val="0"/>
              <w:autoSpaceDN w:val="0"/>
              <w:spacing w:after="0" w:line="240" w:lineRule="auto"/>
              <w:ind w:left="416" w:hanging="10"/>
              <w:rPr>
                <w:rFonts w:ascii="Arial" w:eastAsia="Arial" w:hAnsi="Arial" w:cs="Arial"/>
              </w:rPr>
            </w:pPr>
            <w:r w:rsidRPr="002B44EE">
              <w:rPr>
                <w:rFonts w:ascii="Arial" w:eastAsia="Arial" w:hAnsi="Arial" w:cs="Arial"/>
                <w:spacing w:val="-2"/>
              </w:rPr>
              <w:t>Outlet Type</w:t>
            </w:r>
          </w:p>
        </w:tc>
        <w:tc>
          <w:tcPr>
            <w:tcW w:w="7650" w:type="dxa"/>
            <w:gridSpan w:val="6"/>
            <w:tcBorders>
              <w:top w:val="single" w:sz="4" w:space="0" w:color="000000"/>
              <w:left w:val="single" w:sz="4" w:space="0" w:color="000000"/>
              <w:bottom w:val="single" w:sz="4" w:space="0" w:color="000000"/>
              <w:right w:val="triple" w:sz="4" w:space="0" w:color="auto"/>
            </w:tcBorders>
            <w:shd w:val="clear" w:color="auto" w:fill="E3DFEB"/>
          </w:tcPr>
          <w:p w:rsidR="00835019" w:rsidRDefault="00835019" w:rsidP="00835019">
            <w:pPr>
              <w:widowControl w:val="0"/>
              <w:autoSpaceDE w:val="0"/>
              <w:autoSpaceDN w:val="0"/>
              <w:spacing w:after="0" w:line="240" w:lineRule="auto"/>
              <w:ind w:left="47" w:right="172"/>
              <w:jc w:val="center"/>
              <w:rPr>
                <w:rFonts w:ascii="Arial" w:eastAsia="Arial" w:hAnsi="Arial" w:cs="Arial"/>
                <w:spacing w:val="-7"/>
              </w:rPr>
            </w:pPr>
            <w:r w:rsidRPr="002B44EE">
              <w:rPr>
                <w:rFonts w:ascii="Arial" w:eastAsia="Arial" w:hAnsi="Arial" w:cs="Arial"/>
              </w:rPr>
              <w:t>Remedial</w:t>
            </w:r>
            <w:r w:rsidRPr="002B44EE">
              <w:rPr>
                <w:rFonts w:ascii="Arial" w:eastAsia="Arial" w:hAnsi="Arial" w:cs="Arial"/>
                <w:spacing w:val="-5"/>
              </w:rPr>
              <w:t xml:space="preserve"> </w:t>
            </w:r>
            <w:r w:rsidRPr="002B44EE">
              <w:rPr>
                <w:rFonts w:ascii="Arial" w:eastAsia="Arial" w:hAnsi="Arial" w:cs="Arial"/>
              </w:rPr>
              <w:t>Actions</w:t>
            </w:r>
            <w:r>
              <w:rPr>
                <w:rFonts w:ascii="Arial" w:eastAsia="Arial" w:hAnsi="Arial" w:cs="Arial"/>
              </w:rPr>
              <w:t xml:space="preserve"> to Prevent Use as Cooking or Drinking</w:t>
            </w:r>
            <w:r w:rsidRPr="002B44EE">
              <w:rPr>
                <w:rFonts w:ascii="Arial" w:eastAsia="Arial" w:hAnsi="Arial" w:cs="Arial"/>
                <w:spacing w:val="-7"/>
              </w:rPr>
              <w:t xml:space="preserve"> </w:t>
            </w:r>
          </w:p>
          <w:p w:rsidR="00835019" w:rsidRPr="002B44EE" w:rsidRDefault="00835019" w:rsidP="00835019">
            <w:pPr>
              <w:widowControl w:val="0"/>
              <w:autoSpaceDE w:val="0"/>
              <w:autoSpaceDN w:val="0"/>
              <w:spacing w:after="0" w:line="240" w:lineRule="auto"/>
              <w:ind w:left="47" w:right="172"/>
              <w:jc w:val="center"/>
              <w:rPr>
                <w:rFonts w:ascii="Arial" w:eastAsia="Arial" w:hAnsi="Arial" w:cs="Arial"/>
              </w:rPr>
            </w:pPr>
            <w:r w:rsidRPr="002B44EE">
              <w:rPr>
                <w:rFonts w:ascii="Arial" w:eastAsia="Arial" w:hAnsi="Arial" w:cs="Arial"/>
              </w:rPr>
              <w:t>(Please</w:t>
            </w:r>
            <w:r w:rsidRPr="002B44EE">
              <w:rPr>
                <w:rFonts w:ascii="Arial" w:eastAsia="Arial" w:hAnsi="Arial" w:cs="Arial"/>
                <w:spacing w:val="-3"/>
              </w:rPr>
              <w:t xml:space="preserve"> </w:t>
            </w:r>
            <w:r w:rsidRPr="002B44EE">
              <w:rPr>
                <w:rFonts w:ascii="Arial" w:eastAsia="Arial" w:hAnsi="Arial" w:cs="Arial"/>
              </w:rPr>
              <w:t>check</w:t>
            </w:r>
            <w:r w:rsidRPr="002B44EE">
              <w:rPr>
                <w:rFonts w:ascii="Arial" w:eastAsia="Arial" w:hAnsi="Arial" w:cs="Arial"/>
                <w:spacing w:val="-6"/>
              </w:rPr>
              <w:t xml:space="preserve"> </w:t>
            </w:r>
            <w:r w:rsidRPr="002B44EE">
              <w:rPr>
                <w:rFonts w:ascii="Arial" w:eastAsia="Arial" w:hAnsi="Arial" w:cs="Arial"/>
              </w:rPr>
              <w:t>all</w:t>
            </w:r>
            <w:r w:rsidRPr="002B44EE">
              <w:rPr>
                <w:rFonts w:ascii="Arial" w:eastAsia="Arial" w:hAnsi="Arial" w:cs="Arial"/>
                <w:spacing w:val="-5"/>
              </w:rPr>
              <w:t xml:space="preserve"> </w:t>
            </w:r>
            <w:r w:rsidRPr="002B44EE">
              <w:rPr>
                <w:rFonts w:ascii="Arial" w:eastAsia="Arial" w:hAnsi="Arial" w:cs="Arial"/>
              </w:rPr>
              <w:t>that</w:t>
            </w:r>
            <w:r w:rsidRPr="002B44EE">
              <w:rPr>
                <w:rFonts w:ascii="Arial" w:eastAsia="Arial" w:hAnsi="Arial" w:cs="Arial"/>
                <w:spacing w:val="-2"/>
              </w:rPr>
              <w:t xml:space="preserve"> apply)</w:t>
            </w:r>
          </w:p>
        </w:tc>
      </w:tr>
      <w:tr w:rsidR="00835019" w:rsidRPr="002B44EE" w:rsidTr="0074079B">
        <w:trPr>
          <w:trHeight w:val="1918"/>
          <w:jc w:val="center"/>
        </w:trPr>
        <w:tc>
          <w:tcPr>
            <w:tcW w:w="1620" w:type="dxa"/>
            <w:vMerge/>
            <w:tcBorders>
              <w:top w:val="nil"/>
              <w:left w:val="triple" w:sz="4" w:space="0" w:color="auto"/>
              <w:bottom w:val="thickThinMediumGap" w:sz="1" w:space="0" w:color="000000"/>
              <w:right w:val="single" w:sz="4" w:space="0" w:color="000000"/>
            </w:tcBorders>
          </w:tcPr>
          <w:p w:rsidR="00835019" w:rsidRPr="002B44EE" w:rsidRDefault="00835019" w:rsidP="00C83357">
            <w:pPr>
              <w:widowControl w:val="0"/>
              <w:autoSpaceDE w:val="0"/>
              <w:autoSpaceDN w:val="0"/>
              <w:spacing w:after="0" w:line="240" w:lineRule="auto"/>
              <w:rPr>
                <w:rFonts w:ascii="Arial" w:eastAsia="Arial" w:hAnsi="Arial" w:cs="Arial"/>
                <w:sz w:val="2"/>
                <w:szCs w:val="2"/>
              </w:rPr>
            </w:pPr>
          </w:p>
        </w:tc>
        <w:tc>
          <w:tcPr>
            <w:tcW w:w="1530" w:type="dxa"/>
            <w:vMerge/>
            <w:tcBorders>
              <w:top w:val="nil"/>
              <w:left w:val="single" w:sz="4" w:space="0" w:color="000000"/>
              <w:bottom w:val="thickThinMediumGap" w:sz="1" w:space="0" w:color="000000"/>
              <w:right w:val="single" w:sz="4" w:space="0" w:color="000000"/>
            </w:tcBorders>
          </w:tcPr>
          <w:p w:rsidR="00835019" w:rsidRPr="002B44EE" w:rsidRDefault="00835019" w:rsidP="00C83357">
            <w:pPr>
              <w:widowControl w:val="0"/>
              <w:autoSpaceDE w:val="0"/>
              <w:autoSpaceDN w:val="0"/>
              <w:spacing w:after="0" w:line="240" w:lineRule="auto"/>
              <w:rPr>
                <w:rFonts w:ascii="Arial" w:eastAsia="Arial" w:hAnsi="Arial" w:cs="Arial"/>
                <w:sz w:val="2"/>
                <w:szCs w:val="2"/>
              </w:rPr>
            </w:pPr>
          </w:p>
        </w:tc>
        <w:tc>
          <w:tcPr>
            <w:tcW w:w="630" w:type="dxa"/>
            <w:tcBorders>
              <w:top w:val="single" w:sz="4" w:space="0" w:color="000000"/>
              <w:left w:val="single" w:sz="4" w:space="0" w:color="000000"/>
              <w:bottom w:val="triple" w:sz="4" w:space="0" w:color="000000"/>
              <w:right w:val="single" w:sz="4" w:space="0" w:color="000000"/>
            </w:tcBorders>
            <w:textDirection w:val="btLr"/>
          </w:tcPr>
          <w:p w:rsidR="00835019" w:rsidRPr="002B44EE" w:rsidRDefault="00835019" w:rsidP="00C83357">
            <w:pPr>
              <w:widowControl w:val="0"/>
              <w:autoSpaceDE w:val="0"/>
              <w:autoSpaceDN w:val="0"/>
              <w:spacing w:before="133" w:after="0" w:line="252" w:lineRule="auto"/>
              <w:ind w:left="534" w:right="461" w:hanging="58"/>
              <w:rPr>
                <w:rFonts w:ascii="Arial" w:eastAsia="Arial" w:hAnsi="Arial" w:cs="Arial"/>
                <w:sz w:val="20"/>
              </w:rPr>
            </w:pPr>
            <w:r w:rsidRPr="002B44EE">
              <w:rPr>
                <w:rFonts w:ascii="Arial" w:eastAsia="Arial" w:hAnsi="Arial" w:cs="Arial"/>
                <w:spacing w:val="-2"/>
                <w:sz w:val="20"/>
              </w:rPr>
              <w:t>Permanent Removal</w:t>
            </w:r>
          </w:p>
        </w:tc>
        <w:tc>
          <w:tcPr>
            <w:tcW w:w="630" w:type="dxa"/>
            <w:tcBorders>
              <w:top w:val="single" w:sz="4" w:space="0" w:color="000000"/>
              <w:left w:val="single" w:sz="4" w:space="0" w:color="000000"/>
              <w:bottom w:val="triple" w:sz="4" w:space="0" w:color="000000"/>
              <w:right w:val="single" w:sz="4" w:space="0" w:color="000000"/>
            </w:tcBorders>
            <w:textDirection w:val="btLr"/>
          </w:tcPr>
          <w:p w:rsidR="00835019" w:rsidRPr="002B44EE" w:rsidRDefault="00835019" w:rsidP="00C83357">
            <w:pPr>
              <w:widowControl w:val="0"/>
              <w:autoSpaceDE w:val="0"/>
              <w:autoSpaceDN w:val="0"/>
              <w:spacing w:before="4" w:after="0" w:line="240" w:lineRule="auto"/>
              <w:rPr>
                <w:rFonts w:ascii="Arial" w:eastAsia="Arial" w:hAnsi="Arial" w:cs="Arial"/>
                <w:sz w:val="20"/>
              </w:rPr>
            </w:pPr>
          </w:p>
          <w:p w:rsidR="00835019" w:rsidRPr="002B44EE" w:rsidRDefault="00835019" w:rsidP="00C83357">
            <w:pPr>
              <w:widowControl w:val="0"/>
              <w:autoSpaceDE w:val="0"/>
              <w:autoSpaceDN w:val="0"/>
              <w:spacing w:after="0" w:line="240" w:lineRule="auto"/>
              <w:ind w:left="596"/>
              <w:rPr>
                <w:rFonts w:ascii="Arial" w:eastAsia="Arial" w:hAnsi="Arial" w:cs="Arial"/>
                <w:sz w:val="20"/>
              </w:rPr>
            </w:pPr>
            <w:r w:rsidRPr="002B44EE">
              <w:rPr>
                <w:rFonts w:ascii="Arial" w:eastAsia="Arial" w:hAnsi="Arial" w:cs="Arial"/>
                <w:spacing w:val="-2"/>
                <w:sz w:val="20"/>
              </w:rPr>
              <w:t>Signage</w:t>
            </w:r>
          </w:p>
        </w:tc>
        <w:tc>
          <w:tcPr>
            <w:tcW w:w="720" w:type="dxa"/>
            <w:tcBorders>
              <w:top w:val="single" w:sz="4" w:space="0" w:color="000000"/>
              <w:left w:val="single" w:sz="4" w:space="0" w:color="000000"/>
              <w:bottom w:val="triple" w:sz="4" w:space="0" w:color="000000"/>
              <w:right w:val="single" w:sz="4" w:space="0" w:color="000000"/>
            </w:tcBorders>
            <w:textDirection w:val="btLr"/>
          </w:tcPr>
          <w:p w:rsidR="00835019" w:rsidRPr="002B44EE" w:rsidRDefault="00835019" w:rsidP="00C83357">
            <w:pPr>
              <w:widowControl w:val="0"/>
              <w:autoSpaceDE w:val="0"/>
              <w:autoSpaceDN w:val="0"/>
              <w:spacing w:before="4" w:after="0" w:line="240" w:lineRule="auto"/>
              <w:rPr>
                <w:rFonts w:ascii="Arial" w:eastAsia="Arial" w:hAnsi="Arial" w:cs="Arial"/>
                <w:sz w:val="20"/>
              </w:rPr>
            </w:pPr>
          </w:p>
          <w:p w:rsidR="00835019" w:rsidRPr="002B44EE" w:rsidRDefault="00835019" w:rsidP="00C83357">
            <w:pPr>
              <w:widowControl w:val="0"/>
              <w:autoSpaceDE w:val="0"/>
              <w:autoSpaceDN w:val="0"/>
              <w:spacing w:after="0" w:line="240" w:lineRule="auto"/>
              <w:ind w:left="443"/>
              <w:rPr>
                <w:rFonts w:ascii="Arial" w:eastAsia="Arial" w:hAnsi="Arial" w:cs="Arial"/>
                <w:sz w:val="20"/>
              </w:rPr>
            </w:pPr>
            <w:r w:rsidRPr="002B44EE">
              <w:rPr>
                <w:rFonts w:ascii="Arial" w:eastAsia="Arial" w:hAnsi="Arial" w:cs="Arial"/>
                <w:spacing w:val="-2"/>
                <w:sz w:val="20"/>
              </w:rPr>
              <w:t>Supervision</w:t>
            </w:r>
          </w:p>
        </w:tc>
        <w:tc>
          <w:tcPr>
            <w:tcW w:w="720" w:type="dxa"/>
            <w:tcBorders>
              <w:top w:val="single" w:sz="4" w:space="0" w:color="000000"/>
              <w:left w:val="single" w:sz="4" w:space="0" w:color="000000"/>
              <w:bottom w:val="triple" w:sz="4" w:space="0" w:color="000000"/>
              <w:right w:val="single" w:sz="4" w:space="0" w:color="000000"/>
            </w:tcBorders>
            <w:textDirection w:val="btLr"/>
          </w:tcPr>
          <w:p w:rsidR="00835019" w:rsidRPr="002B44EE" w:rsidRDefault="00835019" w:rsidP="00C83357">
            <w:pPr>
              <w:widowControl w:val="0"/>
              <w:autoSpaceDE w:val="0"/>
              <w:autoSpaceDN w:val="0"/>
              <w:spacing w:before="133" w:after="0" w:line="252" w:lineRule="auto"/>
              <w:ind w:left="520" w:right="475" w:hanging="34"/>
              <w:rPr>
                <w:rFonts w:ascii="Arial" w:eastAsia="Arial" w:hAnsi="Arial" w:cs="Arial"/>
                <w:sz w:val="20"/>
              </w:rPr>
            </w:pPr>
            <w:r w:rsidRPr="002B44EE">
              <w:rPr>
                <w:rFonts w:ascii="Arial" w:eastAsia="Arial" w:hAnsi="Arial" w:cs="Arial"/>
                <w:spacing w:val="-2"/>
                <w:sz w:val="20"/>
              </w:rPr>
              <w:t>Continuing Education</w:t>
            </w:r>
          </w:p>
        </w:tc>
        <w:tc>
          <w:tcPr>
            <w:tcW w:w="720" w:type="dxa"/>
            <w:tcBorders>
              <w:top w:val="single" w:sz="4" w:space="0" w:color="000000"/>
              <w:left w:val="single" w:sz="4" w:space="0" w:color="000000"/>
              <w:bottom w:val="triple" w:sz="4" w:space="0" w:color="000000"/>
              <w:right w:val="single" w:sz="4" w:space="0" w:color="000000"/>
            </w:tcBorders>
            <w:textDirection w:val="btLr"/>
          </w:tcPr>
          <w:p w:rsidR="00835019" w:rsidRPr="002B44EE" w:rsidRDefault="00835019" w:rsidP="00C83357">
            <w:pPr>
              <w:widowControl w:val="0"/>
              <w:autoSpaceDE w:val="0"/>
              <w:autoSpaceDN w:val="0"/>
              <w:spacing w:before="133" w:after="0" w:line="252" w:lineRule="auto"/>
              <w:ind w:left="556" w:right="421" w:hanging="125"/>
              <w:rPr>
                <w:rFonts w:ascii="Arial" w:eastAsia="Arial" w:hAnsi="Arial" w:cs="Arial"/>
                <w:sz w:val="20"/>
              </w:rPr>
            </w:pPr>
            <w:r w:rsidRPr="002B44EE">
              <w:rPr>
                <w:rFonts w:ascii="Arial" w:eastAsia="Arial" w:hAnsi="Arial" w:cs="Arial"/>
                <w:spacing w:val="-2"/>
                <w:sz w:val="20"/>
              </w:rPr>
              <w:t>Engineering Controls</w:t>
            </w:r>
          </w:p>
        </w:tc>
        <w:tc>
          <w:tcPr>
            <w:tcW w:w="4230" w:type="dxa"/>
            <w:tcBorders>
              <w:top w:val="single" w:sz="4" w:space="0" w:color="000000"/>
              <w:left w:val="single" w:sz="4" w:space="0" w:color="000000"/>
              <w:bottom w:val="trip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Arial" w:eastAsia="Arial" w:hAnsi="Arial" w:cs="Arial"/>
                <w:sz w:val="24"/>
              </w:rPr>
            </w:pPr>
          </w:p>
          <w:p w:rsidR="00835019" w:rsidRPr="002B44EE" w:rsidRDefault="00835019" w:rsidP="00C83357">
            <w:pPr>
              <w:widowControl w:val="0"/>
              <w:autoSpaceDE w:val="0"/>
              <w:autoSpaceDN w:val="0"/>
              <w:spacing w:after="0" w:line="240" w:lineRule="auto"/>
              <w:rPr>
                <w:rFonts w:ascii="Arial" w:eastAsia="Arial" w:hAnsi="Arial" w:cs="Arial"/>
                <w:sz w:val="24"/>
              </w:rPr>
            </w:pPr>
          </w:p>
          <w:p w:rsidR="00835019" w:rsidRPr="002B44EE" w:rsidRDefault="00835019" w:rsidP="00C83357">
            <w:pPr>
              <w:widowControl w:val="0"/>
              <w:autoSpaceDE w:val="0"/>
              <w:autoSpaceDN w:val="0"/>
              <w:spacing w:before="1" w:after="0" w:line="240" w:lineRule="auto"/>
              <w:rPr>
                <w:rFonts w:ascii="Arial" w:eastAsia="Arial" w:hAnsi="Arial" w:cs="Arial"/>
                <w:sz w:val="24"/>
              </w:rPr>
            </w:pPr>
          </w:p>
          <w:p w:rsidR="00835019" w:rsidRPr="002B44EE" w:rsidRDefault="00835019" w:rsidP="00C83357">
            <w:pPr>
              <w:widowControl w:val="0"/>
              <w:autoSpaceDE w:val="0"/>
              <w:autoSpaceDN w:val="0"/>
              <w:spacing w:after="0" w:line="240" w:lineRule="auto"/>
              <w:ind w:left="1122"/>
              <w:rPr>
                <w:rFonts w:ascii="Arial" w:eastAsia="Arial" w:hAnsi="Arial" w:cs="Arial"/>
              </w:rPr>
            </w:pPr>
            <w:r w:rsidRPr="002B44EE">
              <w:rPr>
                <w:rFonts w:ascii="Arial" w:eastAsia="Arial" w:hAnsi="Arial" w:cs="Arial"/>
                <w:spacing w:val="-2"/>
              </w:rPr>
              <w:t>Notes/Comments</w:t>
            </w:r>
          </w:p>
        </w:tc>
      </w:tr>
      <w:tr w:rsidR="00835019" w:rsidRPr="002B44EE" w:rsidTr="0074079B">
        <w:trPr>
          <w:trHeight w:val="277"/>
          <w:jc w:val="center"/>
        </w:trPr>
        <w:tc>
          <w:tcPr>
            <w:tcW w:w="1620" w:type="dxa"/>
            <w:tcBorders>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trip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57"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trip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trip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57"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trip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57"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trip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57"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trip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7"/>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8"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8"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8"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8"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8"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2"/>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3"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3"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3"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3"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3"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835019"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835019" w:rsidRPr="002B44EE" w:rsidRDefault="00835019"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835019" w:rsidRPr="002B44EE" w:rsidRDefault="00835019"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85"/>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77"/>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77"/>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77"/>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77"/>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r w:rsidR="00C83357" w:rsidRPr="002B44EE" w:rsidTr="0074079B">
        <w:trPr>
          <w:trHeight w:val="277"/>
          <w:jc w:val="center"/>
        </w:trPr>
        <w:tc>
          <w:tcPr>
            <w:tcW w:w="1620" w:type="dxa"/>
            <w:tcBorders>
              <w:top w:val="single" w:sz="4" w:space="0" w:color="000000"/>
              <w:left w:val="triple" w:sz="4" w:space="0" w:color="auto"/>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15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83"/>
              <w:jc w:val="right"/>
              <w:rPr>
                <w:rFonts w:ascii="MS UI Gothic" w:eastAsia="Arial" w:hAnsi="MS UI Gothic" w:cs="Arial"/>
              </w:rPr>
            </w:pPr>
            <w:r w:rsidRPr="002B44EE">
              <w:rPr>
                <w:rFonts w:ascii="MS UI Gothic" w:eastAsia="Arial" w:hAnsi="MS UI Gothic" w:cs="Arial"/>
              </w:rPr>
              <w:t>☐</w:t>
            </w:r>
          </w:p>
        </w:tc>
        <w:tc>
          <w:tcPr>
            <w:tcW w:w="63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right="178"/>
              <w:jc w:val="right"/>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56"/>
              <w:jc w:val="center"/>
              <w:rPr>
                <w:rFonts w:ascii="MS UI Gothic" w:eastAsia="Arial" w:hAnsi="MS UI Gothic" w:cs="Arial"/>
              </w:rPr>
            </w:pPr>
            <w:r w:rsidRPr="002B44EE">
              <w:rPr>
                <w:rFonts w:ascii="MS UI Gothic" w:eastAsia="Arial" w:hAnsi="MS UI Gothic" w:cs="Arial"/>
              </w:rPr>
              <w:t>☐</w:t>
            </w:r>
          </w:p>
        </w:tc>
        <w:tc>
          <w:tcPr>
            <w:tcW w:w="720" w:type="dxa"/>
            <w:tcBorders>
              <w:top w:val="single" w:sz="4" w:space="0" w:color="000000"/>
              <w:left w:val="single" w:sz="4" w:space="0" w:color="000000"/>
              <w:bottom w:val="single" w:sz="4" w:space="0" w:color="000000"/>
              <w:right w:val="single" w:sz="4" w:space="0" w:color="000000"/>
            </w:tcBorders>
          </w:tcPr>
          <w:p w:rsidR="00C83357" w:rsidRPr="002B44EE" w:rsidRDefault="00C83357" w:rsidP="00C83357">
            <w:pPr>
              <w:widowControl w:val="0"/>
              <w:autoSpaceDE w:val="0"/>
              <w:autoSpaceDN w:val="0"/>
              <w:spacing w:after="0" w:line="265" w:lineRule="exact"/>
              <w:ind w:left="232"/>
              <w:rPr>
                <w:rFonts w:ascii="MS UI Gothic" w:eastAsia="Arial" w:hAnsi="MS UI Gothic" w:cs="Arial"/>
              </w:rPr>
            </w:pPr>
            <w:r w:rsidRPr="002B44EE">
              <w:rPr>
                <w:rFonts w:ascii="MS UI Gothic" w:eastAsia="Arial" w:hAnsi="MS UI Gothic" w:cs="Arial"/>
              </w:rPr>
              <w:t>☐</w:t>
            </w:r>
          </w:p>
        </w:tc>
        <w:tc>
          <w:tcPr>
            <w:tcW w:w="4230" w:type="dxa"/>
            <w:tcBorders>
              <w:top w:val="single" w:sz="4" w:space="0" w:color="000000"/>
              <w:left w:val="single" w:sz="4" w:space="0" w:color="000000"/>
              <w:bottom w:val="single" w:sz="4" w:space="0" w:color="000000"/>
              <w:right w:val="triple" w:sz="4" w:space="0" w:color="auto"/>
            </w:tcBorders>
          </w:tcPr>
          <w:p w:rsidR="00C83357" w:rsidRPr="002B44EE" w:rsidRDefault="00C83357" w:rsidP="00C83357">
            <w:pPr>
              <w:widowControl w:val="0"/>
              <w:autoSpaceDE w:val="0"/>
              <w:autoSpaceDN w:val="0"/>
              <w:spacing w:after="0" w:line="240" w:lineRule="auto"/>
              <w:rPr>
                <w:rFonts w:ascii="Times New Roman" w:eastAsia="Arial" w:hAnsi="Arial" w:cs="Arial"/>
                <w:sz w:val="20"/>
              </w:rPr>
            </w:pPr>
          </w:p>
        </w:tc>
      </w:tr>
    </w:tbl>
    <w:p w:rsidR="00835019" w:rsidRDefault="00835019" w:rsidP="009936DA"/>
    <w:sectPr w:rsidR="00835019" w:rsidSect="00C83357">
      <w:pgSz w:w="15840" w:h="12240" w:orient="landscape"/>
      <w:pgMar w:top="1350" w:right="1440" w:bottom="45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E8" w:rsidRDefault="00881AE8" w:rsidP="00F406FA">
      <w:pPr>
        <w:spacing w:after="0" w:line="240" w:lineRule="auto"/>
      </w:pPr>
      <w:r>
        <w:separator/>
      </w:r>
    </w:p>
  </w:endnote>
  <w:endnote w:type="continuationSeparator" w:id="0">
    <w:p w:rsidR="00881AE8" w:rsidRDefault="00881AE8" w:rsidP="00F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835043"/>
      <w:docPartObj>
        <w:docPartGallery w:val="Page Numbers (Bottom of Page)"/>
        <w:docPartUnique/>
      </w:docPartObj>
    </w:sdtPr>
    <w:sdtEndPr>
      <w:rPr>
        <w:noProof/>
      </w:rPr>
    </w:sdtEndPr>
    <w:sdtContent>
      <w:p w:rsidR="00133F61" w:rsidRDefault="00133F61">
        <w:pPr>
          <w:pStyle w:val="Footer"/>
          <w:jc w:val="right"/>
        </w:pPr>
        <w:r>
          <w:fldChar w:fldCharType="begin"/>
        </w:r>
        <w:r>
          <w:instrText xml:space="preserve"> PAGE   \* MERGEFORMAT </w:instrText>
        </w:r>
        <w:r>
          <w:fldChar w:fldCharType="separate"/>
        </w:r>
        <w:r w:rsidR="0096635E">
          <w:rPr>
            <w:noProof/>
          </w:rPr>
          <w:t>1</w:t>
        </w:r>
        <w:r>
          <w:rPr>
            <w:noProof/>
          </w:rPr>
          <w:fldChar w:fldCharType="end"/>
        </w:r>
      </w:p>
    </w:sdtContent>
  </w:sdt>
  <w:p w:rsidR="00133F61" w:rsidRDefault="00133F6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61" w:rsidRDefault="00133F61">
    <w:pPr>
      <w:pStyle w:val="Footer"/>
      <w:jc w:val="right"/>
    </w:pPr>
  </w:p>
  <w:p w:rsidR="00133F61" w:rsidRDefault="00133F6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E8" w:rsidRDefault="00881AE8" w:rsidP="00F406FA">
      <w:pPr>
        <w:spacing w:after="0" w:line="240" w:lineRule="auto"/>
      </w:pPr>
      <w:r>
        <w:separator/>
      </w:r>
    </w:p>
  </w:footnote>
  <w:footnote w:type="continuationSeparator" w:id="0">
    <w:p w:rsidR="00881AE8" w:rsidRDefault="00881AE8" w:rsidP="00F4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61" w:rsidRPr="008D29DA" w:rsidRDefault="00133F61" w:rsidP="00133F61">
    <w:pPr>
      <w:spacing w:after="0" w:line="240" w:lineRule="auto"/>
      <w:jc w:val="center"/>
      <w:rPr>
        <w:b/>
        <w:color w:val="FF0000"/>
        <w:sz w:val="18"/>
        <w:szCs w:val="18"/>
      </w:rPr>
    </w:pPr>
    <w:r>
      <w:rPr>
        <w:b/>
        <w:color w:val="FF0000"/>
        <w:sz w:val="18"/>
        <w:szCs w:val="18"/>
      </w:rPr>
      <w:t>SAUQUOIT VALLEY MIDDLE SCHOOL</w:t>
    </w:r>
  </w:p>
  <w:p w:rsidR="00133F61" w:rsidRPr="008D29DA" w:rsidRDefault="00133F61" w:rsidP="00473E08">
    <w:pPr>
      <w:spacing w:after="0" w:line="240" w:lineRule="auto"/>
      <w:jc w:val="right"/>
      <w:rPr>
        <w:sz w:val="18"/>
        <w:szCs w:val="18"/>
      </w:rPr>
    </w:pPr>
    <w:bookmarkStart w:id="0" w:name="_Hlk155608871"/>
    <w:r w:rsidRPr="008D29DA">
      <w:rPr>
        <w:b/>
        <w:sz w:val="18"/>
        <w:szCs w:val="18"/>
      </w:rPr>
      <w:t>Remedial Action Plan: Lead in School Drinking Water</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61" w:rsidRPr="008D29DA" w:rsidRDefault="00133F61" w:rsidP="008D2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835"/>
    <w:multiLevelType w:val="hybridMultilevel"/>
    <w:tmpl w:val="A984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C0E02"/>
    <w:multiLevelType w:val="hybridMultilevel"/>
    <w:tmpl w:val="2D94CBD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D332CF5"/>
    <w:multiLevelType w:val="hybridMultilevel"/>
    <w:tmpl w:val="FB72CD06"/>
    <w:lvl w:ilvl="0" w:tplc="EEDE4B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312B9"/>
    <w:multiLevelType w:val="hybridMultilevel"/>
    <w:tmpl w:val="2AC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8A72DD"/>
    <w:multiLevelType w:val="hybridMultilevel"/>
    <w:tmpl w:val="986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43E3"/>
    <w:multiLevelType w:val="hybridMultilevel"/>
    <w:tmpl w:val="587CFBCA"/>
    <w:lvl w:ilvl="0" w:tplc="04090001">
      <w:start w:val="1"/>
      <w:numFmt w:val="bullet"/>
      <w:lvlText w:val=""/>
      <w:lvlJc w:val="left"/>
      <w:pPr>
        <w:ind w:left="770" w:hanging="360"/>
      </w:pPr>
      <w:rPr>
        <w:rFonts w:ascii="Symbol" w:hAnsi="Symbol" w:hint="default"/>
      </w:rPr>
    </w:lvl>
    <w:lvl w:ilvl="1" w:tplc="E46ECAB2">
      <w:numFmt w:val="bullet"/>
      <w:lvlText w:val="•"/>
      <w:lvlJc w:val="left"/>
      <w:pPr>
        <w:ind w:left="1490" w:hanging="360"/>
      </w:pPr>
      <w:rPr>
        <w:rFonts w:ascii="Calibri" w:eastAsiaTheme="minorHAnsi" w:hAnsi="Calibri" w:cs="Calibri"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8F54520"/>
    <w:multiLevelType w:val="hybridMultilevel"/>
    <w:tmpl w:val="5F78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05F3C"/>
    <w:multiLevelType w:val="hybridMultilevel"/>
    <w:tmpl w:val="BD0A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E0"/>
    <w:rsid w:val="000421E7"/>
    <w:rsid w:val="000A36CC"/>
    <w:rsid w:val="000E4689"/>
    <w:rsid w:val="00133F61"/>
    <w:rsid w:val="00156C5F"/>
    <w:rsid w:val="002102BC"/>
    <w:rsid w:val="00270C94"/>
    <w:rsid w:val="00290FAC"/>
    <w:rsid w:val="00295D18"/>
    <w:rsid w:val="002B44EE"/>
    <w:rsid w:val="003249D4"/>
    <w:rsid w:val="00350CE7"/>
    <w:rsid w:val="00361084"/>
    <w:rsid w:val="003D7D35"/>
    <w:rsid w:val="003E36BA"/>
    <w:rsid w:val="00405CEA"/>
    <w:rsid w:val="004133B8"/>
    <w:rsid w:val="00473E08"/>
    <w:rsid w:val="004812E0"/>
    <w:rsid w:val="00485FE2"/>
    <w:rsid w:val="004E1CE3"/>
    <w:rsid w:val="00583746"/>
    <w:rsid w:val="005B6248"/>
    <w:rsid w:val="005B7360"/>
    <w:rsid w:val="006128FA"/>
    <w:rsid w:val="00615FDE"/>
    <w:rsid w:val="006F09E6"/>
    <w:rsid w:val="007061A5"/>
    <w:rsid w:val="0074079B"/>
    <w:rsid w:val="0074680A"/>
    <w:rsid w:val="00785665"/>
    <w:rsid w:val="007B22FE"/>
    <w:rsid w:val="008106EB"/>
    <w:rsid w:val="00823AA8"/>
    <w:rsid w:val="00835019"/>
    <w:rsid w:val="00881AE8"/>
    <w:rsid w:val="008B47D9"/>
    <w:rsid w:val="008D29DA"/>
    <w:rsid w:val="00940BB5"/>
    <w:rsid w:val="0096635E"/>
    <w:rsid w:val="00985933"/>
    <w:rsid w:val="009935E6"/>
    <w:rsid w:val="009936DA"/>
    <w:rsid w:val="009A7CD4"/>
    <w:rsid w:val="009D5D3E"/>
    <w:rsid w:val="00AF251C"/>
    <w:rsid w:val="00AF4293"/>
    <w:rsid w:val="00BE6E24"/>
    <w:rsid w:val="00BF3DBD"/>
    <w:rsid w:val="00C15467"/>
    <w:rsid w:val="00C83357"/>
    <w:rsid w:val="00C93A85"/>
    <w:rsid w:val="00CF4E5D"/>
    <w:rsid w:val="00D41A12"/>
    <w:rsid w:val="00E64F51"/>
    <w:rsid w:val="00F1571A"/>
    <w:rsid w:val="00F35BE8"/>
    <w:rsid w:val="00F406FA"/>
    <w:rsid w:val="00F91CE7"/>
    <w:rsid w:val="00FC2ED2"/>
    <w:rsid w:val="00FC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33C8B-3706-4D45-AFAE-C7914ABC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19"/>
  </w:style>
  <w:style w:type="paragraph" w:styleId="Heading1">
    <w:name w:val="heading 1"/>
    <w:basedOn w:val="Normal"/>
    <w:link w:val="Heading1Char"/>
    <w:uiPriority w:val="9"/>
    <w:qFormat/>
    <w:rsid w:val="00F406FA"/>
    <w:pPr>
      <w:widowControl w:val="0"/>
      <w:autoSpaceDE w:val="0"/>
      <w:autoSpaceDN w:val="0"/>
      <w:spacing w:after="0" w:line="240" w:lineRule="auto"/>
      <w:ind w:left="400"/>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F406FA"/>
    <w:pPr>
      <w:widowControl w:val="0"/>
      <w:autoSpaceDE w:val="0"/>
      <w:autoSpaceDN w:val="0"/>
      <w:spacing w:after="0" w:line="240" w:lineRule="auto"/>
      <w:ind w:left="400"/>
      <w:outlineLvl w:val="1"/>
    </w:pPr>
    <w:rPr>
      <w:rFonts w:ascii="Arial" w:eastAsia="Arial" w:hAnsi="Arial" w:cs="Arial"/>
      <w:b/>
      <w:bCs/>
    </w:rPr>
  </w:style>
  <w:style w:type="paragraph" w:styleId="Heading4">
    <w:name w:val="heading 4"/>
    <w:basedOn w:val="Normal"/>
    <w:next w:val="Normal"/>
    <w:link w:val="Heading4Char"/>
    <w:uiPriority w:val="9"/>
    <w:semiHidden/>
    <w:unhideWhenUsed/>
    <w:qFormat/>
    <w:rsid w:val="003E36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2E0"/>
    <w:pPr>
      <w:ind w:left="720"/>
      <w:contextualSpacing/>
    </w:pPr>
  </w:style>
  <w:style w:type="table" w:styleId="TableGrid">
    <w:name w:val="Table Grid"/>
    <w:basedOn w:val="TableNormal"/>
    <w:uiPriority w:val="39"/>
    <w:rsid w:val="00C15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54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406FA"/>
    <w:rPr>
      <w:rFonts w:ascii="Calibri" w:eastAsia="Calibri" w:hAnsi="Calibri" w:cs="Calibri"/>
      <w:b/>
      <w:bCs/>
      <w:sz w:val="28"/>
      <w:szCs w:val="28"/>
    </w:rPr>
  </w:style>
  <w:style w:type="character" w:customStyle="1" w:styleId="Heading2Char">
    <w:name w:val="Heading 2 Char"/>
    <w:basedOn w:val="DefaultParagraphFont"/>
    <w:link w:val="Heading2"/>
    <w:uiPriority w:val="9"/>
    <w:rsid w:val="00F406FA"/>
    <w:rPr>
      <w:rFonts w:ascii="Arial" w:eastAsia="Arial" w:hAnsi="Arial" w:cs="Arial"/>
      <w:b/>
      <w:bCs/>
    </w:rPr>
  </w:style>
  <w:style w:type="paragraph" w:styleId="BodyText">
    <w:name w:val="Body Text"/>
    <w:basedOn w:val="Normal"/>
    <w:link w:val="BodyTextChar"/>
    <w:uiPriority w:val="1"/>
    <w:qFormat/>
    <w:rsid w:val="00F406F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406FA"/>
    <w:rPr>
      <w:rFonts w:ascii="Arial" w:eastAsia="Arial" w:hAnsi="Arial" w:cs="Arial"/>
    </w:rPr>
  </w:style>
  <w:style w:type="paragraph" w:customStyle="1" w:styleId="TableParagraph">
    <w:name w:val="Table Paragraph"/>
    <w:basedOn w:val="Normal"/>
    <w:uiPriority w:val="1"/>
    <w:qFormat/>
    <w:rsid w:val="00F406FA"/>
    <w:pPr>
      <w:widowControl w:val="0"/>
      <w:autoSpaceDE w:val="0"/>
      <w:autoSpaceDN w:val="0"/>
      <w:spacing w:after="0" w:line="250" w:lineRule="exact"/>
      <w:ind w:left="312" w:right="154"/>
      <w:jc w:val="center"/>
    </w:pPr>
    <w:rPr>
      <w:rFonts w:ascii="Arial" w:eastAsia="Arial" w:hAnsi="Arial" w:cs="Arial"/>
    </w:rPr>
  </w:style>
  <w:style w:type="paragraph" w:styleId="Header">
    <w:name w:val="header"/>
    <w:basedOn w:val="Normal"/>
    <w:link w:val="HeaderChar"/>
    <w:uiPriority w:val="99"/>
    <w:unhideWhenUsed/>
    <w:rsid w:val="00F4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6FA"/>
  </w:style>
  <w:style w:type="paragraph" w:styleId="Footer">
    <w:name w:val="footer"/>
    <w:basedOn w:val="Normal"/>
    <w:link w:val="FooterChar"/>
    <w:uiPriority w:val="99"/>
    <w:unhideWhenUsed/>
    <w:rsid w:val="00F4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6FA"/>
  </w:style>
  <w:style w:type="character" w:styleId="CommentReference">
    <w:name w:val="annotation reference"/>
    <w:basedOn w:val="DefaultParagraphFont"/>
    <w:uiPriority w:val="99"/>
    <w:semiHidden/>
    <w:unhideWhenUsed/>
    <w:rsid w:val="00F406FA"/>
    <w:rPr>
      <w:sz w:val="16"/>
      <w:szCs w:val="16"/>
    </w:rPr>
  </w:style>
  <w:style w:type="paragraph" w:styleId="CommentText">
    <w:name w:val="annotation text"/>
    <w:basedOn w:val="Normal"/>
    <w:link w:val="CommentTextChar"/>
    <w:uiPriority w:val="99"/>
    <w:semiHidden/>
    <w:unhideWhenUsed/>
    <w:rsid w:val="00F406FA"/>
    <w:pPr>
      <w:spacing w:line="240" w:lineRule="auto"/>
    </w:pPr>
    <w:rPr>
      <w:sz w:val="20"/>
      <w:szCs w:val="20"/>
    </w:rPr>
  </w:style>
  <w:style w:type="character" w:customStyle="1" w:styleId="CommentTextChar">
    <w:name w:val="Comment Text Char"/>
    <w:basedOn w:val="DefaultParagraphFont"/>
    <w:link w:val="CommentText"/>
    <w:uiPriority w:val="99"/>
    <w:semiHidden/>
    <w:rsid w:val="00F406FA"/>
    <w:rPr>
      <w:sz w:val="20"/>
      <w:szCs w:val="20"/>
    </w:rPr>
  </w:style>
  <w:style w:type="paragraph" w:styleId="CommentSubject">
    <w:name w:val="annotation subject"/>
    <w:basedOn w:val="CommentText"/>
    <w:next w:val="CommentText"/>
    <w:link w:val="CommentSubjectChar"/>
    <w:uiPriority w:val="99"/>
    <w:semiHidden/>
    <w:unhideWhenUsed/>
    <w:rsid w:val="00F406FA"/>
    <w:rPr>
      <w:b/>
      <w:bCs/>
    </w:rPr>
  </w:style>
  <w:style w:type="character" w:customStyle="1" w:styleId="CommentSubjectChar">
    <w:name w:val="Comment Subject Char"/>
    <w:basedOn w:val="CommentTextChar"/>
    <w:link w:val="CommentSubject"/>
    <w:uiPriority w:val="99"/>
    <w:semiHidden/>
    <w:rsid w:val="00F406FA"/>
    <w:rPr>
      <w:b/>
      <w:bCs/>
      <w:sz w:val="20"/>
      <w:szCs w:val="20"/>
    </w:rPr>
  </w:style>
  <w:style w:type="paragraph" w:styleId="BalloonText">
    <w:name w:val="Balloon Text"/>
    <w:basedOn w:val="Normal"/>
    <w:link w:val="BalloonTextChar"/>
    <w:uiPriority w:val="99"/>
    <w:semiHidden/>
    <w:unhideWhenUsed/>
    <w:rsid w:val="00F4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6FA"/>
    <w:rPr>
      <w:rFonts w:ascii="Segoe UI" w:hAnsi="Segoe UI" w:cs="Segoe UI"/>
      <w:sz w:val="18"/>
      <w:szCs w:val="18"/>
    </w:rPr>
  </w:style>
  <w:style w:type="character" w:customStyle="1" w:styleId="Heading4Char">
    <w:name w:val="Heading 4 Char"/>
    <w:basedOn w:val="DefaultParagraphFont"/>
    <w:link w:val="Heading4"/>
    <w:uiPriority w:val="9"/>
    <w:semiHidden/>
    <w:rsid w:val="003E36BA"/>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74079B"/>
    <w:pPr>
      <w:spacing w:after="0" w:line="240" w:lineRule="auto"/>
    </w:pPr>
    <w:rPr>
      <w:rFonts w:eastAsiaTheme="minorEastAsia"/>
    </w:rPr>
  </w:style>
  <w:style w:type="character" w:customStyle="1" w:styleId="NoSpacingChar">
    <w:name w:val="No Spacing Char"/>
    <w:basedOn w:val="DefaultParagraphFont"/>
    <w:link w:val="NoSpacing"/>
    <w:uiPriority w:val="1"/>
    <w:rsid w:val="0074079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12.nysed.gov/facplan/LeadTestinginSchoolDrinkingWat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y.gov/environmental/water/drinking/lead/lead_testing_of_school_drinking_wate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ny.gov/environmental/lead/education_material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ny.gov/publications/252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ny.gov/environmental/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7BC5-FD85-47A5-B1FB-DF9B0AED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Remedial Action Plan: Lead in School Drinking Water</vt:lpstr>
    </vt:vector>
  </TitlesOfParts>
  <Company>AESHP 2024</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Plan: Lead in School Drinking Water</dc:title>
  <dc:subject>SAUQUOIT VALLEY MIDDLE SCHOOL</dc:subject>
  <dc:creator>Nannini, Kristen</dc:creator>
  <cp:keywords/>
  <dc:description/>
  <cp:lastModifiedBy>Scott Gillette</cp:lastModifiedBy>
  <cp:revision>2</cp:revision>
  <cp:lastPrinted>2024-06-11T13:03:00Z</cp:lastPrinted>
  <dcterms:created xsi:type="dcterms:W3CDTF">2024-06-11T17:02:00Z</dcterms:created>
  <dcterms:modified xsi:type="dcterms:W3CDTF">2024-06-11T17:02:00Z</dcterms:modified>
</cp:coreProperties>
</file>