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331DBD5C" w14:textId="29B1D1A6" w:rsidR="00DE6485" w:rsidRDefault="00181A48" w:rsidP="007223EE">
      <w:pPr>
        <w:pStyle w:val="Title"/>
        <w:ind w:left="720" w:right="720"/>
        <w:rPr>
          <w:rFonts w:asciiTheme="majorHAnsi" w:hAnsiTheme="majorHAnsi"/>
          <w:b/>
          <w:bCs/>
        </w:rPr>
      </w:pPr>
      <w:r>
        <w:rPr>
          <w:rFonts w:asciiTheme="majorHAnsi" w:hAnsiTheme="majorHAnsi"/>
          <w:b/>
          <w:bCs/>
        </w:rPr>
        <w:t>Dunlap K-8</w:t>
      </w:r>
      <w:r w:rsidR="00545828" w:rsidRPr="00E1270E">
        <w:rPr>
          <w:rFonts w:asciiTheme="majorHAnsi" w:hAnsiTheme="majorHAnsi"/>
          <w:b/>
          <w:bCs/>
        </w:rPr>
        <w:t xml:space="preserve"> School</w:t>
      </w:r>
    </w:p>
    <w:p w14:paraId="1521D1B9" w14:textId="77777777" w:rsidR="00E1270E" w:rsidRDefault="00E1270E"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03B78ED8"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#CA100018</w:t>
      </w:r>
      <w:r w:rsidR="00181A48">
        <w:rPr>
          <w:rFonts w:asciiTheme="majorHAnsi" w:hAnsiTheme="majorHAnsi"/>
          <w:sz w:val="40"/>
          <w:szCs w:val="40"/>
        </w:rPr>
        <w:t>4</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326033B4" w14:textId="471E2B4F" w:rsidR="007223EE" w:rsidRPr="00E1270E" w:rsidRDefault="00181A48" w:rsidP="00181A48">
      <w:pPr>
        <w:jc w:val="center"/>
        <w:rPr>
          <w:rFonts w:asciiTheme="majorHAnsi" w:hAnsiTheme="majorHAnsi"/>
          <w:sz w:val="40"/>
          <w:szCs w:val="40"/>
        </w:rPr>
      </w:pPr>
      <w:r w:rsidRPr="00181A48">
        <w:rPr>
          <w:rFonts w:asciiTheme="majorHAnsi" w:hAnsiTheme="majorHAnsi"/>
          <w:sz w:val="40"/>
          <w:szCs w:val="40"/>
        </w:rPr>
        <w:t>39667 Dunlap Rd</w:t>
      </w:r>
      <w:r>
        <w:rPr>
          <w:rFonts w:asciiTheme="majorHAnsi" w:hAnsiTheme="majorHAnsi"/>
          <w:sz w:val="40"/>
          <w:szCs w:val="40"/>
        </w:rPr>
        <w:t xml:space="preserve">.  </w:t>
      </w:r>
      <w:r w:rsidRPr="00181A48">
        <w:rPr>
          <w:rFonts w:asciiTheme="majorHAnsi" w:hAnsiTheme="majorHAnsi"/>
          <w:sz w:val="40"/>
          <w:szCs w:val="40"/>
        </w:rPr>
        <w:t>Dunlap</w:t>
      </w:r>
      <w:r>
        <w:rPr>
          <w:rFonts w:asciiTheme="majorHAnsi" w:hAnsiTheme="majorHAnsi"/>
          <w:sz w:val="40"/>
          <w:szCs w:val="40"/>
        </w:rPr>
        <w:t>,</w:t>
      </w:r>
      <w:r w:rsidRPr="00181A48">
        <w:rPr>
          <w:rFonts w:asciiTheme="majorHAnsi" w:hAnsiTheme="majorHAnsi"/>
          <w:sz w:val="40"/>
          <w:szCs w:val="40"/>
        </w:rPr>
        <w:t xml:space="preserve"> CA</w:t>
      </w:r>
      <w:r>
        <w:rPr>
          <w:rFonts w:asciiTheme="majorHAnsi" w:hAnsiTheme="majorHAnsi"/>
          <w:sz w:val="40"/>
          <w:szCs w:val="40"/>
        </w:rPr>
        <w:t xml:space="preserve"> </w:t>
      </w:r>
      <w:r w:rsidRPr="00181A48">
        <w:rPr>
          <w:rFonts w:asciiTheme="majorHAnsi" w:hAnsiTheme="majorHAnsi"/>
          <w:sz w:val="40"/>
          <w:szCs w:val="40"/>
        </w:rPr>
        <w:t xml:space="preserve"> 93621</w:t>
      </w:r>
    </w:p>
    <w:p w14:paraId="001471DF" w14:textId="77777777" w:rsidR="007223EE" w:rsidRPr="00E1270E" w:rsidRDefault="007223EE" w:rsidP="007223EE">
      <w:pPr>
        <w:jc w:val="center"/>
        <w:rPr>
          <w:rFonts w:asciiTheme="majorHAnsi" w:hAnsiTheme="majorHAnsi"/>
          <w:sz w:val="40"/>
          <w:szCs w:val="40"/>
        </w:rPr>
      </w:pPr>
    </w:p>
    <w:bookmarkEnd w:id="0"/>
    <w:p w14:paraId="03941E52" w14:textId="7F204E39" w:rsidR="00932FE7" w:rsidRDefault="00932FE7" w:rsidP="00EA62A8">
      <w:pPr>
        <w:pStyle w:val="Title"/>
        <w:spacing w:after="480"/>
        <w:ind w:left="0" w:right="-29"/>
        <w:rPr>
          <w:spacing w:val="-2"/>
        </w:rPr>
      </w:pPr>
    </w:p>
    <w:p w14:paraId="1565D6F2" w14:textId="77777777" w:rsidR="00E1270E" w:rsidRDefault="00E1270E" w:rsidP="00EA62A8">
      <w:pPr>
        <w:pStyle w:val="Title"/>
        <w:spacing w:after="480"/>
        <w:ind w:left="0" w:right="-29"/>
        <w:rPr>
          <w:spacing w:val="-2"/>
        </w:rPr>
      </w:pPr>
    </w:p>
    <w:p w14:paraId="2DB17AC4" w14:textId="5BFF9464"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w:t>
      </w:r>
      <w:r w:rsidR="00181A48">
        <w:rPr>
          <w:rFonts w:asciiTheme="majorHAnsi" w:hAnsiTheme="majorHAnsi"/>
          <w:sz w:val="40"/>
          <w:szCs w:val="40"/>
        </w:rPr>
        <w:t>10</w:t>
      </w:r>
      <w:r w:rsidRPr="00E1270E">
        <w:rPr>
          <w:rFonts w:asciiTheme="majorHAnsi" w:hAnsiTheme="majorHAnsi"/>
          <w:sz w:val="40"/>
          <w:szCs w:val="40"/>
        </w:rPr>
        <w:t>-2024</w:t>
      </w:r>
    </w:p>
    <w:p w14:paraId="3B36EFE4" w14:textId="77777777" w:rsidR="001178DF" w:rsidRPr="00EA62A8" w:rsidRDefault="001178DF" w:rsidP="00EA62A8">
      <w:pPr>
        <w:pStyle w:val="Title"/>
        <w:spacing w:after="480"/>
        <w:ind w:left="0" w:right="-29"/>
        <w:rPr>
          <w:spacing w:val="-2"/>
        </w:rPr>
      </w:pPr>
    </w:p>
    <w:sdt>
      <w:sdtPr>
        <w:rPr>
          <w:rFonts w:ascii="Arial" w:eastAsia="Arial" w:hAnsi="Arial" w:cs="Arial"/>
          <w:color w:val="auto"/>
          <w:sz w:val="22"/>
          <w:szCs w:val="22"/>
        </w:rPr>
        <w:id w:val="-521942483"/>
        <w:docPartObj>
          <w:docPartGallery w:val="Table of Contents"/>
          <w:docPartUnique/>
        </w:docPartObj>
      </w:sdtPr>
      <w:sdtEndPr>
        <w:rPr>
          <w:b/>
          <w:bCs/>
          <w:noProof/>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57C953C9"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103159">
              <w:rPr>
                <w:noProof/>
                <w:webHidden/>
              </w:rPr>
              <w:t>3</w:t>
            </w:r>
            <w:r>
              <w:rPr>
                <w:noProof/>
                <w:webHidden/>
              </w:rPr>
              <w:fldChar w:fldCharType="end"/>
            </w:r>
          </w:hyperlink>
        </w:p>
        <w:p w14:paraId="37E9F0C5" w14:textId="2420EE58" w:rsidR="001178DF" w:rsidRDefault="007E3927"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001178DF" w:rsidRPr="00894B0B">
              <w:rPr>
                <w:rStyle w:val="Hyperlink"/>
                <w:noProof/>
              </w:rPr>
              <w:t>Chapter</w:t>
            </w:r>
            <w:r w:rsidR="001178DF" w:rsidRPr="00894B0B">
              <w:rPr>
                <w:rStyle w:val="Hyperlink"/>
                <w:noProof/>
                <w:spacing w:val="-6"/>
              </w:rPr>
              <w:t xml:space="preserve"> </w:t>
            </w:r>
            <w:r w:rsidR="001178DF" w:rsidRPr="00894B0B">
              <w:rPr>
                <w:rStyle w:val="Hyperlink"/>
                <w:noProof/>
              </w:rPr>
              <w:t>2:</w:t>
            </w:r>
            <w:r w:rsidR="001178DF" w:rsidRPr="00894B0B">
              <w:rPr>
                <w:rStyle w:val="Hyperlink"/>
                <w:noProof/>
                <w:spacing w:val="-4"/>
              </w:rPr>
              <w:t xml:space="preserve"> </w:t>
            </w:r>
            <w:r w:rsidR="001178DF" w:rsidRPr="00894B0B">
              <w:rPr>
                <w:rStyle w:val="Hyperlink"/>
                <w:noProof/>
              </w:rPr>
              <w:t>Contacts</w:t>
            </w:r>
            <w:r w:rsidR="001178DF">
              <w:rPr>
                <w:noProof/>
                <w:webHidden/>
              </w:rPr>
              <w:tab/>
            </w:r>
            <w:r w:rsidR="001178DF">
              <w:rPr>
                <w:noProof/>
                <w:webHidden/>
              </w:rPr>
              <w:fldChar w:fldCharType="begin"/>
            </w:r>
            <w:r w:rsidR="001178DF">
              <w:rPr>
                <w:noProof/>
                <w:webHidden/>
              </w:rPr>
              <w:instrText xml:space="preserve"> PAGEREF _Toc165533496 \h </w:instrText>
            </w:r>
            <w:r w:rsidR="001178DF">
              <w:rPr>
                <w:noProof/>
                <w:webHidden/>
              </w:rPr>
            </w:r>
            <w:r w:rsidR="001178DF">
              <w:rPr>
                <w:noProof/>
                <w:webHidden/>
              </w:rPr>
              <w:fldChar w:fldCharType="separate"/>
            </w:r>
            <w:r w:rsidR="00103159">
              <w:rPr>
                <w:noProof/>
                <w:webHidden/>
              </w:rPr>
              <w:t>5</w:t>
            </w:r>
            <w:r w:rsidR="001178DF">
              <w:rPr>
                <w:noProof/>
                <w:webHidden/>
              </w:rPr>
              <w:fldChar w:fldCharType="end"/>
            </w:r>
          </w:hyperlink>
        </w:p>
        <w:p w14:paraId="24C67DE0" w14:textId="0B60953C" w:rsidR="001178DF" w:rsidRPr="001178DF" w:rsidRDefault="007E3927">
          <w:pPr>
            <w:pStyle w:val="TOC2"/>
            <w:tabs>
              <w:tab w:val="right" w:leader="dot" w:pos="11030"/>
            </w:tabs>
            <w:rPr>
              <w:rFonts w:asciiTheme="minorHAnsi" w:eastAsiaTheme="minorEastAsia" w:hAnsiTheme="minorHAnsi" w:cstheme="minorBidi"/>
              <w:b/>
              <w:bCs/>
              <w:noProof/>
            </w:rPr>
          </w:pPr>
          <w:hyperlink w:anchor="_Toc165533497" w:history="1">
            <w:r w:rsidR="001178DF" w:rsidRPr="001178DF">
              <w:rPr>
                <w:rStyle w:val="Hyperlink"/>
                <w:b/>
                <w:bCs/>
                <w:noProof/>
              </w:rPr>
              <w:t>Internal Chain of Command – Lines of Authority</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_Toc165533497 \h </w:instrText>
            </w:r>
            <w:r w:rsidR="001178DF" w:rsidRPr="001178DF">
              <w:rPr>
                <w:b/>
                <w:bCs/>
                <w:noProof/>
                <w:webHidden/>
              </w:rPr>
            </w:r>
            <w:r w:rsidR="001178DF" w:rsidRPr="001178DF">
              <w:rPr>
                <w:b/>
                <w:bCs/>
                <w:noProof/>
                <w:webHidden/>
              </w:rPr>
              <w:fldChar w:fldCharType="separate"/>
            </w:r>
            <w:r w:rsidR="00103159">
              <w:rPr>
                <w:b/>
                <w:bCs/>
                <w:noProof/>
                <w:webHidden/>
              </w:rPr>
              <w:t>5</w:t>
            </w:r>
            <w:r w:rsidR="001178DF" w:rsidRPr="001178DF">
              <w:rPr>
                <w:b/>
                <w:bCs/>
                <w:noProof/>
                <w:webHidden/>
              </w:rPr>
              <w:fldChar w:fldCharType="end"/>
            </w:r>
          </w:hyperlink>
        </w:p>
        <w:p w14:paraId="6DD7B8B6" w14:textId="13C6A594" w:rsidR="001178DF" w:rsidRPr="001178DF" w:rsidRDefault="007E3927">
          <w:pPr>
            <w:pStyle w:val="TOC2"/>
            <w:tabs>
              <w:tab w:val="right" w:leader="dot" w:pos="11030"/>
            </w:tabs>
            <w:rPr>
              <w:rFonts w:asciiTheme="minorHAnsi" w:eastAsiaTheme="minorEastAsia" w:hAnsiTheme="minorHAnsi" w:cstheme="minorBidi"/>
              <w:b/>
              <w:bCs/>
              <w:noProof/>
            </w:rPr>
          </w:pPr>
          <w:hyperlink w:anchor="_Toc165533498" w:history="1">
            <w:r w:rsidR="001178DF" w:rsidRPr="001178DF">
              <w:rPr>
                <w:rStyle w:val="Hyperlink"/>
                <w:b/>
                <w:bCs/>
                <w:noProof/>
              </w:rPr>
              <w:t>External Emergency</w:t>
            </w:r>
            <w:r w:rsidR="001178DF" w:rsidRPr="001178DF">
              <w:rPr>
                <w:rStyle w:val="Hyperlink"/>
                <w:b/>
                <w:bCs/>
                <w:noProof/>
                <w:spacing w:val="-11"/>
              </w:rPr>
              <w:t xml:space="preserve"> </w:t>
            </w:r>
            <w:r w:rsidR="001178DF" w:rsidRPr="001178DF">
              <w:rPr>
                <w:rStyle w:val="Hyperlink"/>
                <w:b/>
                <w:bCs/>
                <w:noProof/>
              </w:rPr>
              <w:t>Notification</w:t>
            </w:r>
            <w:r w:rsidR="001178DF" w:rsidRPr="001178DF">
              <w:rPr>
                <w:rStyle w:val="Hyperlink"/>
                <w:b/>
                <w:bCs/>
                <w:noProof/>
                <w:spacing w:val="-10"/>
              </w:rPr>
              <w:t xml:space="preserve"> </w:t>
            </w:r>
            <w:r w:rsidR="001178DF" w:rsidRPr="001178DF">
              <w:rPr>
                <w:rStyle w:val="Hyperlink"/>
                <w:b/>
                <w:bCs/>
                <w:noProof/>
                <w:spacing w:val="-4"/>
              </w:rPr>
              <w:t>List</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_Toc165533498 \h </w:instrText>
            </w:r>
            <w:r w:rsidR="001178DF" w:rsidRPr="001178DF">
              <w:rPr>
                <w:b/>
                <w:bCs/>
                <w:noProof/>
                <w:webHidden/>
              </w:rPr>
            </w:r>
            <w:r w:rsidR="001178DF" w:rsidRPr="001178DF">
              <w:rPr>
                <w:b/>
                <w:bCs/>
                <w:noProof/>
                <w:webHidden/>
              </w:rPr>
              <w:fldChar w:fldCharType="separate"/>
            </w:r>
            <w:r w:rsidR="00103159">
              <w:rPr>
                <w:b/>
                <w:bCs/>
                <w:noProof/>
                <w:webHidden/>
              </w:rPr>
              <w:t>6</w:t>
            </w:r>
            <w:r w:rsidR="001178DF" w:rsidRPr="001178DF">
              <w:rPr>
                <w:b/>
                <w:bCs/>
                <w:noProof/>
                <w:webHidden/>
              </w:rPr>
              <w:fldChar w:fldCharType="end"/>
            </w:r>
          </w:hyperlink>
        </w:p>
        <w:p w14:paraId="07D6231E" w14:textId="6C9A5595" w:rsidR="001178DF" w:rsidRPr="001178DF" w:rsidRDefault="007E3927"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001178DF" w:rsidRPr="001178DF">
              <w:rPr>
                <w:rStyle w:val="Hyperlink"/>
                <w:b/>
                <w:bCs/>
                <w:noProof/>
              </w:rPr>
              <w:t>Service</w:t>
            </w:r>
            <w:r w:rsidR="001178DF" w:rsidRPr="001178DF">
              <w:rPr>
                <w:rStyle w:val="Hyperlink"/>
                <w:b/>
                <w:bCs/>
                <w:noProof/>
                <w:spacing w:val="-5"/>
              </w:rPr>
              <w:t xml:space="preserve"> </w:t>
            </w:r>
            <w:r w:rsidR="001178DF" w:rsidRPr="001178DF">
              <w:rPr>
                <w:rStyle w:val="Hyperlink"/>
                <w:b/>
                <w:bCs/>
                <w:noProof/>
              </w:rPr>
              <w:t>/</w:t>
            </w:r>
            <w:r w:rsidR="001178DF" w:rsidRPr="001178DF">
              <w:rPr>
                <w:rStyle w:val="Hyperlink"/>
                <w:b/>
                <w:bCs/>
                <w:noProof/>
                <w:spacing w:val="-5"/>
              </w:rPr>
              <w:t xml:space="preserve"> </w:t>
            </w:r>
            <w:r w:rsidR="001178DF" w:rsidRPr="001178DF">
              <w:rPr>
                <w:rStyle w:val="Hyperlink"/>
                <w:b/>
                <w:bCs/>
                <w:noProof/>
              </w:rPr>
              <w:t>Repair</w:t>
            </w:r>
            <w:r w:rsidR="001178DF" w:rsidRPr="001178DF">
              <w:rPr>
                <w:rStyle w:val="Hyperlink"/>
                <w:b/>
                <w:bCs/>
                <w:noProof/>
                <w:spacing w:val="-4"/>
              </w:rPr>
              <w:t xml:space="preserve"> </w:t>
            </w:r>
            <w:r w:rsidR="001178DF" w:rsidRPr="001178DF">
              <w:rPr>
                <w:rStyle w:val="Hyperlink"/>
                <w:b/>
                <w:bCs/>
                <w:noProof/>
                <w:spacing w:val="-2"/>
              </w:rPr>
              <w:t>Contacts</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_Toc165533499 \h </w:instrText>
            </w:r>
            <w:r w:rsidR="001178DF" w:rsidRPr="001178DF">
              <w:rPr>
                <w:b/>
                <w:bCs/>
                <w:noProof/>
                <w:webHidden/>
              </w:rPr>
            </w:r>
            <w:r w:rsidR="001178DF" w:rsidRPr="001178DF">
              <w:rPr>
                <w:b/>
                <w:bCs/>
                <w:noProof/>
                <w:webHidden/>
              </w:rPr>
              <w:fldChar w:fldCharType="separate"/>
            </w:r>
            <w:r w:rsidR="00103159">
              <w:rPr>
                <w:b/>
                <w:bCs/>
                <w:noProof/>
                <w:webHidden/>
              </w:rPr>
              <w:t>7</w:t>
            </w:r>
            <w:r w:rsidR="001178DF" w:rsidRPr="001178DF">
              <w:rPr>
                <w:b/>
                <w:bCs/>
                <w:noProof/>
                <w:webHidden/>
              </w:rPr>
              <w:fldChar w:fldCharType="end"/>
            </w:r>
          </w:hyperlink>
        </w:p>
        <w:p w14:paraId="3D0DF942" w14:textId="55047ED5" w:rsidR="001178DF" w:rsidRPr="001178DF" w:rsidRDefault="007E3927">
          <w:pPr>
            <w:pStyle w:val="TOC1"/>
            <w:tabs>
              <w:tab w:val="right" w:leader="dot" w:pos="11030"/>
            </w:tabs>
            <w:rPr>
              <w:rFonts w:asciiTheme="minorHAnsi" w:eastAsiaTheme="minorEastAsia" w:hAnsiTheme="minorHAnsi" w:cstheme="minorBidi"/>
              <w:noProof/>
            </w:rPr>
          </w:pPr>
          <w:hyperlink w:anchor="_Toc165533500" w:history="1">
            <w:r w:rsidR="001178DF" w:rsidRPr="001178DF">
              <w:rPr>
                <w:rStyle w:val="Hyperlink"/>
                <w:noProof/>
              </w:rPr>
              <w:t>Chapter</w:t>
            </w:r>
            <w:r w:rsidR="001178DF" w:rsidRPr="001178DF">
              <w:rPr>
                <w:rStyle w:val="Hyperlink"/>
                <w:noProof/>
                <w:spacing w:val="-7"/>
              </w:rPr>
              <w:t xml:space="preserve"> </w:t>
            </w:r>
            <w:r w:rsidR="001178DF" w:rsidRPr="001178DF">
              <w:rPr>
                <w:rStyle w:val="Hyperlink"/>
                <w:noProof/>
              </w:rPr>
              <w:t>3:</w:t>
            </w:r>
            <w:r w:rsidR="001178DF" w:rsidRPr="001178DF">
              <w:rPr>
                <w:rStyle w:val="Hyperlink"/>
                <w:noProof/>
                <w:spacing w:val="-5"/>
              </w:rPr>
              <w:t xml:space="preserve"> Criteria for Initiation and Termination of Water Shortage Response Stages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_Toc165533500 \h </w:instrText>
            </w:r>
            <w:r w:rsidR="001178DF" w:rsidRPr="001178DF">
              <w:rPr>
                <w:noProof/>
                <w:webHidden/>
              </w:rPr>
            </w:r>
            <w:r w:rsidR="001178DF" w:rsidRPr="001178DF">
              <w:rPr>
                <w:noProof/>
                <w:webHidden/>
              </w:rPr>
              <w:fldChar w:fldCharType="separate"/>
            </w:r>
            <w:r w:rsidR="00103159">
              <w:rPr>
                <w:noProof/>
                <w:webHidden/>
              </w:rPr>
              <w:t>8</w:t>
            </w:r>
            <w:r w:rsidR="001178DF" w:rsidRPr="001178DF">
              <w:rPr>
                <w:noProof/>
                <w:webHidden/>
              </w:rPr>
              <w:fldChar w:fldCharType="end"/>
            </w:r>
          </w:hyperlink>
        </w:p>
        <w:p w14:paraId="5C203E21" w14:textId="32B0BA31" w:rsidR="001178DF" w:rsidRPr="001178DF" w:rsidRDefault="007E3927">
          <w:pPr>
            <w:pStyle w:val="TOC1"/>
            <w:tabs>
              <w:tab w:val="right" w:leader="dot" w:pos="11030"/>
            </w:tabs>
            <w:rPr>
              <w:rFonts w:asciiTheme="minorHAnsi" w:eastAsiaTheme="minorEastAsia" w:hAnsiTheme="minorHAnsi" w:cstheme="minorBidi"/>
              <w:noProof/>
            </w:rPr>
          </w:pPr>
          <w:hyperlink w:anchor="_Toc165533501" w:history="1">
            <w:r w:rsidR="001178DF" w:rsidRPr="001178DF">
              <w:rPr>
                <w:rStyle w:val="Hyperlink"/>
                <w:noProof/>
              </w:rPr>
              <w:t>Chapter 4: Drought Response Actions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_Toc165533501 \h </w:instrText>
            </w:r>
            <w:r w:rsidR="001178DF" w:rsidRPr="001178DF">
              <w:rPr>
                <w:noProof/>
                <w:webHidden/>
              </w:rPr>
            </w:r>
            <w:r w:rsidR="001178DF" w:rsidRPr="001178DF">
              <w:rPr>
                <w:noProof/>
                <w:webHidden/>
              </w:rPr>
              <w:fldChar w:fldCharType="separate"/>
            </w:r>
            <w:r w:rsidR="00103159">
              <w:rPr>
                <w:noProof/>
                <w:webHidden/>
              </w:rPr>
              <w:t>12</w:t>
            </w:r>
            <w:r w:rsidR="001178DF"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0C0876D0" w:rsidR="00DE6485" w:rsidRPr="00687E5D" w:rsidRDefault="00545828" w:rsidP="00DE6485">
            <w:pPr>
              <w:pStyle w:val="TableParagraph"/>
              <w:spacing w:before="115"/>
              <w:ind w:left="104"/>
              <w:rPr>
                <w:sz w:val="24"/>
              </w:rPr>
            </w:pPr>
            <w:r w:rsidRPr="00687E5D">
              <w:rPr>
                <w:sz w:val="24"/>
              </w:rPr>
              <w:t>CA100018</w:t>
            </w:r>
            <w:r w:rsidR="00B52112">
              <w:rPr>
                <w:sz w:val="24"/>
              </w:rPr>
              <w:t>4</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40353961" w14:textId="318CA7F9" w:rsidR="00545828" w:rsidRPr="00545828" w:rsidRDefault="00B52112" w:rsidP="00B52112">
            <w:pPr>
              <w:pStyle w:val="TableParagraph"/>
              <w:rPr>
                <w:sz w:val="24"/>
              </w:rPr>
            </w:pPr>
            <w:r>
              <w:rPr>
                <w:sz w:val="24"/>
              </w:rPr>
              <w:t>Dunlap K-8</w:t>
            </w:r>
            <w:r w:rsidR="00545828" w:rsidRPr="00545828">
              <w:rPr>
                <w:sz w:val="24"/>
              </w:rPr>
              <w:t xml:space="preserve"> School</w:t>
            </w:r>
          </w:p>
          <w:p w14:paraId="0A84D69E" w14:textId="252A252C" w:rsidR="00B52112" w:rsidRDefault="00B52112" w:rsidP="00B52112">
            <w:pPr>
              <w:pStyle w:val="TableParagraph"/>
              <w:ind w:left="104"/>
              <w:rPr>
                <w:b w:val="0"/>
                <w:bCs w:val="0"/>
                <w:sz w:val="24"/>
              </w:rPr>
            </w:pPr>
            <w:r w:rsidRPr="00B52112">
              <w:rPr>
                <w:sz w:val="24"/>
              </w:rPr>
              <w:t>39667 Dunlap Rd</w:t>
            </w:r>
            <w:r>
              <w:rPr>
                <w:sz w:val="24"/>
              </w:rPr>
              <w:t xml:space="preserve">.  </w:t>
            </w:r>
            <w:r w:rsidRPr="00B52112">
              <w:rPr>
                <w:sz w:val="24"/>
              </w:rPr>
              <w:t>Dunlap</w:t>
            </w:r>
            <w:r>
              <w:rPr>
                <w:sz w:val="24"/>
              </w:rPr>
              <w:t>,</w:t>
            </w:r>
            <w:r w:rsidRPr="00B52112">
              <w:rPr>
                <w:sz w:val="24"/>
              </w:rPr>
              <w:t xml:space="preserve"> CA</w:t>
            </w:r>
            <w:r>
              <w:rPr>
                <w:sz w:val="24"/>
              </w:rPr>
              <w:t xml:space="preserve"> </w:t>
            </w:r>
            <w:r w:rsidRPr="00B52112">
              <w:rPr>
                <w:sz w:val="24"/>
              </w:rPr>
              <w:t xml:space="preserve"> 93621</w:t>
            </w:r>
          </w:p>
          <w:p w14:paraId="282A5633" w14:textId="21B07BA9" w:rsidR="00687E5D" w:rsidRPr="00687E5D" w:rsidRDefault="00687E5D" w:rsidP="00B52112">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C827B37" w14:textId="77777777" w:rsidR="00383374" w:rsidRDefault="00383374" w:rsidP="00237A9F">
            <w:pPr>
              <w:pStyle w:val="TableParagraph"/>
              <w:spacing w:before="104"/>
              <w:ind w:left="104" w:right="136"/>
              <w:rPr>
                <w:sz w:val="24"/>
              </w:rPr>
            </w:pPr>
          </w:p>
          <w:p w14:paraId="7DB56D5C" w14:textId="0624E00E" w:rsidR="009D506B" w:rsidRPr="002773BA" w:rsidRDefault="00DE6485" w:rsidP="00237A9F">
            <w:pPr>
              <w:pStyle w:val="TableParagraph"/>
              <w:spacing w:before="104"/>
              <w:ind w:left="104" w:right="136"/>
              <w:rPr>
                <w:sz w:val="24"/>
              </w:rPr>
            </w:pPr>
            <w:r w:rsidRPr="00EA38A3">
              <w:rPr>
                <w:b w:val="0"/>
                <w:bCs w:val="0"/>
                <w:sz w:val="24"/>
              </w:rPr>
              <w:t>The</w:t>
            </w:r>
            <w:r w:rsidR="00383374">
              <w:rPr>
                <w:b w:val="0"/>
                <w:bCs w:val="0"/>
                <w:sz w:val="24"/>
              </w:rPr>
              <w:t xml:space="preserve"> water system </w:t>
            </w:r>
            <w:r w:rsidRPr="00EA38A3">
              <w:rPr>
                <w:b w:val="0"/>
                <w:bCs w:val="0"/>
                <w:sz w:val="24"/>
              </w:rPr>
              <w:t xml:space="preserve">serves </w:t>
            </w:r>
            <w:r w:rsidR="00B52112">
              <w:rPr>
                <w:b w:val="0"/>
                <w:bCs w:val="0"/>
                <w:sz w:val="24"/>
              </w:rPr>
              <w:t>518</w:t>
            </w:r>
            <w:r w:rsidRPr="00EA38A3">
              <w:rPr>
                <w:b w:val="0"/>
                <w:bCs w:val="0"/>
                <w:sz w:val="24"/>
              </w:rPr>
              <w:t xml:space="preserve"> students and staff in </w:t>
            </w:r>
            <w:r w:rsidR="00B52112" w:rsidRPr="00EA38A3">
              <w:rPr>
                <w:b w:val="0"/>
                <w:bCs w:val="0"/>
                <w:sz w:val="24"/>
              </w:rPr>
              <w:t>f</w:t>
            </w:r>
            <w:r w:rsidR="00B52112">
              <w:rPr>
                <w:b w:val="0"/>
                <w:bCs w:val="0"/>
                <w:sz w:val="24"/>
              </w:rPr>
              <w:t>if</w:t>
            </w:r>
            <w:r w:rsidR="00B52112" w:rsidRPr="00EA38A3">
              <w:rPr>
                <w:b w:val="0"/>
                <w:bCs w:val="0"/>
                <w:sz w:val="24"/>
              </w:rPr>
              <w:t>teen</w:t>
            </w:r>
            <w:r w:rsidRPr="00EA38A3">
              <w:rPr>
                <w:b w:val="0"/>
                <w:bCs w:val="0"/>
                <w:sz w:val="24"/>
              </w:rPr>
              <w:t xml:space="preserve"> buildings</w:t>
            </w:r>
            <w:r w:rsidR="00383374">
              <w:rPr>
                <w:b w:val="0"/>
                <w:bCs w:val="0"/>
                <w:sz w:val="24"/>
              </w:rPr>
              <w:t xml:space="preserve"> on the Dunlap K-8 School and Kings Canyon Online/Dunlap Leadership Academy school site</w:t>
            </w:r>
            <w:r w:rsidR="00BF5F36" w:rsidRPr="00EA38A3">
              <w:rPr>
                <w:b w:val="0"/>
                <w:bCs w:val="0"/>
                <w:sz w:val="24"/>
              </w:rPr>
              <w:t xml:space="preserve">. </w:t>
            </w:r>
            <w:r w:rsidR="00981054" w:rsidRPr="002E2BE8">
              <w:rPr>
                <w:b w:val="0"/>
                <w:bCs w:val="0"/>
                <w:sz w:val="24"/>
              </w:rPr>
              <w:t xml:space="preserve">In the winter without irrigation, the school typically uses </w:t>
            </w:r>
            <w:r w:rsidR="00981054">
              <w:rPr>
                <w:b w:val="0"/>
                <w:bCs w:val="0"/>
                <w:sz w:val="24"/>
              </w:rPr>
              <w:t xml:space="preserve">50,000 </w:t>
            </w:r>
            <w:r w:rsidR="00981054" w:rsidRPr="002E2BE8">
              <w:rPr>
                <w:b w:val="0"/>
                <w:bCs w:val="0"/>
                <w:sz w:val="24"/>
              </w:rPr>
              <w:t xml:space="preserve">gallons </w:t>
            </w:r>
            <w:r w:rsidR="00981054">
              <w:rPr>
                <w:b w:val="0"/>
                <w:bCs w:val="0"/>
                <w:sz w:val="24"/>
              </w:rPr>
              <w:t xml:space="preserve">of water </w:t>
            </w:r>
            <w:r w:rsidR="00981054" w:rsidRPr="002E2BE8">
              <w:rPr>
                <w:b w:val="0"/>
                <w:bCs w:val="0"/>
                <w:sz w:val="24"/>
              </w:rPr>
              <w:t xml:space="preserve">per </w:t>
            </w:r>
            <w:r w:rsidR="00981054">
              <w:rPr>
                <w:b w:val="0"/>
                <w:bCs w:val="0"/>
                <w:sz w:val="24"/>
              </w:rPr>
              <w:t>month</w:t>
            </w:r>
            <w:r w:rsidR="00981054" w:rsidRPr="002E2BE8">
              <w:rPr>
                <w:b w:val="0"/>
                <w:bCs w:val="0"/>
                <w:sz w:val="24"/>
              </w:rPr>
              <w:t xml:space="preserve">. With irrigation in the late summer, the school </w:t>
            </w:r>
            <w:r w:rsidR="00981054">
              <w:rPr>
                <w:b w:val="0"/>
                <w:bCs w:val="0"/>
                <w:sz w:val="24"/>
              </w:rPr>
              <w:t xml:space="preserve">typically </w:t>
            </w:r>
            <w:r w:rsidR="00981054" w:rsidRPr="002E2BE8">
              <w:rPr>
                <w:b w:val="0"/>
                <w:bCs w:val="0"/>
                <w:sz w:val="24"/>
              </w:rPr>
              <w:t xml:space="preserve">uses </w:t>
            </w:r>
            <w:r w:rsidR="00981054">
              <w:rPr>
                <w:b w:val="0"/>
                <w:bCs w:val="0"/>
                <w:sz w:val="24"/>
              </w:rPr>
              <w:t>600,000</w:t>
            </w:r>
            <w:r w:rsidR="00981054" w:rsidRPr="002E2BE8">
              <w:rPr>
                <w:b w:val="0"/>
                <w:bCs w:val="0"/>
                <w:sz w:val="24"/>
              </w:rPr>
              <w:t xml:space="preserve"> gallons per </w:t>
            </w:r>
            <w:r w:rsidR="00981054">
              <w:rPr>
                <w:b w:val="0"/>
                <w:bCs w:val="0"/>
                <w:sz w:val="24"/>
              </w:rPr>
              <w:t>month</w:t>
            </w:r>
            <w:r w:rsidR="00981054" w:rsidRPr="002E2BE8">
              <w:rPr>
                <w:b w:val="0"/>
                <w:bCs w:val="0"/>
                <w:sz w:val="24"/>
              </w:rPr>
              <w:t>.</w:t>
            </w:r>
            <w:r w:rsidR="00981054">
              <w:rPr>
                <w:b w:val="0"/>
                <w:bCs w:val="0"/>
                <w:sz w:val="24"/>
              </w:rPr>
              <w:t xml:space="preserve"> </w:t>
            </w:r>
            <w:r w:rsidRPr="00EA38A3">
              <w:rPr>
                <w:b w:val="0"/>
                <w:bCs w:val="0"/>
                <w:sz w:val="24"/>
              </w:rPr>
              <w:t xml:space="preserve">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xml:space="preserve">, </w:t>
            </w:r>
            <w:r w:rsidR="00981054">
              <w:rPr>
                <w:b w:val="0"/>
                <w:bCs w:val="0"/>
                <w:sz w:val="24"/>
              </w:rPr>
              <w:t xml:space="preserve">North </w:t>
            </w:r>
            <w:r w:rsidR="003A3A77" w:rsidRPr="00EA38A3">
              <w:rPr>
                <w:b w:val="0"/>
                <w:bCs w:val="0"/>
                <w:sz w:val="24"/>
              </w:rPr>
              <w:t>Well,</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 xml:space="preserve">s a total depth of </w:t>
            </w:r>
            <w:r w:rsidR="00BC34D1">
              <w:rPr>
                <w:b w:val="0"/>
                <w:bCs w:val="0"/>
                <w:sz w:val="24"/>
              </w:rPr>
              <w:t>200</w:t>
            </w:r>
            <w:r w:rsidRPr="00EA38A3">
              <w:rPr>
                <w:b w:val="0"/>
                <w:bCs w:val="0"/>
                <w:sz w:val="24"/>
              </w:rPr>
              <w:t xml:space="preserve"> feet</w:t>
            </w:r>
            <w:r w:rsidR="006E3A17" w:rsidRPr="00EA38A3">
              <w:rPr>
                <w:b w:val="0"/>
                <w:bCs w:val="0"/>
                <w:sz w:val="24"/>
              </w:rPr>
              <w:t xml:space="preserve"> and is located at a latitude of </w:t>
            </w:r>
            <w:r w:rsidR="00BC34D1" w:rsidRPr="00BC34D1">
              <w:rPr>
                <w:b w:val="0"/>
                <w:bCs w:val="0"/>
                <w:sz w:val="24"/>
              </w:rPr>
              <w:t xml:space="preserve">36°44'10"N </w:t>
            </w:r>
            <w:r w:rsidR="006E3A17" w:rsidRPr="00EA38A3">
              <w:rPr>
                <w:b w:val="0"/>
                <w:bCs w:val="0"/>
                <w:sz w:val="24"/>
              </w:rPr>
              <w:t xml:space="preserve">by longitude of </w:t>
            </w:r>
            <w:r w:rsidR="00BC34D1" w:rsidRPr="00BC34D1">
              <w:rPr>
                <w:b w:val="0"/>
                <w:bCs w:val="0"/>
                <w:sz w:val="24"/>
              </w:rPr>
              <w:t>119°07'06"W</w:t>
            </w:r>
            <w:r w:rsidR="006E3A17" w:rsidRPr="00EA38A3">
              <w:rPr>
                <w:b w:val="0"/>
                <w:bCs w:val="0"/>
                <w:sz w:val="24"/>
              </w:rPr>
              <w:t xml:space="preserve">, </w:t>
            </w:r>
            <w:r w:rsidR="00BC34D1">
              <w:rPr>
                <w:b w:val="0"/>
                <w:bCs w:val="0"/>
                <w:sz w:val="24"/>
              </w:rPr>
              <w:t>near the north east corner of the school property</w:t>
            </w:r>
            <w:r w:rsidR="00EA38A3" w:rsidRPr="00EA38A3">
              <w:rPr>
                <w:b w:val="0"/>
                <w:bCs w:val="0"/>
                <w:sz w:val="24"/>
              </w:rPr>
              <w:t xml:space="preserve">. </w:t>
            </w:r>
            <w:r w:rsidR="003B21DB" w:rsidRPr="00EA38A3">
              <w:rPr>
                <w:b w:val="0"/>
                <w:bCs w:val="0"/>
                <w:sz w:val="24"/>
              </w:rPr>
              <w:t>The well</w:t>
            </w:r>
            <w:r w:rsidRPr="00EA38A3">
              <w:rPr>
                <w:b w:val="0"/>
                <w:bCs w:val="0"/>
                <w:sz w:val="24"/>
              </w:rPr>
              <w:t xml:space="preserve"> was built in 198</w:t>
            </w:r>
            <w:r w:rsidR="00BC34D1">
              <w:rPr>
                <w:b w:val="0"/>
                <w:bCs w:val="0"/>
                <w:sz w:val="24"/>
              </w:rPr>
              <w:t>4</w:t>
            </w:r>
            <w:r w:rsidRPr="00EA38A3">
              <w:rPr>
                <w:b w:val="0"/>
                <w:bCs w:val="0"/>
                <w:sz w:val="24"/>
              </w:rPr>
              <w:t xml:space="preserve"> by </w:t>
            </w:r>
            <w:r w:rsidR="00BC34D1" w:rsidRPr="00BC34D1">
              <w:rPr>
                <w:b w:val="0"/>
                <w:bCs w:val="0"/>
                <w:sz w:val="24"/>
              </w:rPr>
              <w:t xml:space="preserve">Johnson Drilling Co. located in Reedley, CA. </w:t>
            </w:r>
            <w:r w:rsidRPr="00EA38A3">
              <w:rPr>
                <w:b w:val="0"/>
                <w:bCs w:val="0"/>
                <w:sz w:val="24"/>
              </w:rPr>
              <w:t xml:space="preserve">It </w:t>
            </w:r>
            <w:r w:rsidRPr="002773BA">
              <w:rPr>
                <w:b w:val="0"/>
                <w:bCs w:val="0"/>
                <w:sz w:val="24"/>
              </w:rPr>
              <w:t xml:space="preserve">has a </w:t>
            </w:r>
            <w:r w:rsidR="00BC34D1">
              <w:rPr>
                <w:b w:val="0"/>
                <w:bCs w:val="0"/>
                <w:sz w:val="24"/>
              </w:rPr>
              <w:t>2</w:t>
            </w:r>
            <w:r w:rsidR="0053035D" w:rsidRPr="002773BA">
              <w:rPr>
                <w:b w:val="0"/>
                <w:bCs w:val="0"/>
                <w:sz w:val="24"/>
              </w:rPr>
              <w:t xml:space="preserve">-hp </w:t>
            </w:r>
            <w:r w:rsidRPr="002773BA">
              <w:rPr>
                <w:b w:val="0"/>
                <w:bCs w:val="0"/>
                <w:sz w:val="24"/>
              </w:rPr>
              <w:t xml:space="preserve">submersible pump normally maintained at a depth of </w:t>
            </w:r>
            <w:r w:rsidR="00BC34D1">
              <w:rPr>
                <w:b w:val="0"/>
                <w:bCs w:val="0"/>
                <w:sz w:val="24"/>
              </w:rPr>
              <w:t>198</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BC34D1">
              <w:rPr>
                <w:b w:val="0"/>
                <w:bCs w:val="0"/>
                <w:sz w:val="24"/>
              </w:rPr>
              <w:t>22</w:t>
            </w:r>
            <w:r w:rsidR="00661840" w:rsidRPr="002773BA">
              <w:rPr>
                <w:b w:val="0"/>
                <w:bCs w:val="0"/>
                <w:sz w:val="24"/>
              </w:rPr>
              <w:t xml:space="preserve"> feet below ground surface and </w:t>
            </w:r>
            <w:r w:rsidR="00B12C56">
              <w:rPr>
                <w:b w:val="0"/>
                <w:bCs w:val="0"/>
                <w:sz w:val="24"/>
              </w:rPr>
              <w:t>30</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r w:rsidR="00B12C56" w:rsidRPr="00B12C56">
              <w:rPr>
                <w:b w:val="0"/>
                <w:bCs w:val="0"/>
                <w:sz w:val="24"/>
              </w:rPr>
              <w:t>Well water is treated with sodium hypochlorite for disinfection before being transferred to a 1</w:t>
            </w:r>
            <w:r w:rsidR="00B12C56">
              <w:rPr>
                <w:b w:val="0"/>
                <w:bCs w:val="0"/>
                <w:sz w:val="24"/>
              </w:rPr>
              <w:t>0,</w:t>
            </w:r>
            <w:r w:rsidR="00B12C56" w:rsidRPr="00B12C56">
              <w:rPr>
                <w:b w:val="0"/>
                <w:bCs w:val="0"/>
                <w:sz w:val="24"/>
              </w:rPr>
              <w:t xml:space="preserve">000-gallon </w:t>
            </w:r>
            <w:r w:rsidR="00B12C56">
              <w:rPr>
                <w:b w:val="0"/>
                <w:bCs w:val="0"/>
                <w:sz w:val="24"/>
              </w:rPr>
              <w:t>poly storage tank.</w:t>
            </w:r>
          </w:p>
          <w:p w14:paraId="31C569E8" w14:textId="77777777" w:rsidR="00237A9F" w:rsidRPr="00BF4938" w:rsidRDefault="00237A9F" w:rsidP="00237A9F">
            <w:pPr>
              <w:pStyle w:val="TableParagraph"/>
              <w:ind w:left="104" w:right="136"/>
              <w:rPr>
                <w:b w:val="0"/>
                <w:bCs w:val="0"/>
                <w:color w:val="C00000"/>
                <w:sz w:val="24"/>
              </w:rPr>
            </w:pPr>
          </w:p>
          <w:p w14:paraId="791C570F" w14:textId="77777777" w:rsidR="00732860" w:rsidRDefault="00B12C56" w:rsidP="00237A9F">
            <w:pPr>
              <w:pStyle w:val="TableParagraph"/>
              <w:spacing w:after="240"/>
              <w:ind w:left="101"/>
              <w:rPr>
                <w:sz w:val="24"/>
              </w:rPr>
            </w:pPr>
            <w:r w:rsidRPr="00B12C56">
              <w:rPr>
                <w:b w:val="0"/>
                <w:bCs w:val="0"/>
                <w:sz w:val="24"/>
              </w:rPr>
              <w:t>The potable</w:t>
            </w:r>
            <w:r>
              <w:rPr>
                <w:b w:val="0"/>
                <w:bCs w:val="0"/>
                <w:sz w:val="24"/>
              </w:rPr>
              <w:t xml:space="preserve"> water</w:t>
            </w:r>
            <w:r w:rsidRPr="00B12C56">
              <w:rPr>
                <w:b w:val="0"/>
                <w:bCs w:val="0"/>
                <w:sz w:val="24"/>
              </w:rPr>
              <w:t xml:space="preserve"> system </w:t>
            </w:r>
            <w:r>
              <w:rPr>
                <w:b w:val="0"/>
                <w:bCs w:val="0"/>
                <w:sz w:val="24"/>
              </w:rPr>
              <w:t>is supplied by three pressure zones.</w:t>
            </w:r>
          </w:p>
          <w:p w14:paraId="27890A13" w14:textId="5D89F662" w:rsidR="00B12C56" w:rsidRDefault="00B12C56" w:rsidP="00237A9F">
            <w:pPr>
              <w:pStyle w:val="TableParagraph"/>
              <w:spacing w:after="240"/>
              <w:ind w:left="101"/>
              <w:rPr>
                <w:sz w:val="24"/>
              </w:rPr>
            </w:pPr>
            <w:r>
              <w:rPr>
                <w:b w:val="0"/>
                <w:bCs w:val="0"/>
                <w:sz w:val="24"/>
              </w:rPr>
              <w:t xml:space="preserve">The first pressure zone has two </w:t>
            </w:r>
            <w:r w:rsidR="00383374">
              <w:rPr>
                <w:b w:val="0"/>
                <w:bCs w:val="0"/>
                <w:sz w:val="24"/>
              </w:rPr>
              <w:t xml:space="preserve">7.5 </w:t>
            </w:r>
            <w:r>
              <w:rPr>
                <w:b w:val="0"/>
                <w:bCs w:val="0"/>
                <w:sz w:val="24"/>
              </w:rPr>
              <w:t>HP booster pumps running in a parallel configuration supplying a 5</w:t>
            </w:r>
            <w:r w:rsidR="00732860">
              <w:rPr>
                <w:b w:val="0"/>
                <w:bCs w:val="0"/>
                <w:sz w:val="24"/>
              </w:rPr>
              <w:t>,</w:t>
            </w:r>
            <w:r>
              <w:rPr>
                <w:b w:val="0"/>
                <w:bCs w:val="0"/>
                <w:sz w:val="24"/>
              </w:rPr>
              <w:t>000-gallon</w:t>
            </w:r>
            <w:r>
              <w:t xml:space="preserve"> </w:t>
            </w:r>
            <w:r w:rsidRPr="00B12C56">
              <w:rPr>
                <w:b w:val="0"/>
                <w:bCs w:val="0"/>
                <w:sz w:val="24"/>
              </w:rPr>
              <w:t>inline well pressure tank that</w:t>
            </w:r>
            <w:r>
              <w:rPr>
                <w:b w:val="0"/>
                <w:bCs w:val="0"/>
                <w:sz w:val="24"/>
              </w:rPr>
              <w:t xml:space="preserve"> </w:t>
            </w:r>
            <w:r w:rsidRPr="00B12C56">
              <w:rPr>
                <w:b w:val="0"/>
                <w:bCs w:val="0"/>
                <w:sz w:val="24"/>
              </w:rPr>
              <w:t>normally maintain</w:t>
            </w:r>
            <w:r>
              <w:rPr>
                <w:b w:val="0"/>
                <w:bCs w:val="0"/>
                <w:sz w:val="24"/>
              </w:rPr>
              <w:t>s</w:t>
            </w:r>
            <w:r w:rsidRPr="00B12C56">
              <w:rPr>
                <w:b w:val="0"/>
                <w:bCs w:val="0"/>
                <w:sz w:val="24"/>
              </w:rPr>
              <w:t xml:space="preserve"> 60 pounds per square inch (psi) pressure in the distribution system</w:t>
            </w:r>
            <w:r>
              <w:rPr>
                <w:b w:val="0"/>
                <w:bCs w:val="0"/>
                <w:sz w:val="24"/>
              </w:rPr>
              <w:t xml:space="preserve"> of zone one</w:t>
            </w:r>
            <w:r w:rsidRPr="00B12C56">
              <w:rPr>
                <w:b w:val="0"/>
                <w:bCs w:val="0"/>
                <w:sz w:val="24"/>
              </w:rPr>
              <w:t>.</w:t>
            </w:r>
            <w:r>
              <w:rPr>
                <w:b w:val="0"/>
                <w:bCs w:val="0"/>
                <w:sz w:val="24"/>
              </w:rPr>
              <w:t xml:space="preserve"> Zone one supplies water to two buildings, the primary classroom wing and the multi-</w:t>
            </w:r>
            <w:r w:rsidR="00732860">
              <w:rPr>
                <w:b w:val="0"/>
                <w:bCs w:val="0"/>
                <w:sz w:val="24"/>
              </w:rPr>
              <w:t>u</w:t>
            </w:r>
            <w:r>
              <w:rPr>
                <w:b w:val="0"/>
                <w:bCs w:val="0"/>
                <w:sz w:val="24"/>
              </w:rPr>
              <w:t>se building, as well as to a 125,000-gallon steel bolted fire suppression water storage tank. Zone one also supplies domestic water to a 7,000-gallon poly storage tank on the Kings Canyon Online campus and a 25,000-gallon bolted steel storage tank on the DK</w:t>
            </w:r>
            <w:r w:rsidRPr="00B12C56">
              <w:rPr>
                <w:b w:val="0"/>
                <w:bCs w:val="0"/>
                <w:sz w:val="24"/>
              </w:rPr>
              <w:t>-8 campus.</w:t>
            </w:r>
          </w:p>
          <w:p w14:paraId="763B0AA4" w14:textId="77777777" w:rsidR="00383374" w:rsidRDefault="00383374" w:rsidP="00237A9F">
            <w:pPr>
              <w:pStyle w:val="TableParagraph"/>
              <w:spacing w:after="240"/>
              <w:ind w:left="101"/>
              <w:rPr>
                <w:sz w:val="24"/>
              </w:rPr>
            </w:pPr>
          </w:p>
          <w:p w14:paraId="6C68AB16" w14:textId="77777777" w:rsidR="00383374" w:rsidRDefault="00383374" w:rsidP="00237A9F">
            <w:pPr>
              <w:pStyle w:val="TableParagraph"/>
              <w:spacing w:after="240"/>
              <w:ind w:left="101"/>
              <w:rPr>
                <w:sz w:val="24"/>
              </w:rPr>
            </w:pPr>
          </w:p>
          <w:p w14:paraId="54E04D0B" w14:textId="77777777" w:rsidR="00383374" w:rsidRDefault="00383374" w:rsidP="00237A9F">
            <w:pPr>
              <w:pStyle w:val="TableParagraph"/>
              <w:spacing w:after="240"/>
              <w:ind w:left="101"/>
              <w:rPr>
                <w:sz w:val="24"/>
              </w:rPr>
            </w:pPr>
          </w:p>
          <w:p w14:paraId="22CB84A1" w14:textId="77777777" w:rsidR="00383374" w:rsidRDefault="00383374" w:rsidP="00237A9F">
            <w:pPr>
              <w:pStyle w:val="TableParagraph"/>
              <w:spacing w:after="240"/>
              <w:ind w:left="101"/>
              <w:rPr>
                <w:sz w:val="24"/>
              </w:rPr>
            </w:pPr>
          </w:p>
          <w:p w14:paraId="5EB49C0B" w14:textId="74ABE855" w:rsidR="00732860" w:rsidRDefault="00B12C56" w:rsidP="00383374">
            <w:pPr>
              <w:pStyle w:val="TableParagraph"/>
              <w:spacing w:after="240"/>
              <w:ind w:left="101"/>
              <w:rPr>
                <w:sz w:val="24"/>
              </w:rPr>
            </w:pPr>
            <w:r w:rsidRPr="00B12C56">
              <w:rPr>
                <w:b w:val="0"/>
                <w:bCs w:val="0"/>
                <w:sz w:val="24"/>
              </w:rPr>
              <w:t xml:space="preserve">The </w:t>
            </w:r>
            <w:r>
              <w:rPr>
                <w:b w:val="0"/>
                <w:bCs w:val="0"/>
                <w:sz w:val="24"/>
              </w:rPr>
              <w:t>second</w:t>
            </w:r>
            <w:r w:rsidRPr="00B12C56">
              <w:rPr>
                <w:b w:val="0"/>
                <w:bCs w:val="0"/>
                <w:sz w:val="24"/>
              </w:rPr>
              <w:t xml:space="preserve"> pressure zone has two </w:t>
            </w:r>
            <w:r w:rsidR="00383374">
              <w:rPr>
                <w:b w:val="0"/>
                <w:bCs w:val="0"/>
                <w:sz w:val="24"/>
              </w:rPr>
              <w:t xml:space="preserve">3 </w:t>
            </w:r>
            <w:r w:rsidRPr="00B12C56">
              <w:rPr>
                <w:b w:val="0"/>
                <w:bCs w:val="0"/>
                <w:sz w:val="24"/>
              </w:rPr>
              <w:t xml:space="preserve">HP booster pumps running in a parallel configuration supplying a </w:t>
            </w:r>
            <w:r>
              <w:rPr>
                <w:b w:val="0"/>
                <w:bCs w:val="0"/>
                <w:sz w:val="24"/>
              </w:rPr>
              <w:t>2,5</w:t>
            </w:r>
            <w:r w:rsidRPr="00B12C56">
              <w:rPr>
                <w:b w:val="0"/>
                <w:bCs w:val="0"/>
                <w:sz w:val="24"/>
              </w:rPr>
              <w:t xml:space="preserve">00-gallon inline well pressure tank that normally maintains 60 pounds per square inch (psi) pressure in the distribution system of zone </w:t>
            </w:r>
            <w:r>
              <w:rPr>
                <w:b w:val="0"/>
                <w:bCs w:val="0"/>
                <w:sz w:val="24"/>
              </w:rPr>
              <w:t>two</w:t>
            </w:r>
            <w:r w:rsidRPr="00B12C56">
              <w:rPr>
                <w:b w:val="0"/>
                <w:bCs w:val="0"/>
                <w:sz w:val="24"/>
              </w:rPr>
              <w:t xml:space="preserve">. Zone </w:t>
            </w:r>
            <w:r>
              <w:rPr>
                <w:b w:val="0"/>
                <w:bCs w:val="0"/>
                <w:sz w:val="24"/>
              </w:rPr>
              <w:t xml:space="preserve">two </w:t>
            </w:r>
            <w:r w:rsidRPr="00B12C56">
              <w:rPr>
                <w:b w:val="0"/>
                <w:bCs w:val="0"/>
                <w:sz w:val="24"/>
              </w:rPr>
              <w:t xml:space="preserve">supplies water to </w:t>
            </w:r>
            <w:r w:rsidR="00732860">
              <w:rPr>
                <w:b w:val="0"/>
                <w:bCs w:val="0"/>
                <w:sz w:val="24"/>
              </w:rPr>
              <w:t>nine</w:t>
            </w:r>
            <w:r w:rsidRPr="00B12C56">
              <w:rPr>
                <w:b w:val="0"/>
                <w:bCs w:val="0"/>
                <w:sz w:val="24"/>
              </w:rPr>
              <w:t xml:space="preserve"> buildings</w:t>
            </w:r>
            <w:r w:rsidR="00732860">
              <w:rPr>
                <w:b w:val="0"/>
                <w:bCs w:val="0"/>
                <w:sz w:val="24"/>
              </w:rPr>
              <w:t xml:space="preserve"> on the Dunlap K-8 School’s upper campus, all buildings excluding the </w:t>
            </w:r>
            <w:r w:rsidR="00383374">
              <w:rPr>
                <w:b w:val="0"/>
                <w:bCs w:val="0"/>
                <w:sz w:val="24"/>
              </w:rPr>
              <w:t xml:space="preserve">primary classroom and </w:t>
            </w:r>
            <w:r w:rsidR="00732860">
              <w:rPr>
                <w:b w:val="0"/>
                <w:bCs w:val="0"/>
                <w:sz w:val="24"/>
              </w:rPr>
              <w:t>multi-use building</w:t>
            </w:r>
            <w:r w:rsidR="00383374">
              <w:rPr>
                <w:b w:val="0"/>
                <w:bCs w:val="0"/>
                <w:sz w:val="24"/>
              </w:rPr>
              <w:t>s</w:t>
            </w:r>
            <w:r w:rsidR="00732860">
              <w:rPr>
                <w:b w:val="0"/>
                <w:bCs w:val="0"/>
                <w:sz w:val="24"/>
              </w:rPr>
              <w:t>.</w:t>
            </w:r>
          </w:p>
          <w:p w14:paraId="7EA37E93" w14:textId="29015083" w:rsidR="00732860" w:rsidRDefault="00732860" w:rsidP="00732860">
            <w:pPr>
              <w:pStyle w:val="TableParagraph"/>
              <w:spacing w:after="240"/>
              <w:ind w:left="101"/>
              <w:rPr>
                <w:sz w:val="24"/>
              </w:rPr>
            </w:pPr>
            <w:r w:rsidRPr="00B12C56">
              <w:rPr>
                <w:b w:val="0"/>
                <w:bCs w:val="0"/>
                <w:sz w:val="24"/>
              </w:rPr>
              <w:t xml:space="preserve">The </w:t>
            </w:r>
            <w:r>
              <w:rPr>
                <w:b w:val="0"/>
                <w:bCs w:val="0"/>
                <w:sz w:val="24"/>
              </w:rPr>
              <w:t>third</w:t>
            </w:r>
            <w:r w:rsidRPr="00B12C56">
              <w:rPr>
                <w:b w:val="0"/>
                <w:bCs w:val="0"/>
                <w:sz w:val="24"/>
              </w:rPr>
              <w:t xml:space="preserve"> pressure zone has two </w:t>
            </w:r>
            <w:r w:rsidR="00383374">
              <w:rPr>
                <w:b w:val="0"/>
                <w:bCs w:val="0"/>
                <w:sz w:val="24"/>
              </w:rPr>
              <w:t xml:space="preserve">3 </w:t>
            </w:r>
            <w:r w:rsidRPr="00B12C56">
              <w:rPr>
                <w:b w:val="0"/>
                <w:bCs w:val="0"/>
                <w:sz w:val="24"/>
              </w:rPr>
              <w:t xml:space="preserve">HP booster pumps running in a parallel configuration supplying a </w:t>
            </w:r>
            <w:r>
              <w:rPr>
                <w:b w:val="0"/>
                <w:bCs w:val="0"/>
                <w:sz w:val="24"/>
              </w:rPr>
              <w:t>2,5</w:t>
            </w:r>
            <w:r w:rsidRPr="00B12C56">
              <w:rPr>
                <w:b w:val="0"/>
                <w:bCs w:val="0"/>
                <w:sz w:val="24"/>
              </w:rPr>
              <w:t xml:space="preserve">00-gallon inline well pressure tank that normally maintains 60 pounds per square inch (psi) pressure in the distribution system of zone </w:t>
            </w:r>
            <w:r>
              <w:rPr>
                <w:b w:val="0"/>
                <w:bCs w:val="0"/>
                <w:sz w:val="24"/>
              </w:rPr>
              <w:t>three</w:t>
            </w:r>
            <w:r w:rsidRPr="00B12C56">
              <w:rPr>
                <w:b w:val="0"/>
                <w:bCs w:val="0"/>
                <w:sz w:val="24"/>
              </w:rPr>
              <w:t xml:space="preserve">. Zone </w:t>
            </w:r>
            <w:r>
              <w:rPr>
                <w:b w:val="0"/>
                <w:bCs w:val="0"/>
                <w:sz w:val="24"/>
              </w:rPr>
              <w:t xml:space="preserve">three </w:t>
            </w:r>
            <w:r w:rsidRPr="00B12C56">
              <w:rPr>
                <w:b w:val="0"/>
                <w:bCs w:val="0"/>
                <w:sz w:val="24"/>
              </w:rPr>
              <w:t xml:space="preserve">supplies water to </w:t>
            </w:r>
            <w:r>
              <w:rPr>
                <w:b w:val="0"/>
                <w:bCs w:val="0"/>
                <w:sz w:val="24"/>
              </w:rPr>
              <w:t>all four</w:t>
            </w:r>
            <w:r w:rsidRPr="00B12C56">
              <w:rPr>
                <w:b w:val="0"/>
                <w:bCs w:val="0"/>
                <w:sz w:val="24"/>
              </w:rPr>
              <w:t xml:space="preserve"> buildings</w:t>
            </w:r>
            <w:r>
              <w:rPr>
                <w:b w:val="0"/>
                <w:bCs w:val="0"/>
                <w:sz w:val="24"/>
              </w:rPr>
              <w:t xml:space="preserve">, as well as to a 50,000-gallon steel bolted fire suppression water storage tank located </w:t>
            </w:r>
            <w:r w:rsidRPr="00732860">
              <w:rPr>
                <w:b w:val="0"/>
                <w:bCs w:val="0"/>
                <w:sz w:val="24"/>
              </w:rPr>
              <w:t>on the Kings Canyon Online campus</w:t>
            </w:r>
            <w:r>
              <w:rPr>
                <w:b w:val="0"/>
                <w:bCs w:val="0"/>
                <w:sz w:val="24"/>
              </w:rPr>
              <w:t>.</w:t>
            </w:r>
          </w:p>
          <w:p w14:paraId="1F2D4EF2" w14:textId="78BED37E" w:rsidR="00DE6485" w:rsidRDefault="00CE087B" w:rsidP="00DE6485">
            <w:pPr>
              <w:pStyle w:val="TableParagraph"/>
              <w:spacing w:before="109" w:after="240"/>
              <w:ind w:left="101"/>
              <w:rPr>
                <w:sz w:val="24"/>
              </w:rPr>
            </w:pPr>
            <w:r w:rsidRPr="00837FB8">
              <w:rPr>
                <w:b w:val="0"/>
                <w:bCs w:val="0"/>
                <w:sz w:val="24"/>
              </w:rPr>
              <w:t>The</w:t>
            </w:r>
            <w:r w:rsidR="00056832" w:rsidRPr="00837FB8">
              <w:rPr>
                <w:b w:val="0"/>
                <w:bCs w:val="0"/>
                <w:sz w:val="24"/>
              </w:rPr>
              <w:t>re is also an</w:t>
            </w:r>
            <w:r w:rsidRPr="00837FB8">
              <w:rPr>
                <w:b w:val="0"/>
                <w:bCs w:val="0"/>
                <w:sz w:val="24"/>
              </w:rPr>
              <w:t xml:space="preserve"> irrigation well </w:t>
            </w:r>
            <w:r w:rsidR="00B856AD" w:rsidRPr="00837FB8">
              <w:rPr>
                <w:b w:val="0"/>
                <w:bCs w:val="0"/>
                <w:sz w:val="24"/>
              </w:rPr>
              <w:t xml:space="preserve">and associated </w:t>
            </w:r>
            <w:r w:rsidR="00542C89">
              <w:rPr>
                <w:b w:val="0"/>
                <w:bCs w:val="0"/>
                <w:sz w:val="24"/>
              </w:rPr>
              <w:t>470</w:t>
            </w:r>
            <w:r w:rsidR="00B856AD" w:rsidRPr="00837FB8">
              <w:rPr>
                <w:b w:val="0"/>
                <w:bCs w:val="0"/>
                <w:sz w:val="24"/>
              </w:rPr>
              <w:t>-gallon pressure tank</w:t>
            </w:r>
            <w:r w:rsidR="00B53CAC">
              <w:rPr>
                <w:b w:val="0"/>
                <w:bCs w:val="0"/>
                <w:sz w:val="24"/>
              </w:rPr>
              <w:t xml:space="preserve"> on</w:t>
            </w:r>
            <w:r w:rsidR="00542C89">
              <w:rPr>
                <w:b w:val="0"/>
                <w:bCs w:val="0"/>
                <w:sz w:val="24"/>
              </w:rPr>
              <w:t xml:space="preserve"> the Kings Canyon Online campus.</w:t>
            </w:r>
            <w:r w:rsidR="00B856AD" w:rsidRPr="00837FB8">
              <w:rPr>
                <w:b w:val="0"/>
                <w:bCs w:val="0"/>
                <w:sz w:val="24"/>
              </w:rPr>
              <w:t xml:space="preserve"> The irrigation well </w:t>
            </w:r>
            <w:r w:rsidRPr="00837FB8">
              <w:rPr>
                <w:b w:val="0"/>
                <w:bCs w:val="0"/>
                <w:sz w:val="24"/>
              </w:rPr>
              <w:t xml:space="preserve">does not meet </w:t>
            </w:r>
            <w:r w:rsidR="00577044" w:rsidRPr="00837FB8">
              <w:rPr>
                <w:b w:val="0"/>
                <w:bCs w:val="0"/>
                <w:sz w:val="24"/>
              </w:rPr>
              <w:t>current well standards and therefore ca</w:t>
            </w:r>
            <w:r w:rsidR="00BE6BFC" w:rsidRPr="00837FB8">
              <w:rPr>
                <w:b w:val="0"/>
                <w:bCs w:val="0"/>
                <w:sz w:val="24"/>
              </w:rPr>
              <w:t>nnot be used as a standby well</w:t>
            </w:r>
            <w:r w:rsidR="00612491" w:rsidRPr="00837FB8">
              <w:rPr>
                <w:b w:val="0"/>
                <w:bCs w:val="0"/>
                <w:sz w:val="24"/>
              </w:rPr>
              <w:t xml:space="preserve"> and is fully separated from the</w:t>
            </w:r>
            <w:r w:rsidR="00E31BED" w:rsidRPr="00837FB8">
              <w:rPr>
                <w:b w:val="0"/>
                <w:bCs w:val="0"/>
                <w:sz w:val="24"/>
              </w:rPr>
              <w:t xml:space="preserve"> potable distribution system</w:t>
            </w:r>
            <w:r w:rsidR="00837FB8" w:rsidRPr="00837FB8">
              <w:rPr>
                <w:b w:val="0"/>
                <w:bCs w:val="0"/>
                <w:sz w:val="24"/>
              </w:rPr>
              <w:t>.</w:t>
            </w:r>
            <w:r w:rsidR="00383374">
              <w:rPr>
                <w:b w:val="0"/>
                <w:bCs w:val="0"/>
                <w:sz w:val="24"/>
              </w:rPr>
              <w:t xml:space="preserve"> The well supplies irrigation water to both campuses.</w:t>
            </w:r>
          </w:p>
          <w:p w14:paraId="429CFEAF" w14:textId="326F085B" w:rsidR="00542C89" w:rsidRPr="00837FB8" w:rsidRDefault="00542C89" w:rsidP="00DE6485">
            <w:pPr>
              <w:pStyle w:val="TableParagraph"/>
              <w:spacing w:before="109" w:after="240"/>
              <w:ind w:left="101"/>
              <w:rPr>
                <w:b w:val="0"/>
                <w:bCs w:val="0"/>
                <w:sz w:val="24"/>
              </w:rPr>
            </w:pPr>
            <w:r w:rsidRPr="00837FB8">
              <w:rPr>
                <w:b w:val="0"/>
                <w:bCs w:val="0"/>
                <w:sz w:val="24"/>
              </w:rPr>
              <w:t xml:space="preserve">There is also an irrigation well and associated </w:t>
            </w:r>
            <w:r>
              <w:rPr>
                <w:b w:val="0"/>
                <w:bCs w:val="0"/>
                <w:sz w:val="24"/>
              </w:rPr>
              <w:t>pair of 10,000</w:t>
            </w:r>
            <w:r w:rsidRPr="00837FB8">
              <w:rPr>
                <w:b w:val="0"/>
                <w:bCs w:val="0"/>
                <w:sz w:val="24"/>
              </w:rPr>
              <w:t xml:space="preserve">-gallon </w:t>
            </w:r>
            <w:r>
              <w:rPr>
                <w:b w:val="0"/>
                <w:bCs w:val="0"/>
                <w:sz w:val="24"/>
              </w:rPr>
              <w:t>water storage</w:t>
            </w:r>
            <w:r w:rsidRPr="00837FB8">
              <w:rPr>
                <w:b w:val="0"/>
                <w:bCs w:val="0"/>
                <w:sz w:val="24"/>
              </w:rPr>
              <w:t xml:space="preserve"> tank</w:t>
            </w:r>
            <w:r>
              <w:rPr>
                <w:b w:val="0"/>
                <w:bCs w:val="0"/>
                <w:sz w:val="24"/>
              </w:rPr>
              <w:t>s on the Dunlap K-8 campus.</w:t>
            </w:r>
            <w:r w:rsidRPr="00837FB8">
              <w:rPr>
                <w:b w:val="0"/>
                <w:bCs w:val="0"/>
                <w:sz w:val="24"/>
              </w:rPr>
              <w:t xml:space="preserve"> The irrigation well does not meet current well standards and therefore cannot be used as a standby well and is fully separated from the potable distribution system.</w:t>
            </w:r>
            <w:r w:rsidR="00383374">
              <w:rPr>
                <w:b w:val="0"/>
                <w:bCs w:val="0"/>
                <w:sz w:val="24"/>
              </w:rPr>
              <w:t xml:space="preserve"> The well supplies irrigation water to the south ball fields.</w:t>
            </w:r>
          </w:p>
          <w:p w14:paraId="65841673" w14:textId="50914611" w:rsidR="00DE6485" w:rsidRPr="0030389E" w:rsidRDefault="00DE6485" w:rsidP="00542C89">
            <w:pPr>
              <w:pStyle w:val="TableParagraph"/>
              <w:spacing w:before="109" w:after="240"/>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7E3927"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7E3927"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proofErr w:type="spellStart"/>
            <w:r w:rsidRPr="00A825A1">
              <w:t>Rakel</w:t>
            </w:r>
            <w:proofErr w:type="spellEnd"/>
            <w:r w:rsidRPr="00A825A1">
              <w:t xml:space="preserve"> </w:t>
            </w:r>
            <w:proofErr w:type="spellStart"/>
            <w:r w:rsidRPr="00A825A1">
              <w:t>Hairabedian</w:t>
            </w:r>
            <w:proofErr w:type="spellEnd"/>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F90BE7">
            <w:pPr>
              <w:pStyle w:val="TableParagraph"/>
              <w:ind w:left="250" w:right="463"/>
              <w:rPr>
                <w:b/>
                <w:bCs/>
                <w:spacing w:val="-2"/>
              </w:rPr>
            </w:pPr>
            <w:r w:rsidRPr="00F90BE7">
              <w:rPr>
                <w:b/>
                <w:bCs/>
                <w:spacing w:val="-2"/>
              </w:rPr>
              <w:t>County</w:t>
            </w:r>
          </w:p>
          <w:p w14:paraId="69244900" w14:textId="1A8B27B8" w:rsidR="00CD603D" w:rsidRPr="00A825A1" w:rsidRDefault="00F90BE7" w:rsidP="00F90BE7">
            <w:pPr>
              <w:pStyle w:val="TableParagraph"/>
              <w:ind w:left="250" w:right="463"/>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7E3927"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 xml:space="preserve">Paul </w:t>
            </w:r>
            <w:proofErr w:type="spellStart"/>
            <w:r w:rsidRPr="006F7B5E">
              <w:rPr>
                <w:color w:val="000000" w:themeColor="text1"/>
                <w:sz w:val="24"/>
              </w:rPr>
              <w:t>Pumarejo</w:t>
            </w:r>
            <w:proofErr w:type="spellEnd"/>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 xml:space="preserve">David </w:t>
            </w:r>
            <w:proofErr w:type="spellStart"/>
            <w:r w:rsidRPr="009B4D5D">
              <w:rPr>
                <w:sz w:val="24"/>
              </w:rPr>
              <w:t>Luchini</w:t>
            </w:r>
            <w:proofErr w:type="spellEnd"/>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7E3927"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proofErr w:type="spellStart"/>
            <w:r w:rsidRPr="00CE6E8F">
              <w:rPr>
                <w:sz w:val="24"/>
              </w:rPr>
              <w:t>manuels@selfhelpenterprises</w:t>
            </w:r>
            <w:proofErr w:type="spellEnd"/>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proofErr w:type="spellStart"/>
            <w:r w:rsidRPr="00CE6E8F">
              <w:rPr>
                <w:sz w:val="24"/>
              </w:rPr>
              <w:t>Culligan</w:t>
            </w:r>
            <w:proofErr w:type="spellEnd"/>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 xml:space="preserve">Mickey </w:t>
            </w:r>
            <w:proofErr w:type="spellStart"/>
            <w:r w:rsidRPr="00C27E15">
              <w:rPr>
                <w:sz w:val="24"/>
              </w:rPr>
              <w:t>Zweigle</w:t>
            </w:r>
            <w:proofErr w:type="spellEnd"/>
          </w:p>
          <w:p w14:paraId="66EF9EDE" w14:textId="6AFCA005" w:rsidR="00C27E15" w:rsidRPr="00C27E15" w:rsidRDefault="00C27E15" w:rsidP="00CE6E8F">
            <w:pPr>
              <w:pStyle w:val="TableParagraph"/>
              <w:ind w:left="-107" w:right="-113"/>
              <w:jc w:val="center"/>
              <w:rPr>
                <w:sz w:val="24"/>
              </w:rPr>
            </w:pPr>
            <w:proofErr w:type="spellStart"/>
            <w:r w:rsidRPr="00C27E15">
              <w:rPr>
                <w:sz w:val="24"/>
              </w:rPr>
              <w:t>Zweigle</w:t>
            </w:r>
            <w:proofErr w:type="spellEnd"/>
            <w:r w:rsidRPr="00C27E15">
              <w:rPr>
                <w:sz w:val="24"/>
              </w:rPr>
              <w:t xml:space="preserv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52D60C0C"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01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3BA09BD8"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01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7F2EC118"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01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60CBE858"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01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r w:rsidR="00742F72" w:rsidRPr="00C27E15">
        <w:rPr>
          <w:rStyle w:val="normaltextrun"/>
          <w:rFonts w:ascii="Arial" w:eastAsiaTheme="majorEastAsia" w:hAnsi="Arial" w:cs="Arial"/>
        </w:rPr>
        <w:t xml:space="preserve">e.g.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(e.g.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7E3927"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proofErr w:type="spellStart"/>
      <w:r w:rsidR="00C27E15" w:rsidRPr="00180AE8">
        <w:rPr>
          <w:rFonts w:eastAsia="Times New Roman"/>
          <w:b/>
          <w:bCs/>
          <w:sz w:val="24"/>
          <w:szCs w:val="24"/>
        </w:rPr>
        <w:t>CalWARN</w:t>
      </w:r>
      <w:proofErr w:type="spellEnd"/>
      <w:r w:rsidR="00C27E15" w:rsidRPr="00180AE8">
        <w:rPr>
          <w:rFonts w:eastAsia="Times New Roman"/>
          <w:b/>
          <w:bCs/>
          <w:sz w:val="24"/>
          <w:szCs w:val="24"/>
        </w:rPr>
        <w:t xml:space="preserve">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D3AE" w14:textId="77777777" w:rsidR="007E3927" w:rsidRDefault="007E3927">
      <w:r>
        <w:separator/>
      </w:r>
    </w:p>
  </w:endnote>
  <w:endnote w:type="continuationSeparator" w:id="0">
    <w:p w14:paraId="40DED3FB" w14:textId="77777777" w:rsidR="007E3927" w:rsidRDefault="007E3927">
      <w:r>
        <w:continuationSeparator/>
      </w:r>
    </w:p>
  </w:endnote>
  <w:endnote w:type="continuationNotice" w:id="1">
    <w:p w14:paraId="56912BD1" w14:textId="77777777" w:rsidR="007E3927" w:rsidRDefault="007E3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EB13" w14:textId="77777777" w:rsidR="007E3927" w:rsidRDefault="007E3927">
      <w:r>
        <w:separator/>
      </w:r>
    </w:p>
  </w:footnote>
  <w:footnote w:type="continuationSeparator" w:id="0">
    <w:p w14:paraId="6E7CF201" w14:textId="77777777" w:rsidR="007E3927" w:rsidRDefault="007E3927">
      <w:r>
        <w:continuationSeparator/>
      </w:r>
    </w:p>
  </w:footnote>
  <w:footnote w:type="continuationNotice" w:id="1">
    <w:p w14:paraId="6B12CD4E" w14:textId="77777777" w:rsidR="007E3927" w:rsidRDefault="007E3927"/>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1A4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A49"/>
    <w:rsid w:val="00203B9C"/>
    <w:rsid w:val="002062DB"/>
    <w:rsid w:val="002069C4"/>
    <w:rsid w:val="00207AC4"/>
    <w:rsid w:val="002107C3"/>
    <w:rsid w:val="002112A1"/>
    <w:rsid w:val="002118F6"/>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3374"/>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3035D"/>
    <w:rsid w:val="00541E46"/>
    <w:rsid w:val="00542C89"/>
    <w:rsid w:val="00542DEB"/>
    <w:rsid w:val="00544061"/>
    <w:rsid w:val="00545393"/>
    <w:rsid w:val="00545828"/>
    <w:rsid w:val="00547487"/>
    <w:rsid w:val="00550011"/>
    <w:rsid w:val="00550C77"/>
    <w:rsid w:val="00554616"/>
    <w:rsid w:val="0055630A"/>
    <w:rsid w:val="005577E3"/>
    <w:rsid w:val="00566435"/>
    <w:rsid w:val="00570C0F"/>
    <w:rsid w:val="00575CEC"/>
    <w:rsid w:val="00577044"/>
    <w:rsid w:val="00582511"/>
    <w:rsid w:val="00582555"/>
    <w:rsid w:val="00585975"/>
    <w:rsid w:val="00586646"/>
    <w:rsid w:val="00587499"/>
    <w:rsid w:val="0059152D"/>
    <w:rsid w:val="00592E82"/>
    <w:rsid w:val="005943CC"/>
    <w:rsid w:val="00597265"/>
    <w:rsid w:val="005A0CC6"/>
    <w:rsid w:val="005A1672"/>
    <w:rsid w:val="005B148E"/>
    <w:rsid w:val="005B2E60"/>
    <w:rsid w:val="005C10A2"/>
    <w:rsid w:val="005C1D46"/>
    <w:rsid w:val="005C2026"/>
    <w:rsid w:val="005C40EE"/>
    <w:rsid w:val="005D5842"/>
    <w:rsid w:val="005E250F"/>
    <w:rsid w:val="005E35F3"/>
    <w:rsid w:val="005E3936"/>
    <w:rsid w:val="005E4E87"/>
    <w:rsid w:val="005E6899"/>
    <w:rsid w:val="005F293B"/>
    <w:rsid w:val="00612491"/>
    <w:rsid w:val="006247B7"/>
    <w:rsid w:val="0062666F"/>
    <w:rsid w:val="00630C02"/>
    <w:rsid w:val="0063320F"/>
    <w:rsid w:val="0064300A"/>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2860"/>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E3927"/>
    <w:rsid w:val="007F1470"/>
    <w:rsid w:val="00805F3B"/>
    <w:rsid w:val="00805FE1"/>
    <w:rsid w:val="00807345"/>
    <w:rsid w:val="0080782A"/>
    <w:rsid w:val="008078DD"/>
    <w:rsid w:val="008118E8"/>
    <w:rsid w:val="008139FA"/>
    <w:rsid w:val="00814438"/>
    <w:rsid w:val="00823B29"/>
    <w:rsid w:val="008264E0"/>
    <w:rsid w:val="008279F3"/>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53FC6"/>
    <w:rsid w:val="00963A13"/>
    <w:rsid w:val="00963A79"/>
    <w:rsid w:val="009660EC"/>
    <w:rsid w:val="009670FF"/>
    <w:rsid w:val="00973274"/>
    <w:rsid w:val="00974503"/>
    <w:rsid w:val="00977916"/>
    <w:rsid w:val="00981054"/>
    <w:rsid w:val="009817DC"/>
    <w:rsid w:val="009837CD"/>
    <w:rsid w:val="0098463D"/>
    <w:rsid w:val="0099060D"/>
    <w:rsid w:val="00990B8D"/>
    <w:rsid w:val="00995472"/>
    <w:rsid w:val="009964F7"/>
    <w:rsid w:val="009A076C"/>
    <w:rsid w:val="009A6CC2"/>
    <w:rsid w:val="009A7281"/>
    <w:rsid w:val="009B03C7"/>
    <w:rsid w:val="009B3FDF"/>
    <w:rsid w:val="009B40CB"/>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0EB1"/>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B073E0"/>
    <w:rsid w:val="00B10461"/>
    <w:rsid w:val="00B1273F"/>
    <w:rsid w:val="00B12C56"/>
    <w:rsid w:val="00B14EC8"/>
    <w:rsid w:val="00B251EC"/>
    <w:rsid w:val="00B259DC"/>
    <w:rsid w:val="00B409C6"/>
    <w:rsid w:val="00B429E6"/>
    <w:rsid w:val="00B45AAD"/>
    <w:rsid w:val="00B52112"/>
    <w:rsid w:val="00B53CAC"/>
    <w:rsid w:val="00B632C5"/>
    <w:rsid w:val="00B64735"/>
    <w:rsid w:val="00B6743B"/>
    <w:rsid w:val="00B72510"/>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4D1"/>
    <w:rsid w:val="00BC3FF7"/>
    <w:rsid w:val="00BD2F9E"/>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65C6"/>
    <w:rsid w:val="00D1252D"/>
    <w:rsid w:val="00D13D8D"/>
    <w:rsid w:val="00D149FA"/>
    <w:rsid w:val="00D2035F"/>
    <w:rsid w:val="00D314B4"/>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DF357A"/>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customXml/itemProps2.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3.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C7D7-B61B-482E-A270-003097A5B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5</cp:revision>
  <cp:lastPrinted>2024-05-02T16:49:00Z</cp:lastPrinted>
  <dcterms:created xsi:type="dcterms:W3CDTF">2024-05-10T15:53:00Z</dcterms:created>
  <dcterms:modified xsi:type="dcterms:W3CDTF">2024-05-10T21:40:00Z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