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BRISTOL WARREN REGIONAL SCHOOL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MEETING/WORKSHOP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Monday, February 12,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7:00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900" w:right="882" w:firstLine="0"/>
        <w:contextualSpacing w:val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MT. HOPE HIGH SCHOOL - CAFETERIA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199 Chestnut Street, Bristol, RI 02809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720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OPENING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080" w:hanging="360"/>
        <w:contextualSpacing w:val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Pledge of Allegiance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II.</w:t>
        <w:tab/>
        <w:t xml:space="preserve">PUBLIC COMMENT/PUBLIC FORUM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III.       AGENDA FOCUS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0" w:line="240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Digital Learning Presentation</w:t>
      </w:r>
    </w:p>
    <w:p w:rsidR="00000000" w:rsidDel="00000000" w:rsidP="00000000" w:rsidRDefault="00000000" w:rsidRPr="00000000">
      <w:pPr>
        <w:spacing w:after="0" w:line="240" w:lineRule="auto"/>
        <w:ind w:left="72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IV.       EXECUTIVE SESSION:  </w:t>
      </w:r>
      <w:r w:rsidDel="00000000" w:rsidR="00000000" w:rsidRPr="00000000">
        <w:rPr>
          <w:rFonts w:ascii="Arial" w:cs="Arial" w:eastAsia="Arial" w:hAnsi="Arial"/>
          <w:rtl w:val="0"/>
        </w:rPr>
        <w:t xml:space="preserve">Pursuant to Open Meeting Laws 42-46-5 (a)(1) for the </w:t>
      </w:r>
    </w:p>
    <w:p w:rsidR="00000000" w:rsidDel="00000000" w:rsidP="00000000" w:rsidRDefault="00000000" w:rsidRPr="00000000">
      <w:pPr>
        <w:spacing w:after="0" w:line="240" w:lineRule="auto"/>
        <w:ind w:firstLine="612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following:  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1.  Personnel Recommendations #S2018-09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V.         OLD BUSINESS / CORRESPONDENCE / ANNOUNCEMENTS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            Consent Agenda – all items listed with an asterisk (*) are considered to be routine by      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the School Committee and will be enacted by one motion.  There will be no separate 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discussion of these items unless a Committee member requests, in which event the 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items will be withdrawn from the general order of business and considered in the 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normal sequence on the agenda.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            *1.   Approval of Minutes </w:t>
        <w:br w:type="textWrapping"/>
        <w:t xml:space="preserve">                           January 22, 2018 Regular Business Meeting</w:t>
        <w:br w:type="textWrapping"/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IV.</w:t>
        <w:tab/>
        <w:t xml:space="preserve">SUPERINTENDENT’S RECOMMENDATIONS AND ISSUES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*1. </w:t>
        <w:tab/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Recommendation:</w:t>
      </w:r>
      <w:r w:rsidDel="00000000" w:rsidR="00000000" w:rsidRPr="00000000">
        <w:rPr>
          <w:rFonts w:ascii="Arial" w:cs="Arial" w:eastAsia="Arial" w:hAnsi="Arial"/>
          <w:rtl w:val="0"/>
        </w:rPr>
        <w:t xml:space="preserve">  #S2018-09 Personnel:  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IV.      V.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720"/>
        <w:contextualSpacing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firstLine="720"/>
        <w:contextualSpacing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Paul Silva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ab/>
        <w:tab/>
        <w:t xml:space="preserve">Bristol Warren Regional School Committee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1-800-745-5555 (TTY).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alibri" w:cs="Calibri" w:eastAsia="Calibri" w:hAnsi="Calibri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POSTED: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February 8, 2018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1152" w:top="1152" w:left="1728" w:right="1440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76" w:lineRule="auto"/>
      <w:contextualSpacing w:val="0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76" w:lineRule="auto"/>
      <w:contextualSpacing w:val="0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sz w:val="18"/>
        <w:szCs w:val="18"/>
        <w:vertAlign w:val="baseline"/>
        <w:rtl w:val="0"/>
      </w:rPr>
      <w:t xml:space="preserve">January 26, 2009 School Committee Meeting Tentative Agenda</w:t>
      <w:tab/>
    </w:r>
    <w:r w:rsidDel="00000000" w:rsidR="00000000" w:rsidRPr="00000000">
      <w:rPr>
        <w:rFonts w:ascii="Calibri" w:cs="Calibri" w:eastAsia="Calibri" w:hAnsi="Calibri"/>
        <w:b w:val="0"/>
        <w:sz w:val="18"/>
        <w:szCs w:val="18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contextualSpacing w:val="0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contextualSpacing w:val="0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contextualSpacing w:val="0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jc w:val="center"/>
      <w:rPr>
        <w:rFonts w:ascii="Calibri" w:cs="Calibri" w:eastAsia="Calibri" w:hAnsi="Calibri"/>
        <w:b w:val="0"/>
        <w:sz w:val="96"/>
        <w:szCs w:val="96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upperRoman"/>
      <w:lvlText w:val="%1."/>
      <w:lvlJc w:val="left"/>
      <w:pPr>
        <w:ind w:left="720" w:hanging="720"/>
      </w:pPr>
      <w:rPr>
        <w:b w:val="1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i w:val="0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700" w:hanging="360"/>
      </w:pPr>
      <w:rPr>
        <w:rFonts w:ascii="Arial" w:cs="Arial" w:eastAsia="Arial" w:hAnsi="Arial"/>
        <w:b w:val="0"/>
        <w:vertAlign w:val="baseli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vertAlign w:val="baseline"/>
      </w:rPr>
    </w:lvl>
    <w:lvl w:ilvl="4">
      <w:start w:val="8"/>
      <w:numFmt w:val="upperRoman"/>
      <w:lvlText w:val="%5&gt;"/>
      <w:lvlJc w:val="left"/>
      <w:pPr>
        <w:ind w:left="4320" w:hanging="720"/>
      </w:pPr>
      <w:rPr>
        <w:vertAlign w:val="baseline"/>
      </w:rPr>
    </w:lvl>
    <w:lvl w:ilvl="5">
      <w:start w:val="2"/>
      <w:numFmt w:val="decimal"/>
      <w:lvlText w:val="%6"/>
      <w:lvlJc w:val="left"/>
      <w:pPr>
        <w:ind w:left="48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240" w:lineRule="auto"/>
      <w:contextualSpacing w:val="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