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Monday, September 24,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Mt. Hope High School - </w:t>
      </w:r>
      <w:r w:rsidDel="00000000" w:rsidR="00000000" w:rsidRPr="00000000">
        <w:rPr>
          <w:b w:val="1"/>
          <w:sz w:val="16"/>
          <w:szCs w:val="16"/>
          <w:rtl w:val="0"/>
        </w:rPr>
        <w:t xml:space="preserve">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OPENING BUSINES</w:t>
      </w:r>
      <w:r w:rsidDel="00000000" w:rsidR="00000000" w:rsidRPr="00000000">
        <w:rPr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9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/>
      </w:pPr>
      <w:r w:rsidDel="00000000" w:rsidR="00000000" w:rsidRPr="00000000">
        <w:rPr>
          <w:sz w:val="16"/>
          <w:szCs w:val="16"/>
          <w:rtl w:val="0"/>
        </w:rPr>
        <w:t xml:space="preserve">ACCOLADES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/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PUBLIC COMMENT / PUBLIC FORUM</w:t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9he11yiaq0" w:id="0"/>
      <w:bookmarkEnd w:id="0"/>
      <w:r w:rsidDel="00000000" w:rsidR="00000000" w:rsidRPr="00000000">
        <w:rPr>
          <w:sz w:val="16"/>
          <w:szCs w:val="16"/>
          <w:rtl w:val="0"/>
        </w:rPr>
        <w:t xml:space="preserve">EXECUTIVE SESSION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Personnel Recommendations #S2018-67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*1</w:t>
      </w:r>
      <w:r w:rsidDel="00000000" w:rsidR="00000000" w:rsidRPr="00000000">
        <w:rPr>
          <w:b w:val="1"/>
          <w:sz w:val="16"/>
          <w:szCs w:val="16"/>
          <w:rtl w:val="0"/>
        </w:rPr>
        <w:t xml:space="preserve">.   </w:t>
      </w:r>
      <w:r w:rsidDel="00000000" w:rsidR="00000000" w:rsidRPr="00000000">
        <w:rPr>
          <w:sz w:val="16"/>
          <w:szCs w:val="16"/>
          <w:rtl w:val="0"/>
        </w:rPr>
        <w:t xml:space="preserve">Approval of Minutes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September 10, 2018 Workshop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/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*1.  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8</w:t>
      </w:r>
      <w:r w:rsidDel="00000000" w:rsidR="00000000" w:rsidRPr="00000000">
        <w:rPr>
          <w:sz w:val="16"/>
          <w:szCs w:val="16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67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Personnel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#S2018-68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9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Subcommittee. approve the first reading of the Student Dismissal Precautions </w:t>
      </w:r>
    </w:p>
    <w:p w:rsidR="00000000" w:rsidDel="00000000" w:rsidP="00000000" w:rsidRDefault="00000000" w:rsidRPr="00000000" w14:paraId="0000001A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Policy (JEDB)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2.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#S2018-69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C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 Policy &amp; Curriculum Subcommittee, approve deletion of  Student Dismissal Procedures Policy</w:t>
      </w:r>
    </w:p>
    <w:p w:rsidR="00000000" w:rsidDel="00000000" w:rsidP="00000000" w:rsidRDefault="00000000" w:rsidRPr="00000000" w14:paraId="0000001D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(JEDB-R) from the School Committee Policy Book</w:t>
      </w:r>
    </w:p>
    <w:p w:rsidR="00000000" w:rsidDel="00000000" w:rsidP="00000000" w:rsidRDefault="00000000" w:rsidRPr="00000000" w14:paraId="0000001E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3.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#S2018-70</w:t>
      </w:r>
      <w:r w:rsidDel="00000000" w:rsidR="00000000" w:rsidRPr="00000000">
        <w:rPr>
          <w:sz w:val="16"/>
          <w:szCs w:val="16"/>
          <w:rtl w:val="0"/>
        </w:rPr>
        <w:t xml:space="preserve"> - That the School Committee, upon the recommendation of the Superintendent, and </w:t>
      </w:r>
    </w:p>
    <w:p w:rsidR="00000000" w:rsidDel="00000000" w:rsidP="00000000" w:rsidRDefault="00000000" w:rsidRPr="00000000" w14:paraId="0000001F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Policy &amp; Curriculum Subcommittee, approve the first reading of the Reporting Known or Suspected </w:t>
      </w:r>
    </w:p>
    <w:p w:rsidR="00000000" w:rsidDel="00000000" w:rsidP="00000000" w:rsidRDefault="00000000" w:rsidRPr="00000000" w14:paraId="00000020">
      <w:pPr>
        <w:ind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Child Abuse and/or Neglect Policy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4.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#S2018-71 </w:t>
      </w:r>
      <w:r w:rsidDel="00000000" w:rsidR="00000000" w:rsidRPr="00000000">
        <w:rPr>
          <w:sz w:val="16"/>
          <w:szCs w:val="16"/>
          <w:rtl w:val="0"/>
        </w:rPr>
        <w:t xml:space="preserve">- That the School Committee, upon the recommendation of the Superintendent, and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supported by the Budget/Facilities Subcommittee, approve the Town of Warren Landscaping and Snow Removal Bid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5.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Recommendation #S2018-72</w:t>
      </w:r>
      <w:r w:rsidDel="00000000" w:rsidR="00000000" w:rsidRPr="00000000">
        <w:rPr>
          <w:sz w:val="16"/>
          <w:szCs w:val="16"/>
          <w:rtl w:val="0"/>
        </w:rPr>
        <w:t xml:space="preserve"> -  That the School Committee, upon the recommendation of the Superintendent, approve </w:t>
      </w:r>
    </w:p>
    <w:p w:rsidR="00000000" w:rsidDel="00000000" w:rsidP="00000000" w:rsidRDefault="00000000" w:rsidRPr="00000000" w14:paraId="0000002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the request of twenty-three (23) families to homeschool their children for the 2018-2019 school year, adhering to all </w:t>
      </w:r>
    </w:p>
    <w:p w:rsidR="00000000" w:rsidDel="00000000" w:rsidP="00000000" w:rsidRDefault="00000000" w:rsidRPr="00000000" w14:paraId="00000025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requirements as set forth by the Bristol Warren Regional School District.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VII.</w:t>
      </w: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SUBCOMMITTEE / SCHOOL COMMITTEE REPORTS &amp; INITIATIVES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4.</w:t>
        <w:tab/>
        <w:t xml:space="preserve">Wellness Committee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5.  Chairperson’s Initiatives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15.9999999999999" w:firstLine="0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 </w:t>
      </w: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REPORTS</w:t>
      </w:r>
    </w:p>
    <w:p w:rsidR="00000000" w:rsidDel="00000000" w:rsidP="00000000" w:rsidRDefault="00000000" w:rsidRPr="00000000" w14:paraId="0000002D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* 1.  Administrative</w:t>
      </w:r>
    </w:p>
    <w:p w:rsidR="00000000" w:rsidDel="00000000" w:rsidP="00000000" w:rsidRDefault="00000000" w:rsidRPr="00000000" w14:paraId="0000002E">
      <w:pPr>
        <w:ind w:left="-215.9999999999999" w:firstLine="0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A.  Superintendent’s Report -- CONFIDENTIAL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Assistant Superintendent’s Report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School Business Administrator’s Report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firstLine="594.0000000000003"/>
        <w:contextualSpacing w:val="1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Athletic Director’s Report</w:t>
      </w:r>
    </w:p>
    <w:p w:rsidR="00000000" w:rsidDel="00000000" w:rsidP="00000000" w:rsidRDefault="00000000" w:rsidRPr="00000000" w14:paraId="00000035">
      <w:pPr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IX.           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sz w:val="16"/>
          <w:szCs w:val="16"/>
          <w:rtl w:val="0"/>
        </w:rPr>
        <w:t xml:space="preserve">                    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Posted:  September 20,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