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WORKSHOP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November 12, 2019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900" w:right="88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199 Chestnut Street, Bristol, RI 02809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Session 6:30 p.m.; 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Session 7:00 p.m.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Public Comment Sign-up </w:t>
      </w:r>
      <w:r w:rsidDel="00000000" w:rsidR="00000000" w:rsidRPr="00000000">
        <w:rPr>
          <w:b w:val="1"/>
          <w:rtl w:val="0"/>
        </w:rPr>
        <w:t xml:space="preserve"> 6:30-7:00 p.m.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EXECUTIVE SESSION: The Committee may seek to convene in execution session in accordance with R.I. Gen. Laws § 42-46-5(a) for the following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ind w:left="1170" w:hanging="450"/>
        <w:rPr/>
      </w:pPr>
      <w:r w:rsidDel="00000000" w:rsidR="00000000" w:rsidRPr="00000000">
        <w:rPr>
          <w:rtl w:val="0"/>
        </w:rPr>
        <w:t xml:space="preserve">1.    Job Performance of an Individual.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Said person has been notified in advance, in writing, and advised that he/she may require that the discussion be held in open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 SESSION (7:00 PM - Public portion of the meeting)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</w:t>
      </w:r>
    </w:p>
    <w:p w:rsidR="00000000" w:rsidDel="00000000" w:rsidP="00000000" w:rsidRDefault="00000000" w:rsidRPr="00000000" w14:paraId="00000014">
      <w:pPr>
        <w:spacing w:after="20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ACCOLADES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COMMENT/PUBLIC FORUM (15-minute limit) </w:t>
      </w:r>
    </w:p>
    <w:p w:rsidR="00000000" w:rsidDel="00000000" w:rsidP="00000000" w:rsidRDefault="00000000" w:rsidRPr="00000000" w14:paraId="00000018">
      <w:pPr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Individuals are asked to limit comments to three minutes.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SEAL EXECUTIVE SESSION MINUTES</w:t>
      </w:r>
    </w:p>
    <w:p w:rsidR="00000000" w:rsidDel="00000000" w:rsidP="00000000" w:rsidRDefault="00000000" w:rsidRPr="00000000" w14:paraId="0000001A">
      <w:pPr>
        <w:spacing w:after="20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November 12, 2019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CONSENT AGENDA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Approval of October 28, 2019 meeting minutes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Appointment of Superintendent: Approval of Contract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AGENDA FOCUS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RICAS and SAT Scores: Presentation and Discussion</w:t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tabs>
          <w:tab w:val="left" w:pos="4320"/>
        </w:tabs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Erin Schofield, Chairperson</w:t>
      </w:r>
    </w:p>
    <w:p w:rsidR="00000000" w:rsidDel="00000000" w:rsidP="00000000" w:rsidRDefault="00000000" w:rsidRPr="00000000" w14:paraId="00000024">
      <w:pPr>
        <w:tabs>
          <w:tab w:val="left" w:pos="4320"/>
        </w:tabs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Bristol Warren Regional School Committee</w:t>
      </w:r>
    </w:p>
    <w:p w:rsidR="00000000" w:rsidDel="00000000" w:rsidP="00000000" w:rsidRDefault="00000000" w:rsidRPr="00000000" w14:paraId="00000025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ind w:left="-9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Individuals requesting interpreter services for the hearing impaired must call 253-4000 x5103    seventy-two (72) hours in advance of the meeting.  Rhode Island Relay number: 1-800-745-5555 (TTY).</w:t>
      </w:r>
    </w:p>
    <w:p w:rsidR="00000000" w:rsidDel="00000000" w:rsidP="00000000" w:rsidRDefault="00000000" w:rsidRPr="00000000" w14:paraId="00000027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POSTED:  November 07, 2019</w:t>
      </w:r>
    </w:p>
    <w:sectPr>
      <w:pgSz w:h="15840" w:w="12240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