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TI-3Table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98"/>
        <w:gridCol w:w="1352"/>
        <w:gridCol w:w="90"/>
        <w:gridCol w:w="1980"/>
        <w:gridCol w:w="2340"/>
        <w:gridCol w:w="1431"/>
        <w:gridCol w:w="1799"/>
      </w:tblGrid>
      <w:tr w:rsidR="00926AB5" w:rsidRPr="00926AB5" w14:paraId="7ACD76BE" w14:textId="77777777" w:rsidTr="00923B2C">
        <w:trPr>
          <w:cnfStyle w:val="100000000000" w:firstRow="1" w:lastRow="0" w:firstColumn="0" w:lastColumn="0" w:oddVBand="0" w:evenVBand="0" w:oddHBand="0" w:evenHBand="0" w:firstRowFirstColumn="0" w:firstRowLastColumn="0" w:lastRowFirstColumn="0" w:lastRowLastColumn="0"/>
        </w:trPr>
        <w:tc>
          <w:tcPr>
            <w:tcW w:w="3240" w:type="dxa"/>
            <w:gridSpan w:val="3"/>
            <w:shd w:val="clear" w:color="auto" w:fill="auto"/>
          </w:tcPr>
          <w:p w14:paraId="4E6D28B0" w14:textId="77777777" w:rsidR="00926AB5" w:rsidRPr="00926AB5" w:rsidRDefault="00926AB5" w:rsidP="00552BC4">
            <w:pPr>
              <w:pStyle w:val="zCVRTablecells"/>
            </w:pPr>
          </w:p>
        </w:tc>
        <w:tc>
          <w:tcPr>
            <w:tcW w:w="1980" w:type="dxa"/>
            <w:shd w:val="clear" w:color="auto" w:fill="auto"/>
          </w:tcPr>
          <w:p w14:paraId="4CBEC24D" w14:textId="77777777" w:rsidR="00926AB5" w:rsidRPr="00926AB5" w:rsidRDefault="00926AB5" w:rsidP="00552BC4">
            <w:pPr>
              <w:pStyle w:val="zCVRTablecells"/>
            </w:pPr>
          </w:p>
        </w:tc>
        <w:tc>
          <w:tcPr>
            <w:tcW w:w="2340" w:type="dxa"/>
            <w:shd w:val="clear" w:color="auto" w:fill="auto"/>
          </w:tcPr>
          <w:p w14:paraId="4D30E00F" w14:textId="77777777" w:rsidR="00926AB5" w:rsidRPr="00926AB5" w:rsidRDefault="00926AB5" w:rsidP="00552BC4">
            <w:pPr>
              <w:pStyle w:val="zCVRTablecells"/>
            </w:pPr>
          </w:p>
        </w:tc>
        <w:tc>
          <w:tcPr>
            <w:tcW w:w="1431" w:type="dxa"/>
            <w:shd w:val="clear" w:color="auto" w:fill="auto"/>
          </w:tcPr>
          <w:p w14:paraId="6710825A" w14:textId="77777777" w:rsidR="00926AB5" w:rsidRPr="00926AB5" w:rsidRDefault="00926AB5" w:rsidP="00552BC4">
            <w:pPr>
              <w:pStyle w:val="zCVRTablecells"/>
            </w:pPr>
          </w:p>
        </w:tc>
        <w:tc>
          <w:tcPr>
            <w:tcW w:w="1799" w:type="dxa"/>
            <w:shd w:val="clear" w:color="auto" w:fill="auto"/>
          </w:tcPr>
          <w:p w14:paraId="7F65ADE7" w14:textId="77777777" w:rsidR="00926AB5" w:rsidRPr="00926AB5" w:rsidRDefault="00926AB5" w:rsidP="00552BC4">
            <w:pPr>
              <w:pStyle w:val="zCVRTablecells"/>
            </w:pPr>
          </w:p>
        </w:tc>
      </w:tr>
      <w:tr w:rsidR="00552BC4" w:rsidRPr="00926AB5" w14:paraId="61CD76AE"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val="restart"/>
            <w:shd w:val="clear" w:color="auto" w:fill="auto"/>
          </w:tcPr>
          <w:p w14:paraId="375152BB" w14:textId="1BB26FA6" w:rsidR="00552BC4" w:rsidRPr="00926AB5" w:rsidRDefault="00923B2C" w:rsidP="00401FA6">
            <w:pPr>
              <w:pStyle w:val="zCvrlogocenter"/>
            </w:pPr>
            <w:r>
              <w:rPr>
                <w:noProof/>
              </w:rPr>
              <w:drawing>
                <wp:anchor distT="0" distB="0" distL="114300" distR="114300" simplePos="0" relativeHeight="251658240" behindDoc="0" locked="0" layoutInCell="1" allowOverlap="1" wp14:anchorId="76F21DF1" wp14:editId="62AEDC30">
                  <wp:simplePos x="0" y="0"/>
                  <wp:positionH relativeFrom="column">
                    <wp:posOffset>259080</wp:posOffset>
                  </wp:positionH>
                  <wp:positionV relativeFrom="paragraph">
                    <wp:posOffset>-44450</wp:posOffset>
                  </wp:positionV>
                  <wp:extent cx="1729740" cy="172974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VUSD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9740" cy="1729740"/>
                          </a:xfrm>
                          <a:prstGeom prst="rect">
                            <a:avLst/>
                          </a:prstGeom>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45DFA594" w14:textId="77777777" w:rsidR="00552BC4" w:rsidRPr="00926AB5" w:rsidRDefault="00552BC4" w:rsidP="00552BC4">
            <w:pPr>
              <w:pStyle w:val="zCVRTablecells"/>
            </w:pPr>
          </w:p>
        </w:tc>
        <w:tc>
          <w:tcPr>
            <w:tcW w:w="2340" w:type="dxa"/>
            <w:shd w:val="clear" w:color="auto" w:fill="auto"/>
          </w:tcPr>
          <w:p w14:paraId="2FDFE9D8" w14:textId="77777777" w:rsidR="00552BC4" w:rsidRPr="00926AB5" w:rsidRDefault="00552BC4" w:rsidP="00552BC4">
            <w:pPr>
              <w:pStyle w:val="zCVRTablecells"/>
            </w:pPr>
          </w:p>
        </w:tc>
        <w:tc>
          <w:tcPr>
            <w:tcW w:w="1431" w:type="dxa"/>
            <w:shd w:val="clear" w:color="auto" w:fill="auto"/>
          </w:tcPr>
          <w:p w14:paraId="3C1ADD75" w14:textId="77777777" w:rsidR="00552BC4" w:rsidRPr="00926AB5" w:rsidRDefault="00552BC4" w:rsidP="00552BC4">
            <w:pPr>
              <w:pStyle w:val="zCVRTablecells"/>
            </w:pPr>
          </w:p>
        </w:tc>
        <w:tc>
          <w:tcPr>
            <w:tcW w:w="1799" w:type="dxa"/>
            <w:shd w:val="clear" w:color="auto" w:fill="auto"/>
          </w:tcPr>
          <w:p w14:paraId="6DAEB11C" w14:textId="77777777" w:rsidR="00552BC4" w:rsidRPr="00926AB5" w:rsidRDefault="00552BC4" w:rsidP="00552BC4">
            <w:pPr>
              <w:pStyle w:val="zCVRTablecells"/>
            </w:pPr>
          </w:p>
        </w:tc>
      </w:tr>
      <w:tr w:rsidR="00552BC4" w:rsidRPr="00926AB5" w14:paraId="6041A99C"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224EE6A0" w14:textId="77777777" w:rsidR="00552BC4" w:rsidRPr="00926AB5" w:rsidRDefault="00552BC4" w:rsidP="00552BC4">
            <w:pPr>
              <w:pStyle w:val="zCVRTablecells"/>
            </w:pPr>
          </w:p>
        </w:tc>
        <w:tc>
          <w:tcPr>
            <w:tcW w:w="1980" w:type="dxa"/>
            <w:shd w:val="clear" w:color="auto" w:fill="auto"/>
          </w:tcPr>
          <w:p w14:paraId="47F253CD" w14:textId="77777777" w:rsidR="00552BC4" w:rsidRPr="00926AB5" w:rsidRDefault="00552BC4" w:rsidP="00552BC4">
            <w:pPr>
              <w:pStyle w:val="zCVRTablecells"/>
            </w:pPr>
          </w:p>
        </w:tc>
        <w:tc>
          <w:tcPr>
            <w:tcW w:w="2340" w:type="dxa"/>
            <w:shd w:val="clear" w:color="auto" w:fill="auto"/>
          </w:tcPr>
          <w:p w14:paraId="3685CAD9" w14:textId="77777777" w:rsidR="00552BC4" w:rsidRPr="00926AB5" w:rsidRDefault="00552BC4" w:rsidP="00552BC4">
            <w:pPr>
              <w:pStyle w:val="zCVRTablecells"/>
            </w:pPr>
          </w:p>
        </w:tc>
        <w:tc>
          <w:tcPr>
            <w:tcW w:w="1431" w:type="dxa"/>
            <w:shd w:val="clear" w:color="auto" w:fill="auto"/>
          </w:tcPr>
          <w:p w14:paraId="45C3A579" w14:textId="77777777" w:rsidR="00552BC4" w:rsidRPr="00926AB5" w:rsidRDefault="00552BC4" w:rsidP="00552BC4">
            <w:pPr>
              <w:pStyle w:val="zCVRTablecells"/>
            </w:pPr>
          </w:p>
        </w:tc>
        <w:tc>
          <w:tcPr>
            <w:tcW w:w="1799" w:type="dxa"/>
            <w:shd w:val="clear" w:color="auto" w:fill="auto"/>
          </w:tcPr>
          <w:p w14:paraId="7DAFE719" w14:textId="77777777" w:rsidR="00552BC4" w:rsidRPr="00926AB5" w:rsidRDefault="00552BC4" w:rsidP="00552BC4">
            <w:pPr>
              <w:pStyle w:val="zCVRTablecells"/>
            </w:pPr>
          </w:p>
        </w:tc>
      </w:tr>
      <w:tr w:rsidR="00552BC4" w:rsidRPr="00926AB5" w14:paraId="3BDD27B0"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5214A581" w14:textId="77777777" w:rsidR="00552BC4" w:rsidRPr="00926AB5" w:rsidRDefault="00552BC4" w:rsidP="00552BC4">
            <w:pPr>
              <w:pStyle w:val="zCVRTablecells"/>
            </w:pPr>
          </w:p>
        </w:tc>
        <w:tc>
          <w:tcPr>
            <w:tcW w:w="1980" w:type="dxa"/>
            <w:shd w:val="clear" w:color="auto" w:fill="auto"/>
          </w:tcPr>
          <w:p w14:paraId="7D1E2BEA" w14:textId="77777777" w:rsidR="00552BC4" w:rsidRPr="00926AB5" w:rsidRDefault="00552BC4" w:rsidP="00552BC4">
            <w:pPr>
              <w:pStyle w:val="zCVRTablecells"/>
            </w:pPr>
          </w:p>
        </w:tc>
        <w:tc>
          <w:tcPr>
            <w:tcW w:w="2340" w:type="dxa"/>
            <w:shd w:val="clear" w:color="auto" w:fill="auto"/>
          </w:tcPr>
          <w:p w14:paraId="098798FC" w14:textId="77777777" w:rsidR="00552BC4" w:rsidRPr="00926AB5" w:rsidRDefault="00552BC4" w:rsidP="00552BC4">
            <w:pPr>
              <w:pStyle w:val="zCVRTablecells"/>
            </w:pPr>
          </w:p>
        </w:tc>
        <w:tc>
          <w:tcPr>
            <w:tcW w:w="1431" w:type="dxa"/>
            <w:shd w:val="clear" w:color="auto" w:fill="auto"/>
          </w:tcPr>
          <w:p w14:paraId="3204C175" w14:textId="77777777" w:rsidR="00552BC4" w:rsidRPr="00926AB5" w:rsidRDefault="00552BC4" w:rsidP="00552BC4">
            <w:pPr>
              <w:pStyle w:val="zCVRTablecells"/>
            </w:pPr>
          </w:p>
        </w:tc>
        <w:tc>
          <w:tcPr>
            <w:tcW w:w="1799" w:type="dxa"/>
            <w:shd w:val="clear" w:color="auto" w:fill="auto"/>
          </w:tcPr>
          <w:p w14:paraId="7B7E6B09" w14:textId="77777777" w:rsidR="00552BC4" w:rsidRPr="00926AB5" w:rsidRDefault="00552BC4" w:rsidP="00552BC4">
            <w:pPr>
              <w:pStyle w:val="zCVRTablecells"/>
            </w:pPr>
          </w:p>
        </w:tc>
      </w:tr>
      <w:tr w:rsidR="00552BC4" w:rsidRPr="00926AB5" w14:paraId="1B6AFC5F"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2E4868AD" w14:textId="77777777" w:rsidR="00552BC4" w:rsidRPr="00926AB5" w:rsidRDefault="00552BC4" w:rsidP="00552BC4">
            <w:pPr>
              <w:pStyle w:val="zCVRTablecells"/>
            </w:pPr>
          </w:p>
        </w:tc>
        <w:tc>
          <w:tcPr>
            <w:tcW w:w="1980" w:type="dxa"/>
            <w:shd w:val="clear" w:color="auto" w:fill="auto"/>
          </w:tcPr>
          <w:p w14:paraId="2AE4713E" w14:textId="77777777" w:rsidR="00552BC4" w:rsidRPr="00926AB5" w:rsidRDefault="00552BC4" w:rsidP="00552BC4">
            <w:pPr>
              <w:pStyle w:val="zCVRTablecells"/>
            </w:pPr>
          </w:p>
        </w:tc>
        <w:tc>
          <w:tcPr>
            <w:tcW w:w="2340" w:type="dxa"/>
            <w:shd w:val="clear" w:color="auto" w:fill="auto"/>
          </w:tcPr>
          <w:p w14:paraId="18D91A70" w14:textId="77777777" w:rsidR="00552BC4" w:rsidRPr="00926AB5" w:rsidRDefault="00552BC4" w:rsidP="00552BC4">
            <w:pPr>
              <w:pStyle w:val="zCVRTablecells"/>
            </w:pPr>
          </w:p>
        </w:tc>
        <w:tc>
          <w:tcPr>
            <w:tcW w:w="1431" w:type="dxa"/>
            <w:shd w:val="clear" w:color="auto" w:fill="auto"/>
          </w:tcPr>
          <w:p w14:paraId="5BD7F608" w14:textId="77777777" w:rsidR="00552BC4" w:rsidRPr="00926AB5" w:rsidRDefault="00552BC4" w:rsidP="00552BC4">
            <w:pPr>
              <w:pStyle w:val="zCVRTablecells"/>
            </w:pPr>
          </w:p>
        </w:tc>
        <w:tc>
          <w:tcPr>
            <w:tcW w:w="1799" w:type="dxa"/>
            <w:shd w:val="clear" w:color="auto" w:fill="auto"/>
          </w:tcPr>
          <w:p w14:paraId="0706655B" w14:textId="77777777" w:rsidR="00552BC4" w:rsidRPr="00926AB5" w:rsidRDefault="00552BC4" w:rsidP="00552BC4">
            <w:pPr>
              <w:pStyle w:val="zCVRTablecells"/>
            </w:pPr>
          </w:p>
        </w:tc>
      </w:tr>
      <w:tr w:rsidR="00552BC4" w:rsidRPr="00926AB5" w14:paraId="30C5A781"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726097B5" w14:textId="77777777" w:rsidR="00552BC4" w:rsidRPr="00926AB5" w:rsidRDefault="00552BC4" w:rsidP="00552BC4">
            <w:pPr>
              <w:pStyle w:val="zCVRTablecells"/>
            </w:pPr>
          </w:p>
        </w:tc>
        <w:tc>
          <w:tcPr>
            <w:tcW w:w="1980" w:type="dxa"/>
            <w:shd w:val="clear" w:color="auto" w:fill="auto"/>
          </w:tcPr>
          <w:p w14:paraId="7EA8FABA" w14:textId="77777777" w:rsidR="00552BC4" w:rsidRPr="00926AB5" w:rsidRDefault="00552BC4" w:rsidP="00552BC4">
            <w:pPr>
              <w:pStyle w:val="zCVRTablecells"/>
            </w:pPr>
          </w:p>
        </w:tc>
        <w:tc>
          <w:tcPr>
            <w:tcW w:w="2340" w:type="dxa"/>
            <w:shd w:val="clear" w:color="auto" w:fill="auto"/>
          </w:tcPr>
          <w:p w14:paraId="33A7BB11" w14:textId="77777777" w:rsidR="00552BC4" w:rsidRPr="00926AB5" w:rsidRDefault="00552BC4" w:rsidP="00552BC4">
            <w:pPr>
              <w:pStyle w:val="zCVRTablecells"/>
            </w:pPr>
          </w:p>
        </w:tc>
        <w:tc>
          <w:tcPr>
            <w:tcW w:w="1431" w:type="dxa"/>
            <w:shd w:val="clear" w:color="auto" w:fill="auto"/>
          </w:tcPr>
          <w:p w14:paraId="44C03AA4" w14:textId="77777777" w:rsidR="00552BC4" w:rsidRPr="00926AB5" w:rsidRDefault="00552BC4" w:rsidP="00552BC4">
            <w:pPr>
              <w:pStyle w:val="zCVRTablecells"/>
            </w:pPr>
          </w:p>
        </w:tc>
        <w:tc>
          <w:tcPr>
            <w:tcW w:w="1799" w:type="dxa"/>
            <w:shd w:val="clear" w:color="auto" w:fill="auto"/>
          </w:tcPr>
          <w:p w14:paraId="1D9679A6" w14:textId="77777777" w:rsidR="00552BC4" w:rsidRPr="00926AB5" w:rsidRDefault="00552BC4" w:rsidP="00552BC4">
            <w:pPr>
              <w:pStyle w:val="zCVRTablecells"/>
            </w:pPr>
          </w:p>
        </w:tc>
      </w:tr>
      <w:tr w:rsidR="00552BC4" w:rsidRPr="00926AB5" w14:paraId="7D63BA1B"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29B7BD4E" w14:textId="77777777" w:rsidR="00552BC4" w:rsidRPr="00926AB5" w:rsidRDefault="00552BC4" w:rsidP="00552BC4">
            <w:pPr>
              <w:pStyle w:val="zCVRTablecells"/>
            </w:pPr>
          </w:p>
        </w:tc>
        <w:tc>
          <w:tcPr>
            <w:tcW w:w="1980" w:type="dxa"/>
            <w:shd w:val="clear" w:color="auto" w:fill="auto"/>
          </w:tcPr>
          <w:p w14:paraId="08E63115" w14:textId="77777777" w:rsidR="00552BC4" w:rsidRPr="00926AB5" w:rsidRDefault="00552BC4" w:rsidP="00552BC4">
            <w:pPr>
              <w:pStyle w:val="zCVRTablecells"/>
            </w:pPr>
          </w:p>
        </w:tc>
        <w:tc>
          <w:tcPr>
            <w:tcW w:w="2340" w:type="dxa"/>
            <w:shd w:val="clear" w:color="auto" w:fill="auto"/>
          </w:tcPr>
          <w:p w14:paraId="01F59AA5" w14:textId="77777777" w:rsidR="00552BC4" w:rsidRPr="00926AB5" w:rsidRDefault="00552BC4" w:rsidP="00552BC4">
            <w:pPr>
              <w:pStyle w:val="zCVRTablecells"/>
            </w:pPr>
          </w:p>
        </w:tc>
        <w:tc>
          <w:tcPr>
            <w:tcW w:w="1431" w:type="dxa"/>
            <w:shd w:val="clear" w:color="auto" w:fill="auto"/>
          </w:tcPr>
          <w:p w14:paraId="463A5F44" w14:textId="77777777" w:rsidR="00552BC4" w:rsidRPr="00926AB5" w:rsidRDefault="00552BC4" w:rsidP="00552BC4">
            <w:pPr>
              <w:pStyle w:val="zCVRTablecells"/>
            </w:pPr>
          </w:p>
        </w:tc>
        <w:tc>
          <w:tcPr>
            <w:tcW w:w="1799" w:type="dxa"/>
            <w:shd w:val="clear" w:color="auto" w:fill="auto"/>
          </w:tcPr>
          <w:p w14:paraId="48659DCE" w14:textId="77777777" w:rsidR="00552BC4" w:rsidRPr="00926AB5" w:rsidRDefault="00552BC4" w:rsidP="00552BC4">
            <w:pPr>
              <w:pStyle w:val="zCVRTablecells"/>
            </w:pPr>
          </w:p>
        </w:tc>
      </w:tr>
      <w:tr w:rsidR="00552BC4" w:rsidRPr="00926AB5" w14:paraId="6D8BDA1C"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75E78894" w14:textId="77777777" w:rsidR="00552BC4" w:rsidRPr="00926AB5" w:rsidRDefault="00552BC4" w:rsidP="00552BC4">
            <w:pPr>
              <w:pStyle w:val="zCVRTablecells"/>
            </w:pPr>
          </w:p>
        </w:tc>
        <w:tc>
          <w:tcPr>
            <w:tcW w:w="1980" w:type="dxa"/>
            <w:shd w:val="clear" w:color="auto" w:fill="auto"/>
          </w:tcPr>
          <w:p w14:paraId="4E6F8FD3" w14:textId="77777777" w:rsidR="00552BC4" w:rsidRPr="00926AB5" w:rsidRDefault="00552BC4" w:rsidP="00552BC4">
            <w:pPr>
              <w:pStyle w:val="zCVRTablecells"/>
            </w:pPr>
          </w:p>
        </w:tc>
        <w:tc>
          <w:tcPr>
            <w:tcW w:w="2340" w:type="dxa"/>
            <w:shd w:val="clear" w:color="auto" w:fill="auto"/>
          </w:tcPr>
          <w:p w14:paraId="28ED6772" w14:textId="77777777" w:rsidR="00552BC4" w:rsidRPr="00926AB5" w:rsidRDefault="00552BC4" w:rsidP="00552BC4">
            <w:pPr>
              <w:pStyle w:val="zCVRTablecells"/>
            </w:pPr>
          </w:p>
        </w:tc>
        <w:tc>
          <w:tcPr>
            <w:tcW w:w="1431" w:type="dxa"/>
            <w:shd w:val="clear" w:color="auto" w:fill="auto"/>
          </w:tcPr>
          <w:p w14:paraId="36A6596E" w14:textId="77777777" w:rsidR="00552BC4" w:rsidRPr="00926AB5" w:rsidRDefault="00552BC4" w:rsidP="00552BC4">
            <w:pPr>
              <w:pStyle w:val="zCVRTablecells"/>
            </w:pPr>
          </w:p>
        </w:tc>
        <w:tc>
          <w:tcPr>
            <w:tcW w:w="1799" w:type="dxa"/>
            <w:shd w:val="clear" w:color="auto" w:fill="auto"/>
          </w:tcPr>
          <w:p w14:paraId="26C1A2B6" w14:textId="77777777" w:rsidR="00552BC4" w:rsidRPr="00926AB5" w:rsidRDefault="00552BC4" w:rsidP="00552BC4">
            <w:pPr>
              <w:pStyle w:val="zCVRTablecells"/>
            </w:pPr>
          </w:p>
        </w:tc>
      </w:tr>
      <w:tr w:rsidR="00552BC4" w:rsidRPr="00926AB5" w14:paraId="630C570B"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293B54A4" w14:textId="77777777" w:rsidR="00552BC4" w:rsidRPr="00926AB5" w:rsidRDefault="00552BC4" w:rsidP="00552BC4">
            <w:pPr>
              <w:pStyle w:val="zCVRTablecells"/>
            </w:pPr>
          </w:p>
        </w:tc>
        <w:tc>
          <w:tcPr>
            <w:tcW w:w="1980" w:type="dxa"/>
            <w:shd w:val="clear" w:color="auto" w:fill="auto"/>
          </w:tcPr>
          <w:p w14:paraId="642AE3C7" w14:textId="77777777" w:rsidR="00552BC4" w:rsidRPr="00926AB5" w:rsidRDefault="00552BC4" w:rsidP="00552BC4">
            <w:pPr>
              <w:pStyle w:val="zCVRTablecells"/>
            </w:pPr>
          </w:p>
        </w:tc>
        <w:tc>
          <w:tcPr>
            <w:tcW w:w="2340" w:type="dxa"/>
            <w:shd w:val="clear" w:color="auto" w:fill="auto"/>
          </w:tcPr>
          <w:p w14:paraId="5C713F14" w14:textId="77777777" w:rsidR="00552BC4" w:rsidRPr="00926AB5" w:rsidRDefault="00552BC4" w:rsidP="00552BC4">
            <w:pPr>
              <w:pStyle w:val="zCVRTablecells"/>
            </w:pPr>
          </w:p>
        </w:tc>
        <w:tc>
          <w:tcPr>
            <w:tcW w:w="1431" w:type="dxa"/>
            <w:shd w:val="clear" w:color="auto" w:fill="auto"/>
          </w:tcPr>
          <w:p w14:paraId="7F8DD0C8" w14:textId="77777777" w:rsidR="00552BC4" w:rsidRPr="00926AB5" w:rsidRDefault="00552BC4" w:rsidP="00552BC4">
            <w:pPr>
              <w:pStyle w:val="zCVRTablecells"/>
            </w:pPr>
          </w:p>
        </w:tc>
        <w:tc>
          <w:tcPr>
            <w:tcW w:w="1799" w:type="dxa"/>
            <w:shd w:val="clear" w:color="auto" w:fill="auto"/>
          </w:tcPr>
          <w:p w14:paraId="7E8F85C8" w14:textId="77777777" w:rsidR="00552BC4" w:rsidRPr="00926AB5" w:rsidRDefault="00552BC4" w:rsidP="00552BC4">
            <w:pPr>
              <w:pStyle w:val="zCVRTablecells"/>
            </w:pPr>
          </w:p>
        </w:tc>
      </w:tr>
      <w:tr w:rsidR="00552BC4" w:rsidRPr="00926AB5" w14:paraId="7097FD39"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6B7437E8" w14:textId="77777777" w:rsidR="00552BC4" w:rsidRPr="00926AB5" w:rsidRDefault="00552BC4" w:rsidP="00552BC4">
            <w:pPr>
              <w:pStyle w:val="zCVRTablecells"/>
            </w:pPr>
          </w:p>
        </w:tc>
        <w:tc>
          <w:tcPr>
            <w:tcW w:w="1980" w:type="dxa"/>
            <w:shd w:val="clear" w:color="auto" w:fill="auto"/>
          </w:tcPr>
          <w:p w14:paraId="6491A33C" w14:textId="77777777" w:rsidR="00552BC4" w:rsidRPr="00926AB5" w:rsidRDefault="00552BC4" w:rsidP="00552BC4">
            <w:pPr>
              <w:pStyle w:val="zCVRTablecells"/>
            </w:pPr>
          </w:p>
        </w:tc>
        <w:tc>
          <w:tcPr>
            <w:tcW w:w="2340" w:type="dxa"/>
            <w:shd w:val="clear" w:color="auto" w:fill="auto"/>
          </w:tcPr>
          <w:p w14:paraId="42301AA0" w14:textId="77777777" w:rsidR="00552BC4" w:rsidRPr="00926AB5" w:rsidRDefault="00552BC4" w:rsidP="00552BC4">
            <w:pPr>
              <w:pStyle w:val="zCVRTablecells"/>
            </w:pPr>
          </w:p>
        </w:tc>
        <w:tc>
          <w:tcPr>
            <w:tcW w:w="1431" w:type="dxa"/>
            <w:shd w:val="clear" w:color="auto" w:fill="auto"/>
          </w:tcPr>
          <w:p w14:paraId="4A7A4032" w14:textId="77777777" w:rsidR="00552BC4" w:rsidRPr="00926AB5" w:rsidRDefault="00552BC4" w:rsidP="00552BC4">
            <w:pPr>
              <w:pStyle w:val="zCVRTablecells"/>
            </w:pPr>
          </w:p>
        </w:tc>
        <w:tc>
          <w:tcPr>
            <w:tcW w:w="1799" w:type="dxa"/>
            <w:shd w:val="clear" w:color="auto" w:fill="auto"/>
          </w:tcPr>
          <w:p w14:paraId="4EFD905C" w14:textId="77777777" w:rsidR="00552BC4" w:rsidRPr="00926AB5" w:rsidRDefault="00552BC4" w:rsidP="00552BC4">
            <w:pPr>
              <w:pStyle w:val="zCVRTablecells"/>
            </w:pPr>
          </w:p>
        </w:tc>
      </w:tr>
      <w:tr w:rsidR="00552BC4" w:rsidRPr="00926AB5" w14:paraId="5E87E5B3"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11DA71D1" w14:textId="77777777" w:rsidR="00552BC4" w:rsidRPr="00926AB5" w:rsidRDefault="00552BC4" w:rsidP="00552BC4">
            <w:pPr>
              <w:pStyle w:val="zCVRTablecells"/>
            </w:pPr>
          </w:p>
        </w:tc>
        <w:tc>
          <w:tcPr>
            <w:tcW w:w="1980" w:type="dxa"/>
            <w:shd w:val="clear" w:color="auto" w:fill="auto"/>
          </w:tcPr>
          <w:p w14:paraId="044D0704" w14:textId="77777777" w:rsidR="00552BC4" w:rsidRPr="00926AB5" w:rsidRDefault="00552BC4" w:rsidP="00552BC4">
            <w:pPr>
              <w:pStyle w:val="zCVRTablecells"/>
            </w:pPr>
          </w:p>
        </w:tc>
        <w:tc>
          <w:tcPr>
            <w:tcW w:w="2340" w:type="dxa"/>
            <w:shd w:val="clear" w:color="auto" w:fill="auto"/>
          </w:tcPr>
          <w:p w14:paraId="1A12DEC0" w14:textId="77777777" w:rsidR="00552BC4" w:rsidRPr="00926AB5" w:rsidRDefault="00552BC4" w:rsidP="00552BC4">
            <w:pPr>
              <w:pStyle w:val="zCVRTablecells"/>
            </w:pPr>
          </w:p>
        </w:tc>
        <w:tc>
          <w:tcPr>
            <w:tcW w:w="1431" w:type="dxa"/>
            <w:shd w:val="clear" w:color="auto" w:fill="auto"/>
          </w:tcPr>
          <w:p w14:paraId="60F82B5D" w14:textId="77777777" w:rsidR="00552BC4" w:rsidRPr="00926AB5" w:rsidRDefault="00552BC4" w:rsidP="00552BC4">
            <w:pPr>
              <w:pStyle w:val="zCVRTablecells"/>
            </w:pPr>
          </w:p>
        </w:tc>
        <w:tc>
          <w:tcPr>
            <w:tcW w:w="1799" w:type="dxa"/>
            <w:shd w:val="clear" w:color="auto" w:fill="auto"/>
          </w:tcPr>
          <w:p w14:paraId="2BA470CB" w14:textId="77777777" w:rsidR="00552BC4" w:rsidRPr="00926AB5" w:rsidRDefault="00552BC4" w:rsidP="00552BC4">
            <w:pPr>
              <w:pStyle w:val="zCVRTablecells"/>
            </w:pPr>
          </w:p>
        </w:tc>
      </w:tr>
      <w:tr w:rsidR="00552BC4" w:rsidRPr="00926AB5" w14:paraId="1062C327"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1E83E895" w14:textId="77777777" w:rsidR="00552BC4" w:rsidRPr="00926AB5" w:rsidRDefault="00552BC4" w:rsidP="00552BC4">
            <w:pPr>
              <w:pStyle w:val="zCVRTablecells"/>
            </w:pPr>
          </w:p>
        </w:tc>
        <w:tc>
          <w:tcPr>
            <w:tcW w:w="1980" w:type="dxa"/>
            <w:shd w:val="clear" w:color="auto" w:fill="auto"/>
          </w:tcPr>
          <w:p w14:paraId="457E6CD4" w14:textId="77777777" w:rsidR="00552BC4" w:rsidRPr="00926AB5" w:rsidRDefault="00552BC4" w:rsidP="00552BC4">
            <w:pPr>
              <w:pStyle w:val="zCVRTablecells"/>
            </w:pPr>
          </w:p>
        </w:tc>
        <w:tc>
          <w:tcPr>
            <w:tcW w:w="2340" w:type="dxa"/>
            <w:shd w:val="clear" w:color="auto" w:fill="auto"/>
          </w:tcPr>
          <w:p w14:paraId="1E21CC8C" w14:textId="77777777" w:rsidR="00552BC4" w:rsidRPr="00926AB5" w:rsidRDefault="00552BC4" w:rsidP="00552BC4">
            <w:pPr>
              <w:pStyle w:val="zCVRTablecells"/>
            </w:pPr>
          </w:p>
        </w:tc>
        <w:tc>
          <w:tcPr>
            <w:tcW w:w="1431" w:type="dxa"/>
            <w:shd w:val="clear" w:color="auto" w:fill="auto"/>
          </w:tcPr>
          <w:p w14:paraId="11B0CDEF" w14:textId="77777777" w:rsidR="00552BC4" w:rsidRPr="00926AB5" w:rsidRDefault="00552BC4" w:rsidP="00552BC4">
            <w:pPr>
              <w:pStyle w:val="zCVRTablecells"/>
            </w:pPr>
          </w:p>
        </w:tc>
        <w:tc>
          <w:tcPr>
            <w:tcW w:w="1799" w:type="dxa"/>
            <w:shd w:val="clear" w:color="auto" w:fill="auto"/>
          </w:tcPr>
          <w:p w14:paraId="46D910B5" w14:textId="77777777" w:rsidR="00552BC4" w:rsidRPr="00926AB5" w:rsidRDefault="00552BC4" w:rsidP="00552BC4">
            <w:pPr>
              <w:pStyle w:val="zCVRTablecells"/>
            </w:pPr>
          </w:p>
        </w:tc>
      </w:tr>
      <w:tr w:rsidR="00552BC4" w:rsidRPr="00926AB5" w14:paraId="68D09597"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37E56903" w14:textId="77777777" w:rsidR="00552BC4" w:rsidRPr="00926AB5" w:rsidRDefault="00552BC4" w:rsidP="00552BC4">
            <w:pPr>
              <w:pStyle w:val="zCVRTablecells"/>
            </w:pPr>
          </w:p>
        </w:tc>
        <w:tc>
          <w:tcPr>
            <w:tcW w:w="1980" w:type="dxa"/>
            <w:shd w:val="clear" w:color="auto" w:fill="auto"/>
          </w:tcPr>
          <w:p w14:paraId="76FA7A9E" w14:textId="77777777" w:rsidR="00552BC4" w:rsidRPr="00926AB5" w:rsidRDefault="00552BC4" w:rsidP="00552BC4">
            <w:pPr>
              <w:pStyle w:val="zCVRTablecells"/>
            </w:pPr>
          </w:p>
        </w:tc>
        <w:tc>
          <w:tcPr>
            <w:tcW w:w="2340" w:type="dxa"/>
            <w:shd w:val="clear" w:color="auto" w:fill="auto"/>
          </w:tcPr>
          <w:p w14:paraId="023EFA23" w14:textId="77777777" w:rsidR="00552BC4" w:rsidRPr="00926AB5" w:rsidRDefault="00552BC4" w:rsidP="00552BC4">
            <w:pPr>
              <w:pStyle w:val="zCVRTablecells"/>
            </w:pPr>
          </w:p>
        </w:tc>
        <w:tc>
          <w:tcPr>
            <w:tcW w:w="1431" w:type="dxa"/>
            <w:shd w:val="clear" w:color="auto" w:fill="auto"/>
          </w:tcPr>
          <w:p w14:paraId="450EB235" w14:textId="77777777" w:rsidR="00552BC4" w:rsidRPr="00926AB5" w:rsidRDefault="00552BC4" w:rsidP="00552BC4">
            <w:pPr>
              <w:pStyle w:val="zCVRTablecells"/>
            </w:pPr>
          </w:p>
        </w:tc>
        <w:tc>
          <w:tcPr>
            <w:tcW w:w="1799" w:type="dxa"/>
            <w:shd w:val="clear" w:color="auto" w:fill="auto"/>
          </w:tcPr>
          <w:p w14:paraId="5FD77C83" w14:textId="77777777" w:rsidR="00552BC4" w:rsidRPr="00926AB5" w:rsidRDefault="00552BC4" w:rsidP="00552BC4">
            <w:pPr>
              <w:pStyle w:val="zCVRTablecells"/>
            </w:pPr>
          </w:p>
        </w:tc>
      </w:tr>
      <w:tr w:rsidR="00552BC4" w:rsidRPr="00926AB5" w14:paraId="38B1962F"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2507A031" w14:textId="77777777" w:rsidR="00552BC4" w:rsidRPr="00926AB5" w:rsidRDefault="00552BC4" w:rsidP="00552BC4">
            <w:pPr>
              <w:pStyle w:val="zCVRTablecells"/>
            </w:pPr>
          </w:p>
        </w:tc>
        <w:tc>
          <w:tcPr>
            <w:tcW w:w="1980" w:type="dxa"/>
            <w:shd w:val="clear" w:color="auto" w:fill="auto"/>
          </w:tcPr>
          <w:p w14:paraId="30994594" w14:textId="77777777" w:rsidR="00552BC4" w:rsidRPr="00926AB5" w:rsidRDefault="00552BC4" w:rsidP="00552BC4">
            <w:pPr>
              <w:pStyle w:val="zCVRTablecells"/>
            </w:pPr>
          </w:p>
        </w:tc>
        <w:tc>
          <w:tcPr>
            <w:tcW w:w="2340" w:type="dxa"/>
            <w:shd w:val="clear" w:color="auto" w:fill="auto"/>
          </w:tcPr>
          <w:p w14:paraId="030F0713" w14:textId="77777777" w:rsidR="00552BC4" w:rsidRPr="00926AB5" w:rsidRDefault="00552BC4" w:rsidP="00552BC4">
            <w:pPr>
              <w:pStyle w:val="zCVRTablecells"/>
            </w:pPr>
          </w:p>
        </w:tc>
        <w:tc>
          <w:tcPr>
            <w:tcW w:w="1431" w:type="dxa"/>
            <w:shd w:val="clear" w:color="auto" w:fill="auto"/>
          </w:tcPr>
          <w:p w14:paraId="728F223D" w14:textId="77777777" w:rsidR="00552BC4" w:rsidRPr="00926AB5" w:rsidRDefault="00552BC4" w:rsidP="00552BC4">
            <w:pPr>
              <w:pStyle w:val="zCVRTablecells"/>
            </w:pPr>
          </w:p>
        </w:tc>
        <w:tc>
          <w:tcPr>
            <w:tcW w:w="1799" w:type="dxa"/>
            <w:shd w:val="clear" w:color="auto" w:fill="auto"/>
          </w:tcPr>
          <w:p w14:paraId="78218328" w14:textId="77777777" w:rsidR="00552BC4" w:rsidRPr="00926AB5" w:rsidRDefault="00552BC4" w:rsidP="00552BC4">
            <w:pPr>
              <w:pStyle w:val="zCVRTablecells"/>
            </w:pPr>
          </w:p>
        </w:tc>
      </w:tr>
      <w:tr w:rsidR="00552BC4" w:rsidRPr="00926AB5" w14:paraId="32A89554"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0FDB5E45" w14:textId="77777777" w:rsidR="00552BC4" w:rsidRPr="00926AB5" w:rsidRDefault="00552BC4" w:rsidP="00552BC4">
            <w:pPr>
              <w:pStyle w:val="zCVRTablecells"/>
            </w:pPr>
          </w:p>
        </w:tc>
        <w:tc>
          <w:tcPr>
            <w:tcW w:w="1980" w:type="dxa"/>
            <w:shd w:val="clear" w:color="auto" w:fill="auto"/>
          </w:tcPr>
          <w:p w14:paraId="6DBC44B2" w14:textId="77777777" w:rsidR="00552BC4" w:rsidRPr="00926AB5" w:rsidRDefault="00552BC4" w:rsidP="00552BC4">
            <w:pPr>
              <w:pStyle w:val="zCVRTablecells"/>
            </w:pPr>
          </w:p>
        </w:tc>
        <w:tc>
          <w:tcPr>
            <w:tcW w:w="2340" w:type="dxa"/>
            <w:shd w:val="clear" w:color="auto" w:fill="auto"/>
          </w:tcPr>
          <w:p w14:paraId="6AA45361" w14:textId="77777777" w:rsidR="00552BC4" w:rsidRPr="00926AB5" w:rsidRDefault="00552BC4" w:rsidP="00552BC4">
            <w:pPr>
              <w:pStyle w:val="zCVRTablecells"/>
            </w:pPr>
          </w:p>
        </w:tc>
        <w:tc>
          <w:tcPr>
            <w:tcW w:w="1431" w:type="dxa"/>
            <w:shd w:val="clear" w:color="auto" w:fill="auto"/>
          </w:tcPr>
          <w:p w14:paraId="3D1F8DAD" w14:textId="77777777" w:rsidR="00552BC4" w:rsidRPr="00926AB5" w:rsidRDefault="00552BC4" w:rsidP="00552BC4">
            <w:pPr>
              <w:pStyle w:val="zCVRTablecells"/>
            </w:pPr>
          </w:p>
        </w:tc>
        <w:tc>
          <w:tcPr>
            <w:tcW w:w="1799" w:type="dxa"/>
            <w:shd w:val="clear" w:color="auto" w:fill="auto"/>
          </w:tcPr>
          <w:p w14:paraId="7E8AECBA" w14:textId="77777777" w:rsidR="00552BC4" w:rsidRPr="00926AB5" w:rsidRDefault="00552BC4" w:rsidP="00552BC4">
            <w:pPr>
              <w:pStyle w:val="zCVRTablecells"/>
            </w:pPr>
          </w:p>
        </w:tc>
      </w:tr>
      <w:tr w:rsidR="00552BC4" w:rsidRPr="00926AB5" w14:paraId="4226D434"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087597CD" w14:textId="77777777" w:rsidR="00552BC4" w:rsidRPr="00926AB5" w:rsidRDefault="00552BC4" w:rsidP="00552BC4">
            <w:pPr>
              <w:pStyle w:val="zCVRTablecells"/>
            </w:pPr>
          </w:p>
        </w:tc>
        <w:tc>
          <w:tcPr>
            <w:tcW w:w="1980" w:type="dxa"/>
            <w:shd w:val="clear" w:color="auto" w:fill="auto"/>
          </w:tcPr>
          <w:p w14:paraId="224D569C" w14:textId="77777777" w:rsidR="00552BC4" w:rsidRPr="00926AB5" w:rsidRDefault="00552BC4" w:rsidP="00552BC4">
            <w:pPr>
              <w:pStyle w:val="zCVRTablecells"/>
            </w:pPr>
          </w:p>
        </w:tc>
        <w:tc>
          <w:tcPr>
            <w:tcW w:w="2340" w:type="dxa"/>
            <w:shd w:val="clear" w:color="auto" w:fill="auto"/>
          </w:tcPr>
          <w:p w14:paraId="0C006EEC" w14:textId="77777777" w:rsidR="00552BC4" w:rsidRPr="00926AB5" w:rsidRDefault="00552BC4" w:rsidP="00552BC4">
            <w:pPr>
              <w:pStyle w:val="zCVRTablecells"/>
            </w:pPr>
          </w:p>
        </w:tc>
        <w:tc>
          <w:tcPr>
            <w:tcW w:w="1431" w:type="dxa"/>
            <w:shd w:val="clear" w:color="auto" w:fill="auto"/>
          </w:tcPr>
          <w:p w14:paraId="07AC1BD2" w14:textId="77777777" w:rsidR="00552BC4" w:rsidRPr="00926AB5" w:rsidRDefault="00552BC4" w:rsidP="00552BC4">
            <w:pPr>
              <w:pStyle w:val="zCVRTablecells"/>
            </w:pPr>
          </w:p>
        </w:tc>
        <w:tc>
          <w:tcPr>
            <w:tcW w:w="1799" w:type="dxa"/>
            <w:shd w:val="clear" w:color="auto" w:fill="auto"/>
          </w:tcPr>
          <w:p w14:paraId="70B3F0B9" w14:textId="77777777" w:rsidR="00552BC4" w:rsidRPr="00926AB5" w:rsidRDefault="00552BC4" w:rsidP="00552BC4">
            <w:pPr>
              <w:pStyle w:val="zCVRTablecells"/>
            </w:pPr>
          </w:p>
        </w:tc>
      </w:tr>
      <w:tr w:rsidR="00552BC4" w:rsidRPr="00926AB5" w14:paraId="1EE1B7CA"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66A7B76A" w14:textId="77777777" w:rsidR="00552BC4" w:rsidRPr="00926AB5" w:rsidRDefault="00552BC4" w:rsidP="00552BC4">
            <w:pPr>
              <w:pStyle w:val="zCVRTablecells"/>
            </w:pPr>
          </w:p>
        </w:tc>
        <w:tc>
          <w:tcPr>
            <w:tcW w:w="1980" w:type="dxa"/>
            <w:shd w:val="clear" w:color="auto" w:fill="auto"/>
          </w:tcPr>
          <w:p w14:paraId="4B344642" w14:textId="77777777" w:rsidR="00552BC4" w:rsidRPr="00926AB5" w:rsidRDefault="00552BC4" w:rsidP="00552BC4">
            <w:pPr>
              <w:pStyle w:val="zCVRTablecells"/>
            </w:pPr>
          </w:p>
        </w:tc>
        <w:tc>
          <w:tcPr>
            <w:tcW w:w="2340" w:type="dxa"/>
            <w:shd w:val="clear" w:color="auto" w:fill="auto"/>
          </w:tcPr>
          <w:p w14:paraId="2F782945" w14:textId="77777777" w:rsidR="00552BC4" w:rsidRPr="00926AB5" w:rsidRDefault="00552BC4" w:rsidP="00552BC4">
            <w:pPr>
              <w:pStyle w:val="zCVRTablecells"/>
            </w:pPr>
          </w:p>
        </w:tc>
        <w:tc>
          <w:tcPr>
            <w:tcW w:w="1431" w:type="dxa"/>
            <w:shd w:val="clear" w:color="auto" w:fill="auto"/>
          </w:tcPr>
          <w:p w14:paraId="2FD406FF" w14:textId="77777777" w:rsidR="00552BC4" w:rsidRPr="00926AB5" w:rsidRDefault="00552BC4" w:rsidP="00552BC4">
            <w:pPr>
              <w:pStyle w:val="zCVRTablecells"/>
            </w:pPr>
          </w:p>
        </w:tc>
        <w:tc>
          <w:tcPr>
            <w:tcW w:w="1799" w:type="dxa"/>
            <w:shd w:val="clear" w:color="auto" w:fill="auto"/>
          </w:tcPr>
          <w:p w14:paraId="741D30B0" w14:textId="77777777" w:rsidR="00552BC4" w:rsidRPr="00926AB5" w:rsidRDefault="00552BC4" w:rsidP="00552BC4">
            <w:pPr>
              <w:pStyle w:val="zCVRTablecells"/>
            </w:pPr>
          </w:p>
        </w:tc>
      </w:tr>
      <w:tr w:rsidR="00552BC4" w:rsidRPr="00926AB5" w14:paraId="4B262F60" w14:textId="77777777" w:rsidTr="00923B2C">
        <w:trPr>
          <w:cnfStyle w:val="000000100000" w:firstRow="0" w:lastRow="0" w:firstColumn="0" w:lastColumn="0" w:oddVBand="0" w:evenVBand="0" w:oddHBand="1" w:evenHBand="0" w:firstRowFirstColumn="0" w:firstRowLastColumn="0" w:lastRowFirstColumn="0" w:lastRowLastColumn="0"/>
          <w:trHeight w:val="288"/>
        </w:trPr>
        <w:tc>
          <w:tcPr>
            <w:tcW w:w="3240" w:type="dxa"/>
            <w:gridSpan w:val="3"/>
            <w:vMerge/>
            <w:shd w:val="clear" w:color="auto" w:fill="auto"/>
          </w:tcPr>
          <w:p w14:paraId="545490EE" w14:textId="77777777" w:rsidR="00552BC4" w:rsidRPr="00926AB5" w:rsidRDefault="00552BC4" w:rsidP="00552BC4">
            <w:pPr>
              <w:pStyle w:val="zCVRTablecells"/>
            </w:pPr>
          </w:p>
        </w:tc>
        <w:tc>
          <w:tcPr>
            <w:tcW w:w="1980" w:type="dxa"/>
            <w:shd w:val="clear" w:color="auto" w:fill="auto"/>
          </w:tcPr>
          <w:p w14:paraId="4B48DE6A" w14:textId="77777777" w:rsidR="00552BC4" w:rsidRPr="00926AB5" w:rsidRDefault="00552BC4" w:rsidP="00552BC4">
            <w:pPr>
              <w:pStyle w:val="zCVRTablecells"/>
            </w:pPr>
          </w:p>
        </w:tc>
        <w:tc>
          <w:tcPr>
            <w:tcW w:w="2340" w:type="dxa"/>
            <w:shd w:val="clear" w:color="auto" w:fill="auto"/>
          </w:tcPr>
          <w:p w14:paraId="45896E2F" w14:textId="77777777" w:rsidR="00552BC4" w:rsidRPr="00926AB5" w:rsidRDefault="00552BC4" w:rsidP="00552BC4">
            <w:pPr>
              <w:pStyle w:val="zCVRTablecells"/>
            </w:pPr>
          </w:p>
        </w:tc>
        <w:tc>
          <w:tcPr>
            <w:tcW w:w="1431" w:type="dxa"/>
            <w:shd w:val="clear" w:color="auto" w:fill="auto"/>
          </w:tcPr>
          <w:p w14:paraId="4454ED92" w14:textId="77777777" w:rsidR="00552BC4" w:rsidRPr="00926AB5" w:rsidRDefault="00552BC4" w:rsidP="00552BC4">
            <w:pPr>
              <w:pStyle w:val="zCVRTablecells"/>
            </w:pPr>
          </w:p>
        </w:tc>
        <w:tc>
          <w:tcPr>
            <w:tcW w:w="1799" w:type="dxa"/>
            <w:shd w:val="clear" w:color="auto" w:fill="auto"/>
          </w:tcPr>
          <w:p w14:paraId="092AD47B" w14:textId="77777777" w:rsidR="00552BC4" w:rsidRPr="00926AB5" w:rsidRDefault="00552BC4" w:rsidP="00552BC4">
            <w:pPr>
              <w:pStyle w:val="zCVRTablecells"/>
            </w:pPr>
          </w:p>
        </w:tc>
      </w:tr>
      <w:tr w:rsidR="00552BC4" w:rsidRPr="00926AB5" w14:paraId="7FE00B4F" w14:textId="77777777" w:rsidTr="00923B2C">
        <w:trPr>
          <w:cnfStyle w:val="000000010000" w:firstRow="0" w:lastRow="0" w:firstColumn="0" w:lastColumn="0" w:oddVBand="0" w:evenVBand="0" w:oddHBand="0" w:evenHBand="1" w:firstRowFirstColumn="0" w:firstRowLastColumn="0" w:lastRowFirstColumn="0" w:lastRowLastColumn="0"/>
          <w:trHeight w:val="90"/>
        </w:trPr>
        <w:tc>
          <w:tcPr>
            <w:tcW w:w="1798" w:type="dxa"/>
            <w:shd w:val="clear" w:color="auto" w:fill="auto"/>
          </w:tcPr>
          <w:p w14:paraId="12F454AA" w14:textId="77777777" w:rsidR="00552BC4" w:rsidRPr="00926AB5" w:rsidRDefault="00552BC4" w:rsidP="00552BC4">
            <w:pPr>
              <w:pStyle w:val="zCVRTablecells"/>
            </w:pPr>
          </w:p>
        </w:tc>
        <w:tc>
          <w:tcPr>
            <w:tcW w:w="1352" w:type="dxa"/>
            <w:shd w:val="clear" w:color="auto" w:fill="auto"/>
          </w:tcPr>
          <w:p w14:paraId="4260A89E" w14:textId="4EBE33FF" w:rsidR="00552BC4" w:rsidRPr="00926AB5" w:rsidRDefault="00552BC4" w:rsidP="00552BC4">
            <w:pPr>
              <w:pStyle w:val="zCVRTablecells"/>
            </w:pPr>
          </w:p>
        </w:tc>
        <w:tc>
          <w:tcPr>
            <w:tcW w:w="2070" w:type="dxa"/>
            <w:gridSpan w:val="2"/>
            <w:shd w:val="clear" w:color="auto" w:fill="auto"/>
          </w:tcPr>
          <w:p w14:paraId="11318B58" w14:textId="77777777" w:rsidR="00552BC4" w:rsidRPr="00926AB5" w:rsidRDefault="00552BC4" w:rsidP="00552BC4">
            <w:pPr>
              <w:pStyle w:val="zCVRTablecells"/>
            </w:pPr>
          </w:p>
        </w:tc>
        <w:tc>
          <w:tcPr>
            <w:tcW w:w="2340" w:type="dxa"/>
            <w:shd w:val="clear" w:color="auto" w:fill="auto"/>
          </w:tcPr>
          <w:p w14:paraId="34BB6F8F" w14:textId="77777777" w:rsidR="00552BC4" w:rsidRPr="00926AB5" w:rsidRDefault="00552BC4" w:rsidP="00552BC4">
            <w:pPr>
              <w:pStyle w:val="zCVRTablecells"/>
            </w:pPr>
          </w:p>
        </w:tc>
        <w:tc>
          <w:tcPr>
            <w:tcW w:w="1431" w:type="dxa"/>
            <w:shd w:val="clear" w:color="auto" w:fill="auto"/>
          </w:tcPr>
          <w:p w14:paraId="15B38A75" w14:textId="77777777" w:rsidR="00552BC4" w:rsidRPr="00926AB5" w:rsidRDefault="00552BC4" w:rsidP="00552BC4">
            <w:pPr>
              <w:pStyle w:val="zCVRTablecells"/>
            </w:pPr>
          </w:p>
        </w:tc>
        <w:tc>
          <w:tcPr>
            <w:tcW w:w="1799" w:type="dxa"/>
            <w:shd w:val="clear" w:color="auto" w:fill="auto"/>
          </w:tcPr>
          <w:p w14:paraId="23D36540" w14:textId="77777777" w:rsidR="00552BC4" w:rsidRPr="00926AB5" w:rsidRDefault="00552BC4" w:rsidP="00552BC4">
            <w:pPr>
              <w:pStyle w:val="zCVRTablecells"/>
            </w:pPr>
          </w:p>
        </w:tc>
      </w:tr>
      <w:tr w:rsidR="00C9223F" w:rsidRPr="004759FF" w14:paraId="68AF9525" w14:textId="77777777" w:rsidTr="00401FA6">
        <w:trPr>
          <w:cnfStyle w:val="000000100000" w:firstRow="0" w:lastRow="0" w:firstColumn="0" w:lastColumn="0" w:oddVBand="0" w:evenVBand="0" w:oddHBand="1" w:evenHBand="0" w:firstRowFirstColumn="0" w:firstRowLastColumn="0" w:lastRowFirstColumn="0" w:lastRowLastColumn="0"/>
          <w:trHeight w:val="270"/>
        </w:trPr>
        <w:tc>
          <w:tcPr>
            <w:tcW w:w="1798" w:type="dxa"/>
            <w:shd w:val="clear" w:color="auto" w:fill="auto"/>
          </w:tcPr>
          <w:p w14:paraId="511EC557" w14:textId="77777777" w:rsidR="00C9223F" w:rsidRPr="00926AB5" w:rsidRDefault="00C9223F" w:rsidP="00552BC4">
            <w:pPr>
              <w:pStyle w:val="zCVRTablecells"/>
            </w:pPr>
          </w:p>
        </w:tc>
        <w:tc>
          <w:tcPr>
            <w:tcW w:w="1442" w:type="dxa"/>
            <w:gridSpan w:val="2"/>
            <w:shd w:val="clear" w:color="auto" w:fill="auto"/>
          </w:tcPr>
          <w:p w14:paraId="24858D53" w14:textId="77777777" w:rsidR="00C9223F" w:rsidRPr="00926AB5" w:rsidRDefault="00C9223F" w:rsidP="00552BC4">
            <w:pPr>
              <w:pStyle w:val="zCVRTablecells"/>
            </w:pPr>
          </w:p>
        </w:tc>
        <w:tc>
          <w:tcPr>
            <w:tcW w:w="1980" w:type="dxa"/>
            <w:vMerge w:val="restart"/>
            <w:shd w:val="clear" w:color="auto" w:fill="auto"/>
          </w:tcPr>
          <w:p w14:paraId="328B6027" w14:textId="7D2A6CB6" w:rsidR="00C9223F" w:rsidRPr="00926AB5" w:rsidRDefault="00EA2247" w:rsidP="00401FA6">
            <w:pPr>
              <w:pStyle w:val="zCvrlogocenter"/>
            </w:pPr>
            <w:r>
              <w:rPr>
                <w:noProof/>
              </w:rPr>
              <w:drawing>
                <wp:anchor distT="0" distB="0" distL="114300" distR="114300" simplePos="0" relativeHeight="251661312" behindDoc="0" locked="0" layoutInCell="1" allowOverlap="1" wp14:anchorId="162788CD" wp14:editId="79522E16">
                  <wp:simplePos x="0" y="0"/>
                  <wp:positionH relativeFrom="column">
                    <wp:posOffset>-38100</wp:posOffset>
                  </wp:positionH>
                  <wp:positionV relativeFrom="paragraph">
                    <wp:posOffset>-59690</wp:posOffset>
                  </wp:positionV>
                  <wp:extent cx="1264920" cy="12655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920" cy="1265555"/>
                          </a:xfrm>
                          <a:prstGeom prst="rect">
                            <a:avLst/>
                          </a:prstGeom>
                          <a:noFill/>
                        </pic:spPr>
                      </pic:pic>
                    </a:graphicData>
                  </a:graphic>
                  <wp14:sizeRelH relativeFrom="margin">
                    <wp14:pctWidth>0</wp14:pctWidth>
                  </wp14:sizeRelH>
                  <wp14:sizeRelV relativeFrom="margin">
                    <wp14:pctHeight>0</wp14:pctHeight>
                  </wp14:sizeRelV>
                </wp:anchor>
              </w:drawing>
            </w:r>
          </w:p>
        </w:tc>
        <w:tc>
          <w:tcPr>
            <w:tcW w:w="5570" w:type="dxa"/>
            <w:gridSpan w:val="3"/>
            <w:vMerge w:val="restart"/>
            <w:shd w:val="clear" w:color="auto" w:fill="auto"/>
          </w:tcPr>
          <w:p w14:paraId="27F47815" w14:textId="412301CC" w:rsidR="00C9223F" w:rsidRPr="00A16B92" w:rsidRDefault="00A16B92" w:rsidP="00401FA6">
            <w:pPr>
              <w:pStyle w:val="zCvrTitleLineCell"/>
              <w:rPr>
                <w:lang w:val="es-MX"/>
              </w:rPr>
            </w:pPr>
            <w:r w:rsidRPr="00A16B92">
              <w:rPr>
                <w:lang w:val="es-MX"/>
              </w:rPr>
              <w:t>Plan de Servicios de Transporte para Alumnos</w:t>
            </w:r>
          </w:p>
        </w:tc>
      </w:tr>
      <w:tr w:rsidR="00C9223F" w:rsidRPr="004759FF" w14:paraId="625534FF" w14:textId="77777777" w:rsidTr="00401FA6">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32F98C47" w14:textId="77777777" w:rsidR="00C9223F" w:rsidRPr="00A16B92" w:rsidRDefault="00C9223F" w:rsidP="00552BC4">
            <w:pPr>
              <w:pStyle w:val="zCVRTablecells"/>
              <w:rPr>
                <w:lang w:val="es-MX"/>
              </w:rPr>
            </w:pPr>
          </w:p>
        </w:tc>
        <w:tc>
          <w:tcPr>
            <w:tcW w:w="1442" w:type="dxa"/>
            <w:gridSpan w:val="2"/>
            <w:shd w:val="clear" w:color="auto" w:fill="auto"/>
          </w:tcPr>
          <w:p w14:paraId="2A873F7C" w14:textId="2B0AD76C" w:rsidR="00C9223F" w:rsidRPr="00A16B92" w:rsidRDefault="00C9223F" w:rsidP="00552BC4">
            <w:pPr>
              <w:pStyle w:val="zCVRTablecells"/>
              <w:rPr>
                <w:lang w:val="es-MX"/>
              </w:rPr>
            </w:pPr>
          </w:p>
        </w:tc>
        <w:tc>
          <w:tcPr>
            <w:tcW w:w="1980" w:type="dxa"/>
            <w:vMerge/>
            <w:shd w:val="clear" w:color="auto" w:fill="auto"/>
          </w:tcPr>
          <w:p w14:paraId="219B3AA9" w14:textId="77777777" w:rsidR="00C9223F" w:rsidRPr="00A16B92" w:rsidRDefault="00C9223F" w:rsidP="00552BC4">
            <w:pPr>
              <w:pStyle w:val="zCVRTablecells"/>
              <w:rPr>
                <w:lang w:val="es-MX"/>
              </w:rPr>
            </w:pPr>
          </w:p>
        </w:tc>
        <w:tc>
          <w:tcPr>
            <w:tcW w:w="5570" w:type="dxa"/>
            <w:gridSpan w:val="3"/>
            <w:vMerge/>
            <w:shd w:val="clear" w:color="auto" w:fill="auto"/>
          </w:tcPr>
          <w:p w14:paraId="5B262B3A" w14:textId="77777777" w:rsidR="00C9223F" w:rsidRPr="00A16B92" w:rsidRDefault="00C9223F" w:rsidP="00552BC4">
            <w:pPr>
              <w:pStyle w:val="zCVRTablecells"/>
              <w:rPr>
                <w:lang w:val="es-MX"/>
              </w:rPr>
            </w:pPr>
          </w:p>
        </w:tc>
      </w:tr>
      <w:tr w:rsidR="00C9223F" w:rsidRPr="004759FF" w14:paraId="5FC0D5A0" w14:textId="77777777" w:rsidTr="00401FA6">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79DF0E2C" w14:textId="77777777" w:rsidR="00C9223F" w:rsidRPr="00A16B92" w:rsidRDefault="00C9223F" w:rsidP="00552BC4">
            <w:pPr>
              <w:pStyle w:val="zCVRTablecells"/>
              <w:rPr>
                <w:lang w:val="es-MX"/>
              </w:rPr>
            </w:pPr>
          </w:p>
        </w:tc>
        <w:tc>
          <w:tcPr>
            <w:tcW w:w="1442" w:type="dxa"/>
            <w:gridSpan w:val="2"/>
            <w:shd w:val="clear" w:color="auto" w:fill="auto"/>
          </w:tcPr>
          <w:p w14:paraId="7D2FB1A1" w14:textId="1A83F2A7" w:rsidR="00C9223F" w:rsidRPr="00A16B92" w:rsidRDefault="00C9223F" w:rsidP="00552BC4">
            <w:pPr>
              <w:pStyle w:val="zCVRTablecells"/>
              <w:rPr>
                <w:lang w:val="es-MX"/>
              </w:rPr>
            </w:pPr>
          </w:p>
        </w:tc>
        <w:tc>
          <w:tcPr>
            <w:tcW w:w="1980" w:type="dxa"/>
            <w:vMerge/>
            <w:shd w:val="clear" w:color="auto" w:fill="auto"/>
          </w:tcPr>
          <w:p w14:paraId="29BE733D" w14:textId="77777777" w:rsidR="00C9223F" w:rsidRPr="00A16B92" w:rsidRDefault="00C9223F" w:rsidP="00552BC4">
            <w:pPr>
              <w:pStyle w:val="zCVRTablecells"/>
              <w:rPr>
                <w:lang w:val="es-MX"/>
              </w:rPr>
            </w:pPr>
          </w:p>
        </w:tc>
        <w:tc>
          <w:tcPr>
            <w:tcW w:w="5570" w:type="dxa"/>
            <w:gridSpan w:val="3"/>
            <w:vMerge/>
            <w:shd w:val="clear" w:color="auto" w:fill="auto"/>
          </w:tcPr>
          <w:p w14:paraId="0A57A77B" w14:textId="77777777" w:rsidR="00C9223F" w:rsidRPr="00A16B92" w:rsidRDefault="00C9223F" w:rsidP="00552BC4">
            <w:pPr>
              <w:pStyle w:val="zCVRTablecells"/>
              <w:rPr>
                <w:lang w:val="es-MX"/>
              </w:rPr>
            </w:pPr>
          </w:p>
        </w:tc>
      </w:tr>
      <w:tr w:rsidR="00C9223F" w:rsidRPr="004759FF" w14:paraId="69858863" w14:textId="77777777" w:rsidTr="00401FA6">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03D040F5" w14:textId="77777777" w:rsidR="00C9223F" w:rsidRPr="00A16B92" w:rsidRDefault="00C9223F" w:rsidP="00552BC4">
            <w:pPr>
              <w:pStyle w:val="zCVRTablecells"/>
              <w:rPr>
                <w:lang w:val="es-MX"/>
              </w:rPr>
            </w:pPr>
          </w:p>
        </w:tc>
        <w:tc>
          <w:tcPr>
            <w:tcW w:w="1442" w:type="dxa"/>
            <w:gridSpan w:val="2"/>
            <w:shd w:val="clear" w:color="auto" w:fill="auto"/>
          </w:tcPr>
          <w:p w14:paraId="6758A4B5" w14:textId="24DEA7B9" w:rsidR="00C9223F" w:rsidRPr="00A16B92" w:rsidRDefault="00C9223F" w:rsidP="00552BC4">
            <w:pPr>
              <w:pStyle w:val="zCVRTablecells"/>
              <w:rPr>
                <w:lang w:val="es-MX"/>
              </w:rPr>
            </w:pPr>
          </w:p>
        </w:tc>
        <w:tc>
          <w:tcPr>
            <w:tcW w:w="1980" w:type="dxa"/>
            <w:vMerge/>
            <w:shd w:val="clear" w:color="auto" w:fill="auto"/>
          </w:tcPr>
          <w:p w14:paraId="4EB3AC50" w14:textId="77777777" w:rsidR="00C9223F" w:rsidRPr="00A16B92" w:rsidRDefault="00C9223F" w:rsidP="00552BC4">
            <w:pPr>
              <w:pStyle w:val="zCVRTablecells"/>
              <w:rPr>
                <w:lang w:val="es-MX"/>
              </w:rPr>
            </w:pPr>
          </w:p>
        </w:tc>
        <w:tc>
          <w:tcPr>
            <w:tcW w:w="5570" w:type="dxa"/>
            <w:gridSpan w:val="3"/>
            <w:vMerge/>
            <w:shd w:val="clear" w:color="auto" w:fill="auto"/>
          </w:tcPr>
          <w:p w14:paraId="5DE65CDE" w14:textId="77777777" w:rsidR="00C9223F" w:rsidRPr="00A16B92" w:rsidRDefault="00C9223F" w:rsidP="00552BC4">
            <w:pPr>
              <w:pStyle w:val="zCVRTablecells"/>
              <w:rPr>
                <w:lang w:val="es-MX"/>
              </w:rPr>
            </w:pPr>
          </w:p>
        </w:tc>
      </w:tr>
      <w:tr w:rsidR="00C9223F" w:rsidRPr="004759FF" w14:paraId="1277A55A" w14:textId="77777777" w:rsidTr="00401FA6">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42CE32B4" w14:textId="77777777" w:rsidR="00C9223F" w:rsidRPr="00A16B92" w:rsidRDefault="00C9223F" w:rsidP="00552BC4">
            <w:pPr>
              <w:pStyle w:val="zCVRTablecells"/>
              <w:rPr>
                <w:lang w:val="es-MX"/>
              </w:rPr>
            </w:pPr>
          </w:p>
        </w:tc>
        <w:tc>
          <w:tcPr>
            <w:tcW w:w="1442" w:type="dxa"/>
            <w:gridSpan w:val="2"/>
            <w:shd w:val="clear" w:color="auto" w:fill="auto"/>
          </w:tcPr>
          <w:p w14:paraId="7B7BFD14" w14:textId="77777777" w:rsidR="00C9223F" w:rsidRPr="00A16B92" w:rsidRDefault="00C9223F" w:rsidP="00552BC4">
            <w:pPr>
              <w:pStyle w:val="zCVRTablecells"/>
              <w:rPr>
                <w:lang w:val="es-MX"/>
              </w:rPr>
            </w:pPr>
          </w:p>
        </w:tc>
        <w:tc>
          <w:tcPr>
            <w:tcW w:w="1980" w:type="dxa"/>
            <w:vMerge/>
            <w:shd w:val="clear" w:color="auto" w:fill="auto"/>
          </w:tcPr>
          <w:p w14:paraId="5EA8D25D" w14:textId="77777777" w:rsidR="00C9223F" w:rsidRPr="00A16B92" w:rsidRDefault="00C9223F" w:rsidP="00552BC4">
            <w:pPr>
              <w:pStyle w:val="zCVRTablecells"/>
              <w:rPr>
                <w:lang w:val="es-MX"/>
              </w:rPr>
            </w:pPr>
          </w:p>
        </w:tc>
        <w:tc>
          <w:tcPr>
            <w:tcW w:w="5570" w:type="dxa"/>
            <w:gridSpan w:val="3"/>
            <w:vMerge/>
            <w:shd w:val="clear" w:color="auto" w:fill="auto"/>
          </w:tcPr>
          <w:p w14:paraId="0D9B1B6C" w14:textId="77777777" w:rsidR="00C9223F" w:rsidRPr="00A16B92" w:rsidRDefault="00C9223F" w:rsidP="00552BC4">
            <w:pPr>
              <w:pStyle w:val="zCVRTablecells"/>
              <w:rPr>
                <w:lang w:val="es-MX"/>
              </w:rPr>
            </w:pPr>
          </w:p>
        </w:tc>
      </w:tr>
      <w:tr w:rsidR="00C9223F" w:rsidRPr="004759FF" w14:paraId="327802EF" w14:textId="77777777" w:rsidTr="00401FA6">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130F1A22" w14:textId="77777777" w:rsidR="00C9223F" w:rsidRPr="00A16B92" w:rsidRDefault="00C9223F" w:rsidP="00552BC4">
            <w:pPr>
              <w:pStyle w:val="zCVRTablecells"/>
              <w:rPr>
                <w:lang w:val="es-MX"/>
              </w:rPr>
            </w:pPr>
          </w:p>
        </w:tc>
        <w:tc>
          <w:tcPr>
            <w:tcW w:w="1442" w:type="dxa"/>
            <w:gridSpan w:val="2"/>
            <w:shd w:val="clear" w:color="auto" w:fill="auto"/>
          </w:tcPr>
          <w:p w14:paraId="456A32D0" w14:textId="77777777" w:rsidR="00C9223F" w:rsidRPr="00A16B92" w:rsidRDefault="00C9223F" w:rsidP="00552BC4">
            <w:pPr>
              <w:pStyle w:val="zCVRTablecells"/>
              <w:rPr>
                <w:lang w:val="es-MX"/>
              </w:rPr>
            </w:pPr>
          </w:p>
        </w:tc>
        <w:tc>
          <w:tcPr>
            <w:tcW w:w="1980" w:type="dxa"/>
            <w:vMerge/>
            <w:shd w:val="clear" w:color="auto" w:fill="auto"/>
          </w:tcPr>
          <w:p w14:paraId="162C32B4" w14:textId="77777777" w:rsidR="00C9223F" w:rsidRPr="00A16B92" w:rsidRDefault="00C9223F" w:rsidP="00552BC4">
            <w:pPr>
              <w:pStyle w:val="zCVRTablecells"/>
              <w:rPr>
                <w:lang w:val="es-MX"/>
              </w:rPr>
            </w:pPr>
          </w:p>
        </w:tc>
        <w:tc>
          <w:tcPr>
            <w:tcW w:w="5570" w:type="dxa"/>
            <w:gridSpan w:val="3"/>
            <w:vMerge/>
            <w:shd w:val="clear" w:color="auto" w:fill="auto"/>
          </w:tcPr>
          <w:p w14:paraId="38A1CE66" w14:textId="77777777" w:rsidR="00C9223F" w:rsidRPr="00A16B92" w:rsidRDefault="00C9223F" w:rsidP="00552BC4">
            <w:pPr>
              <w:pStyle w:val="zCVRTablecells"/>
              <w:rPr>
                <w:lang w:val="es-MX"/>
              </w:rPr>
            </w:pPr>
          </w:p>
        </w:tc>
      </w:tr>
      <w:tr w:rsidR="00C9223F" w:rsidRPr="004759FF" w14:paraId="67685236" w14:textId="77777777" w:rsidTr="00401FA6">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41156989" w14:textId="77777777" w:rsidR="00C9223F" w:rsidRPr="00A16B92" w:rsidRDefault="00C9223F" w:rsidP="00552BC4">
            <w:pPr>
              <w:pStyle w:val="zCVRTablecells"/>
              <w:rPr>
                <w:lang w:val="es-MX"/>
              </w:rPr>
            </w:pPr>
          </w:p>
        </w:tc>
        <w:tc>
          <w:tcPr>
            <w:tcW w:w="1442" w:type="dxa"/>
            <w:gridSpan w:val="2"/>
            <w:shd w:val="clear" w:color="auto" w:fill="auto"/>
          </w:tcPr>
          <w:p w14:paraId="6D7E7705" w14:textId="77777777" w:rsidR="00C9223F" w:rsidRPr="00A16B92" w:rsidRDefault="00C9223F" w:rsidP="00552BC4">
            <w:pPr>
              <w:pStyle w:val="zCVRTablecells"/>
              <w:rPr>
                <w:lang w:val="es-MX"/>
              </w:rPr>
            </w:pPr>
          </w:p>
        </w:tc>
        <w:tc>
          <w:tcPr>
            <w:tcW w:w="1980" w:type="dxa"/>
            <w:vMerge/>
            <w:shd w:val="clear" w:color="auto" w:fill="auto"/>
          </w:tcPr>
          <w:p w14:paraId="27A8FB3F" w14:textId="77777777" w:rsidR="00C9223F" w:rsidRPr="00A16B92" w:rsidRDefault="00C9223F" w:rsidP="00552BC4">
            <w:pPr>
              <w:pStyle w:val="zCVRTablecells"/>
              <w:rPr>
                <w:lang w:val="es-MX"/>
              </w:rPr>
            </w:pPr>
          </w:p>
        </w:tc>
        <w:tc>
          <w:tcPr>
            <w:tcW w:w="5570" w:type="dxa"/>
            <w:gridSpan w:val="3"/>
            <w:vMerge/>
            <w:shd w:val="clear" w:color="auto" w:fill="auto"/>
          </w:tcPr>
          <w:p w14:paraId="18BB6041" w14:textId="77777777" w:rsidR="00C9223F" w:rsidRPr="00A16B92" w:rsidRDefault="00C9223F" w:rsidP="00552BC4">
            <w:pPr>
              <w:pStyle w:val="zCVRTablecells"/>
              <w:rPr>
                <w:lang w:val="es-MX"/>
              </w:rPr>
            </w:pPr>
          </w:p>
        </w:tc>
      </w:tr>
      <w:tr w:rsidR="00C9223F" w:rsidRPr="004759FF" w14:paraId="671EB6D6" w14:textId="77777777" w:rsidTr="00401FA6">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2826CF17" w14:textId="77777777" w:rsidR="00C9223F" w:rsidRPr="00A16B92" w:rsidRDefault="00C9223F" w:rsidP="00552BC4">
            <w:pPr>
              <w:pStyle w:val="zCVRTablecells"/>
              <w:rPr>
                <w:lang w:val="es-MX"/>
              </w:rPr>
            </w:pPr>
          </w:p>
        </w:tc>
        <w:tc>
          <w:tcPr>
            <w:tcW w:w="1442" w:type="dxa"/>
            <w:gridSpan w:val="2"/>
            <w:shd w:val="clear" w:color="auto" w:fill="auto"/>
          </w:tcPr>
          <w:p w14:paraId="73E3674A" w14:textId="77777777" w:rsidR="00C9223F" w:rsidRPr="00A16B92" w:rsidRDefault="00C9223F" w:rsidP="00552BC4">
            <w:pPr>
              <w:pStyle w:val="zCVRTablecells"/>
              <w:rPr>
                <w:lang w:val="es-MX"/>
              </w:rPr>
            </w:pPr>
          </w:p>
        </w:tc>
        <w:tc>
          <w:tcPr>
            <w:tcW w:w="1980" w:type="dxa"/>
            <w:vMerge/>
            <w:shd w:val="clear" w:color="auto" w:fill="auto"/>
          </w:tcPr>
          <w:p w14:paraId="75FE7C17" w14:textId="77777777" w:rsidR="00C9223F" w:rsidRPr="00A16B92" w:rsidRDefault="00C9223F" w:rsidP="00552BC4">
            <w:pPr>
              <w:pStyle w:val="zCVRTablecells"/>
              <w:rPr>
                <w:lang w:val="es-MX"/>
              </w:rPr>
            </w:pPr>
          </w:p>
        </w:tc>
        <w:tc>
          <w:tcPr>
            <w:tcW w:w="5570" w:type="dxa"/>
            <w:gridSpan w:val="3"/>
            <w:vMerge/>
            <w:shd w:val="clear" w:color="auto" w:fill="auto"/>
          </w:tcPr>
          <w:p w14:paraId="3EEB6216" w14:textId="77777777" w:rsidR="00C9223F" w:rsidRPr="00A16B92" w:rsidRDefault="00C9223F" w:rsidP="00552BC4">
            <w:pPr>
              <w:pStyle w:val="zCVRTablecells"/>
              <w:rPr>
                <w:lang w:val="es-MX"/>
              </w:rPr>
            </w:pPr>
          </w:p>
        </w:tc>
      </w:tr>
      <w:tr w:rsidR="00C9223F" w:rsidRPr="004759FF" w14:paraId="718A9C7F" w14:textId="77777777" w:rsidTr="00401FA6">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20592F92" w14:textId="77777777" w:rsidR="00C9223F" w:rsidRPr="00A16B92" w:rsidRDefault="00C9223F" w:rsidP="00552BC4">
            <w:pPr>
              <w:pStyle w:val="zCVRTablecells"/>
              <w:rPr>
                <w:lang w:val="es-MX"/>
              </w:rPr>
            </w:pPr>
          </w:p>
        </w:tc>
        <w:tc>
          <w:tcPr>
            <w:tcW w:w="1442" w:type="dxa"/>
            <w:gridSpan w:val="2"/>
            <w:shd w:val="clear" w:color="auto" w:fill="auto"/>
          </w:tcPr>
          <w:p w14:paraId="1882C93C" w14:textId="26B4F5E7" w:rsidR="00C9223F" w:rsidRPr="00A16B92" w:rsidRDefault="00C9223F" w:rsidP="00552BC4">
            <w:pPr>
              <w:pStyle w:val="zCVRTablecells"/>
              <w:rPr>
                <w:lang w:val="es-MX"/>
              </w:rPr>
            </w:pPr>
          </w:p>
        </w:tc>
        <w:tc>
          <w:tcPr>
            <w:tcW w:w="1980" w:type="dxa"/>
            <w:vMerge/>
            <w:shd w:val="clear" w:color="auto" w:fill="auto"/>
          </w:tcPr>
          <w:p w14:paraId="6C6ECA6D" w14:textId="77777777" w:rsidR="00C9223F" w:rsidRPr="00A16B92" w:rsidRDefault="00C9223F" w:rsidP="00552BC4">
            <w:pPr>
              <w:pStyle w:val="zCVRTablecells"/>
              <w:rPr>
                <w:lang w:val="es-MX"/>
              </w:rPr>
            </w:pPr>
          </w:p>
        </w:tc>
        <w:tc>
          <w:tcPr>
            <w:tcW w:w="5570" w:type="dxa"/>
            <w:gridSpan w:val="3"/>
            <w:vMerge/>
            <w:shd w:val="clear" w:color="auto" w:fill="auto"/>
          </w:tcPr>
          <w:p w14:paraId="7158AA4F" w14:textId="77777777" w:rsidR="00C9223F" w:rsidRPr="00A16B92" w:rsidRDefault="00C9223F" w:rsidP="00552BC4">
            <w:pPr>
              <w:pStyle w:val="zCVRTablecells"/>
              <w:rPr>
                <w:lang w:val="es-MX"/>
              </w:rPr>
            </w:pPr>
          </w:p>
        </w:tc>
      </w:tr>
      <w:tr w:rsidR="00C9223F" w:rsidRPr="004759FF" w14:paraId="625743D4" w14:textId="77777777" w:rsidTr="00401FA6">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6DA2A174" w14:textId="77777777" w:rsidR="00C9223F" w:rsidRPr="00A16B92" w:rsidRDefault="00C9223F" w:rsidP="00552BC4">
            <w:pPr>
              <w:pStyle w:val="zCVRTablecells"/>
              <w:rPr>
                <w:lang w:val="es-MX"/>
              </w:rPr>
            </w:pPr>
          </w:p>
        </w:tc>
        <w:tc>
          <w:tcPr>
            <w:tcW w:w="1442" w:type="dxa"/>
            <w:gridSpan w:val="2"/>
            <w:shd w:val="clear" w:color="auto" w:fill="auto"/>
          </w:tcPr>
          <w:p w14:paraId="1318DFF2" w14:textId="77777777" w:rsidR="00C9223F" w:rsidRPr="00A16B92" w:rsidRDefault="00C9223F" w:rsidP="00552BC4">
            <w:pPr>
              <w:pStyle w:val="zCVRTablecells"/>
              <w:rPr>
                <w:lang w:val="es-MX"/>
              </w:rPr>
            </w:pPr>
          </w:p>
        </w:tc>
        <w:tc>
          <w:tcPr>
            <w:tcW w:w="1980" w:type="dxa"/>
            <w:vMerge/>
            <w:shd w:val="clear" w:color="auto" w:fill="auto"/>
          </w:tcPr>
          <w:p w14:paraId="3C5403AE" w14:textId="77777777" w:rsidR="00C9223F" w:rsidRPr="00A16B92" w:rsidRDefault="00C9223F" w:rsidP="00552BC4">
            <w:pPr>
              <w:pStyle w:val="zCVRTablecells"/>
              <w:rPr>
                <w:lang w:val="es-MX"/>
              </w:rPr>
            </w:pPr>
          </w:p>
        </w:tc>
        <w:tc>
          <w:tcPr>
            <w:tcW w:w="5570" w:type="dxa"/>
            <w:gridSpan w:val="3"/>
            <w:vMerge/>
            <w:shd w:val="clear" w:color="auto" w:fill="auto"/>
          </w:tcPr>
          <w:p w14:paraId="7E1E0FF6" w14:textId="77777777" w:rsidR="00C9223F" w:rsidRPr="00A16B92" w:rsidRDefault="00C9223F" w:rsidP="00552BC4">
            <w:pPr>
              <w:pStyle w:val="zCVRTablecells"/>
              <w:rPr>
                <w:lang w:val="es-MX"/>
              </w:rPr>
            </w:pPr>
          </w:p>
        </w:tc>
      </w:tr>
      <w:tr w:rsidR="00C9223F" w:rsidRPr="004759FF" w14:paraId="4F512D98" w14:textId="77777777" w:rsidTr="00401FA6">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48D218C5" w14:textId="77777777" w:rsidR="00C9223F" w:rsidRPr="00A16B92" w:rsidRDefault="00C9223F" w:rsidP="00552BC4">
            <w:pPr>
              <w:pStyle w:val="zCVRTablecells"/>
              <w:rPr>
                <w:lang w:val="es-MX"/>
              </w:rPr>
            </w:pPr>
          </w:p>
        </w:tc>
        <w:tc>
          <w:tcPr>
            <w:tcW w:w="1442" w:type="dxa"/>
            <w:gridSpan w:val="2"/>
            <w:shd w:val="clear" w:color="auto" w:fill="auto"/>
          </w:tcPr>
          <w:p w14:paraId="3F0D27F7" w14:textId="77777777" w:rsidR="00C9223F" w:rsidRPr="00A16B92" w:rsidRDefault="00C9223F" w:rsidP="00552BC4">
            <w:pPr>
              <w:pStyle w:val="zCVRTablecells"/>
              <w:rPr>
                <w:lang w:val="es-MX"/>
              </w:rPr>
            </w:pPr>
          </w:p>
        </w:tc>
        <w:tc>
          <w:tcPr>
            <w:tcW w:w="1980" w:type="dxa"/>
            <w:vMerge/>
            <w:shd w:val="clear" w:color="auto" w:fill="auto"/>
          </w:tcPr>
          <w:p w14:paraId="76C305DE" w14:textId="77777777" w:rsidR="00C9223F" w:rsidRPr="00A16B92" w:rsidRDefault="00C9223F" w:rsidP="00552BC4">
            <w:pPr>
              <w:pStyle w:val="zCVRTablecells"/>
              <w:rPr>
                <w:lang w:val="es-MX"/>
              </w:rPr>
            </w:pPr>
          </w:p>
        </w:tc>
        <w:tc>
          <w:tcPr>
            <w:tcW w:w="5570" w:type="dxa"/>
            <w:gridSpan w:val="3"/>
            <w:vMerge/>
            <w:shd w:val="clear" w:color="auto" w:fill="auto"/>
          </w:tcPr>
          <w:p w14:paraId="32C51F5E" w14:textId="77777777" w:rsidR="00C9223F" w:rsidRPr="00A16B92" w:rsidRDefault="00C9223F" w:rsidP="00552BC4">
            <w:pPr>
              <w:pStyle w:val="zCVRTablecells"/>
              <w:rPr>
                <w:lang w:val="es-MX"/>
              </w:rPr>
            </w:pPr>
          </w:p>
        </w:tc>
      </w:tr>
      <w:tr w:rsidR="00C9223F" w:rsidRPr="004759FF" w14:paraId="63738DDA" w14:textId="77777777" w:rsidTr="00660CE8">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784EEEE4" w14:textId="77777777" w:rsidR="00C9223F" w:rsidRPr="00A16B92" w:rsidRDefault="00C9223F" w:rsidP="00552BC4">
            <w:pPr>
              <w:pStyle w:val="zCVRTablecells"/>
              <w:rPr>
                <w:lang w:val="es-MX"/>
              </w:rPr>
            </w:pPr>
          </w:p>
        </w:tc>
        <w:tc>
          <w:tcPr>
            <w:tcW w:w="1352" w:type="dxa"/>
            <w:shd w:val="clear" w:color="auto" w:fill="auto"/>
          </w:tcPr>
          <w:p w14:paraId="072F9665" w14:textId="77777777" w:rsidR="00C9223F" w:rsidRPr="00A16B92" w:rsidRDefault="00C9223F" w:rsidP="00552BC4">
            <w:pPr>
              <w:pStyle w:val="zCVRTablecells"/>
              <w:rPr>
                <w:lang w:val="es-MX"/>
              </w:rPr>
            </w:pPr>
          </w:p>
        </w:tc>
        <w:tc>
          <w:tcPr>
            <w:tcW w:w="2070" w:type="dxa"/>
            <w:gridSpan w:val="2"/>
            <w:shd w:val="clear" w:color="auto" w:fill="auto"/>
          </w:tcPr>
          <w:p w14:paraId="47A95404" w14:textId="393A344C" w:rsidR="00C9223F" w:rsidRPr="00A16B92" w:rsidRDefault="00C9223F" w:rsidP="00552BC4">
            <w:pPr>
              <w:pStyle w:val="zCVRTablecells"/>
              <w:rPr>
                <w:lang w:val="es-MX"/>
              </w:rPr>
            </w:pPr>
          </w:p>
        </w:tc>
        <w:tc>
          <w:tcPr>
            <w:tcW w:w="5570" w:type="dxa"/>
            <w:gridSpan w:val="3"/>
            <w:vMerge/>
            <w:shd w:val="clear" w:color="auto" w:fill="auto"/>
          </w:tcPr>
          <w:p w14:paraId="4609078D" w14:textId="77777777" w:rsidR="00C9223F" w:rsidRPr="00A16B92" w:rsidRDefault="00C9223F" w:rsidP="00552BC4">
            <w:pPr>
              <w:pStyle w:val="zCVRTablecells"/>
              <w:rPr>
                <w:lang w:val="es-MX"/>
              </w:rPr>
            </w:pPr>
          </w:p>
        </w:tc>
      </w:tr>
      <w:tr w:rsidR="00552BC4" w:rsidRPr="004759FF" w14:paraId="3F275CB9" w14:textId="77777777" w:rsidTr="00923B2C">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6315D808" w14:textId="77777777" w:rsidR="00552BC4" w:rsidRPr="00A16B92" w:rsidRDefault="00552BC4" w:rsidP="00552BC4">
            <w:pPr>
              <w:pStyle w:val="zCVRTablecells"/>
              <w:rPr>
                <w:lang w:val="es-MX"/>
              </w:rPr>
            </w:pPr>
          </w:p>
        </w:tc>
        <w:tc>
          <w:tcPr>
            <w:tcW w:w="1442" w:type="dxa"/>
            <w:gridSpan w:val="2"/>
            <w:shd w:val="clear" w:color="auto" w:fill="auto"/>
          </w:tcPr>
          <w:p w14:paraId="580DA410" w14:textId="77777777" w:rsidR="00552BC4" w:rsidRPr="00A16B92" w:rsidRDefault="00552BC4" w:rsidP="00552BC4">
            <w:pPr>
              <w:pStyle w:val="zCVRTablecells"/>
              <w:rPr>
                <w:lang w:val="es-MX"/>
              </w:rPr>
            </w:pPr>
          </w:p>
        </w:tc>
        <w:tc>
          <w:tcPr>
            <w:tcW w:w="1980" w:type="dxa"/>
            <w:shd w:val="clear" w:color="auto" w:fill="auto"/>
          </w:tcPr>
          <w:p w14:paraId="1E5BEF01" w14:textId="06A14891" w:rsidR="00552BC4" w:rsidRPr="00A16B92" w:rsidRDefault="00552BC4" w:rsidP="00552BC4">
            <w:pPr>
              <w:pStyle w:val="zCVRTablecells"/>
              <w:rPr>
                <w:lang w:val="es-MX"/>
              </w:rPr>
            </w:pPr>
          </w:p>
        </w:tc>
        <w:tc>
          <w:tcPr>
            <w:tcW w:w="2340" w:type="dxa"/>
            <w:shd w:val="clear" w:color="auto" w:fill="auto"/>
          </w:tcPr>
          <w:p w14:paraId="47ECB023" w14:textId="77777777" w:rsidR="00552BC4" w:rsidRPr="00A16B92" w:rsidRDefault="00552BC4" w:rsidP="00552BC4">
            <w:pPr>
              <w:pStyle w:val="zCVRTablecells"/>
              <w:rPr>
                <w:lang w:val="es-MX"/>
              </w:rPr>
            </w:pPr>
          </w:p>
        </w:tc>
        <w:tc>
          <w:tcPr>
            <w:tcW w:w="1431" w:type="dxa"/>
            <w:shd w:val="clear" w:color="auto" w:fill="auto"/>
          </w:tcPr>
          <w:p w14:paraId="5E2E0016" w14:textId="77777777" w:rsidR="00552BC4" w:rsidRPr="00A16B92" w:rsidRDefault="00552BC4" w:rsidP="00552BC4">
            <w:pPr>
              <w:pStyle w:val="zCVRTablecells"/>
              <w:rPr>
                <w:lang w:val="es-MX"/>
              </w:rPr>
            </w:pPr>
          </w:p>
        </w:tc>
        <w:tc>
          <w:tcPr>
            <w:tcW w:w="1799" w:type="dxa"/>
            <w:shd w:val="clear" w:color="auto" w:fill="auto"/>
          </w:tcPr>
          <w:p w14:paraId="25C62FE0" w14:textId="77777777" w:rsidR="00552BC4" w:rsidRPr="00A16B92" w:rsidRDefault="00552BC4" w:rsidP="00552BC4">
            <w:pPr>
              <w:pStyle w:val="zCVRTablecells"/>
              <w:rPr>
                <w:lang w:val="es-MX"/>
              </w:rPr>
            </w:pPr>
          </w:p>
        </w:tc>
      </w:tr>
      <w:tr w:rsidR="00552BC4" w:rsidRPr="004759FF" w14:paraId="1241904B"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641CEF76" w14:textId="77777777" w:rsidR="00552BC4" w:rsidRPr="00A16B92" w:rsidRDefault="00552BC4" w:rsidP="00552BC4">
            <w:pPr>
              <w:pStyle w:val="zCVRTablecells"/>
              <w:rPr>
                <w:lang w:val="es-MX"/>
              </w:rPr>
            </w:pPr>
          </w:p>
        </w:tc>
        <w:tc>
          <w:tcPr>
            <w:tcW w:w="1442" w:type="dxa"/>
            <w:gridSpan w:val="2"/>
            <w:shd w:val="clear" w:color="auto" w:fill="auto"/>
          </w:tcPr>
          <w:p w14:paraId="451B5BEE" w14:textId="77777777" w:rsidR="00552BC4" w:rsidRPr="00A16B92" w:rsidRDefault="00552BC4" w:rsidP="00552BC4">
            <w:pPr>
              <w:pStyle w:val="zCVRTablecells"/>
              <w:rPr>
                <w:lang w:val="es-MX"/>
              </w:rPr>
            </w:pPr>
          </w:p>
        </w:tc>
        <w:tc>
          <w:tcPr>
            <w:tcW w:w="1980" w:type="dxa"/>
            <w:shd w:val="clear" w:color="auto" w:fill="auto"/>
          </w:tcPr>
          <w:p w14:paraId="45A2A00A" w14:textId="6B9312B8" w:rsidR="00552BC4" w:rsidRPr="00A16B92" w:rsidRDefault="00552BC4" w:rsidP="00552BC4">
            <w:pPr>
              <w:pStyle w:val="zCVRTablecells"/>
              <w:rPr>
                <w:lang w:val="es-MX"/>
              </w:rPr>
            </w:pPr>
          </w:p>
        </w:tc>
        <w:tc>
          <w:tcPr>
            <w:tcW w:w="2340" w:type="dxa"/>
            <w:shd w:val="clear" w:color="auto" w:fill="auto"/>
          </w:tcPr>
          <w:p w14:paraId="0AE26CAA" w14:textId="77951C18" w:rsidR="00552BC4" w:rsidRPr="00A16B92" w:rsidRDefault="00552BC4" w:rsidP="00552BC4">
            <w:pPr>
              <w:pStyle w:val="zCVRTablecells"/>
              <w:rPr>
                <w:lang w:val="es-MX"/>
              </w:rPr>
            </w:pPr>
          </w:p>
        </w:tc>
        <w:tc>
          <w:tcPr>
            <w:tcW w:w="1431" w:type="dxa"/>
            <w:shd w:val="clear" w:color="auto" w:fill="auto"/>
          </w:tcPr>
          <w:p w14:paraId="2B6F5EBF" w14:textId="77777777" w:rsidR="00552BC4" w:rsidRPr="00A16B92" w:rsidRDefault="00552BC4" w:rsidP="00552BC4">
            <w:pPr>
              <w:pStyle w:val="zCVRTablecells"/>
              <w:rPr>
                <w:lang w:val="es-MX"/>
              </w:rPr>
            </w:pPr>
          </w:p>
        </w:tc>
        <w:tc>
          <w:tcPr>
            <w:tcW w:w="1799" w:type="dxa"/>
            <w:shd w:val="clear" w:color="auto" w:fill="auto"/>
          </w:tcPr>
          <w:p w14:paraId="6A928692" w14:textId="77777777" w:rsidR="00552BC4" w:rsidRPr="00A16B92" w:rsidRDefault="00552BC4" w:rsidP="00552BC4">
            <w:pPr>
              <w:pStyle w:val="zCVRTablecells"/>
              <w:rPr>
                <w:lang w:val="es-MX"/>
              </w:rPr>
            </w:pPr>
          </w:p>
        </w:tc>
      </w:tr>
      <w:tr w:rsidR="00EF57F6" w:rsidRPr="004759FF" w14:paraId="43015BC9" w14:textId="77777777" w:rsidTr="00923B2C">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78494D62" w14:textId="77777777" w:rsidR="00EF57F6" w:rsidRPr="00A16B92" w:rsidRDefault="00EF57F6" w:rsidP="00552BC4">
            <w:pPr>
              <w:pStyle w:val="zCVRTablecells"/>
              <w:rPr>
                <w:lang w:val="es-MX"/>
              </w:rPr>
            </w:pPr>
          </w:p>
        </w:tc>
        <w:tc>
          <w:tcPr>
            <w:tcW w:w="1442" w:type="dxa"/>
            <w:gridSpan w:val="2"/>
            <w:shd w:val="clear" w:color="auto" w:fill="auto"/>
          </w:tcPr>
          <w:p w14:paraId="2F2A9506" w14:textId="77777777" w:rsidR="00EF57F6" w:rsidRPr="00A16B92" w:rsidRDefault="00EF57F6" w:rsidP="00552BC4">
            <w:pPr>
              <w:pStyle w:val="zCVRTablecells"/>
              <w:rPr>
                <w:lang w:val="es-MX"/>
              </w:rPr>
            </w:pPr>
          </w:p>
        </w:tc>
        <w:tc>
          <w:tcPr>
            <w:tcW w:w="1980" w:type="dxa"/>
            <w:shd w:val="clear" w:color="auto" w:fill="auto"/>
          </w:tcPr>
          <w:p w14:paraId="0FA3DABA" w14:textId="71F86C52" w:rsidR="00EF57F6" w:rsidRPr="00A16B92" w:rsidRDefault="00EF57F6" w:rsidP="00552BC4">
            <w:pPr>
              <w:pStyle w:val="zCVRTablecells"/>
              <w:rPr>
                <w:lang w:val="es-MX"/>
              </w:rPr>
            </w:pPr>
          </w:p>
        </w:tc>
        <w:tc>
          <w:tcPr>
            <w:tcW w:w="2340" w:type="dxa"/>
            <w:shd w:val="clear" w:color="auto" w:fill="auto"/>
          </w:tcPr>
          <w:p w14:paraId="1C0AD95B" w14:textId="0C6DDC02" w:rsidR="00EF57F6" w:rsidRPr="00A16B92" w:rsidRDefault="00EF57F6" w:rsidP="00552BC4">
            <w:pPr>
              <w:pStyle w:val="zCVRTablecells"/>
              <w:rPr>
                <w:lang w:val="es-MX"/>
              </w:rPr>
            </w:pPr>
          </w:p>
        </w:tc>
        <w:tc>
          <w:tcPr>
            <w:tcW w:w="1431" w:type="dxa"/>
            <w:shd w:val="clear" w:color="auto" w:fill="auto"/>
          </w:tcPr>
          <w:p w14:paraId="67412BFB" w14:textId="77777777" w:rsidR="00EF57F6" w:rsidRPr="00A16B92" w:rsidRDefault="00EF57F6" w:rsidP="00552BC4">
            <w:pPr>
              <w:pStyle w:val="zCVRTablecells"/>
              <w:rPr>
                <w:lang w:val="es-MX"/>
              </w:rPr>
            </w:pPr>
          </w:p>
        </w:tc>
        <w:tc>
          <w:tcPr>
            <w:tcW w:w="1799" w:type="dxa"/>
            <w:shd w:val="clear" w:color="auto" w:fill="auto"/>
          </w:tcPr>
          <w:p w14:paraId="4A4137AA" w14:textId="77777777" w:rsidR="00EF57F6" w:rsidRPr="00A16B92" w:rsidRDefault="00EF57F6" w:rsidP="00552BC4">
            <w:pPr>
              <w:pStyle w:val="zCVRTablecells"/>
              <w:rPr>
                <w:lang w:val="es-MX"/>
              </w:rPr>
            </w:pPr>
          </w:p>
        </w:tc>
      </w:tr>
      <w:tr w:rsidR="00EF57F6" w:rsidRPr="004759FF" w14:paraId="2893B96D"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262AFE7F" w14:textId="77777777" w:rsidR="00EF57F6" w:rsidRPr="00A16B92" w:rsidRDefault="00EF57F6" w:rsidP="00552BC4">
            <w:pPr>
              <w:pStyle w:val="zCVRTablecells"/>
              <w:rPr>
                <w:lang w:val="es-MX"/>
              </w:rPr>
            </w:pPr>
          </w:p>
        </w:tc>
        <w:tc>
          <w:tcPr>
            <w:tcW w:w="1442" w:type="dxa"/>
            <w:gridSpan w:val="2"/>
            <w:shd w:val="clear" w:color="auto" w:fill="auto"/>
          </w:tcPr>
          <w:p w14:paraId="5A7204C2" w14:textId="77777777" w:rsidR="00EF57F6" w:rsidRPr="00A16B92" w:rsidRDefault="00EF57F6" w:rsidP="00552BC4">
            <w:pPr>
              <w:pStyle w:val="zCVRTablecells"/>
              <w:rPr>
                <w:lang w:val="es-MX"/>
              </w:rPr>
            </w:pPr>
          </w:p>
        </w:tc>
        <w:tc>
          <w:tcPr>
            <w:tcW w:w="1980" w:type="dxa"/>
            <w:shd w:val="clear" w:color="auto" w:fill="auto"/>
          </w:tcPr>
          <w:p w14:paraId="632D7046" w14:textId="28B103BC" w:rsidR="00EF57F6" w:rsidRPr="00A16B92" w:rsidRDefault="00EF57F6" w:rsidP="00552BC4">
            <w:pPr>
              <w:pStyle w:val="zCVRTablecells"/>
              <w:rPr>
                <w:lang w:val="es-MX"/>
              </w:rPr>
            </w:pPr>
          </w:p>
        </w:tc>
        <w:tc>
          <w:tcPr>
            <w:tcW w:w="2340" w:type="dxa"/>
            <w:shd w:val="clear" w:color="auto" w:fill="auto"/>
          </w:tcPr>
          <w:p w14:paraId="6139198D" w14:textId="2633895D" w:rsidR="00EF57F6" w:rsidRPr="00A16B92" w:rsidRDefault="00EF57F6" w:rsidP="00552BC4">
            <w:pPr>
              <w:pStyle w:val="zCVRTablecells"/>
              <w:rPr>
                <w:lang w:val="es-MX"/>
              </w:rPr>
            </w:pPr>
          </w:p>
        </w:tc>
        <w:tc>
          <w:tcPr>
            <w:tcW w:w="1431" w:type="dxa"/>
            <w:shd w:val="clear" w:color="auto" w:fill="auto"/>
          </w:tcPr>
          <w:p w14:paraId="6696142E" w14:textId="77777777" w:rsidR="00EF57F6" w:rsidRPr="00A16B92" w:rsidRDefault="00EF57F6" w:rsidP="00552BC4">
            <w:pPr>
              <w:pStyle w:val="zCVRTablecells"/>
              <w:rPr>
                <w:lang w:val="es-MX"/>
              </w:rPr>
            </w:pPr>
          </w:p>
        </w:tc>
        <w:tc>
          <w:tcPr>
            <w:tcW w:w="1799" w:type="dxa"/>
            <w:shd w:val="clear" w:color="auto" w:fill="auto"/>
          </w:tcPr>
          <w:p w14:paraId="26912060" w14:textId="77777777" w:rsidR="00EF57F6" w:rsidRPr="00A16B92" w:rsidRDefault="00EF57F6" w:rsidP="00552BC4">
            <w:pPr>
              <w:pStyle w:val="zCVRTablecells"/>
              <w:rPr>
                <w:lang w:val="es-MX"/>
              </w:rPr>
            </w:pPr>
          </w:p>
        </w:tc>
      </w:tr>
      <w:tr w:rsidR="00EF57F6" w:rsidRPr="004759FF" w14:paraId="5FD69AA2" w14:textId="77777777" w:rsidTr="00923B2C">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463D4711" w14:textId="77777777" w:rsidR="00EF57F6" w:rsidRPr="00A16B92" w:rsidRDefault="00EF57F6" w:rsidP="00552BC4">
            <w:pPr>
              <w:pStyle w:val="zCVRTablecells"/>
              <w:rPr>
                <w:lang w:val="es-MX"/>
              </w:rPr>
            </w:pPr>
          </w:p>
        </w:tc>
        <w:tc>
          <w:tcPr>
            <w:tcW w:w="1442" w:type="dxa"/>
            <w:gridSpan w:val="2"/>
            <w:shd w:val="clear" w:color="auto" w:fill="auto"/>
          </w:tcPr>
          <w:p w14:paraId="37DC210E" w14:textId="77777777" w:rsidR="00EF57F6" w:rsidRPr="00A16B92" w:rsidRDefault="00EF57F6" w:rsidP="00552BC4">
            <w:pPr>
              <w:pStyle w:val="zCVRTablecells"/>
              <w:rPr>
                <w:lang w:val="es-MX"/>
              </w:rPr>
            </w:pPr>
          </w:p>
        </w:tc>
        <w:tc>
          <w:tcPr>
            <w:tcW w:w="1980" w:type="dxa"/>
            <w:shd w:val="clear" w:color="auto" w:fill="auto"/>
          </w:tcPr>
          <w:p w14:paraId="12ECF3AD" w14:textId="60969CF6" w:rsidR="00EF57F6" w:rsidRPr="00A16B92" w:rsidRDefault="00EF57F6" w:rsidP="00552BC4">
            <w:pPr>
              <w:pStyle w:val="zCVRTablecells"/>
              <w:rPr>
                <w:lang w:val="es-MX"/>
              </w:rPr>
            </w:pPr>
          </w:p>
        </w:tc>
        <w:tc>
          <w:tcPr>
            <w:tcW w:w="2340" w:type="dxa"/>
            <w:shd w:val="clear" w:color="auto" w:fill="auto"/>
          </w:tcPr>
          <w:p w14:paraId="274CE24E" w14:textId="77777777" w:rsidR="00EF57F6" w:rsidRPr="00A16B92" w:rsidRDefault="00EF57F6" w:rsidP="00552BC4">
            <w:pPr>
              <w:pStyle w:val="zCVRTablecells"/>
              <w:rPr>
                <w:lang w:val="es-MX"/>
              </w:rPr>
            </w:pPr>
          </w:p>
        </w:tc>
        <w:tc>
          <w:tcPr>
            <w:tcW w:w="1431" w:type="dxa"/>
            <w:shd w:val="clear" w:color="auto" w:fill="auto"/>
          </w:tcPr>
          <w:p w14:paraId="4B92957D" w14:textId="77777777" w:rsidR="00EF57F6" w:rsidRPr="00A16B92" w:rsidRDefault="00EF57F6" w:rsidP="00552BC4">
            <w:pPr>
              <w:pStyle w:val="zCVRTablecells"/>
              <w:rPr>
                <w:lang w:val="es-MX"/>
              </w:rPr>
            </w:pPr>
          </w:p>
        </w:tc>
        <w:tc>
          <w:tcPr>
            <w:tcW w:w="1799" w:type="dxa"/>
            <w:shd w:val="clear" w:color="auto" w:fill="auto"/>
          </w:tcPr>
          <w:p w14:paraId="517DBD5E" w14:textId="77777777" w:rsidR="00EF57F6" w:rsidRPr="00A16B92" w:rsidRDefault="00EF57F6" w:rsidP="00552BC4">
            <w:pPr>
              <w:pStyle w:val="zCVRTablecells"/>
              <w:rPr>
                <w:lang w:val="es-MX"/>
              </w:rPr>
            </w:pPr>
          </w:p>
        </w:tc>
      </w:tr>
      <w:tr w:rsidR="00EF57F6" w:rsidRPr="004759FF" w14:paraId="6699A977"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46F730BD" w14:textId="77777777" w:rsidR="00EF57F6" w:rsidRPr="00A16B92" w:rsidRDefault="00EF57F6" w:rsidP="00552BC4">
            <w:pPr>
              <w:pStyle w:val="zCVRTablecells"/>
              <w:rPr>
                <w:lang w:val="es-MX"/>
              </w:rPr>
            </w:pPr>
          </w:p>
        </w:tc>
        <w:tc>
          <w:tcPr>
            <w:tcW w:w="1442" w:type="dxa"/>
            <w:gridSpan w:val="2"/>
            <w:shd w:val="clear" w:color="auto" w:fill="auto"/>
          </w:tcPr>
          <w:p w14:paraId="14158E1E" w14:textId="77777777" w:rsidR="00EF57F6" w:rsidRPr="00A16B92" w:rsidRDefault="00EF57F6" w:rsidP="00552BC4">
            <w:pPr>
              <w:pStyle w:val="zCVRTablecells"/>
              <w:rPr>
                <w:lang w:val="es-MX"/>
              </w:rPr>
            </w:pPr>
          </w:p>
        </w:tc>
        <w:tc>
          <w:tcPr>
            <w:tcW w:w="1980" w:type="dxa"/>
            <w:shd w:val="clear" w:color="auto" w:fill="auto"/>
          </w:tcPr>
          <w:p w14:paraId="19F9C501" w14:textId="77777777" w:rsidR="00EF57F6" w:rsidRPr="00A16B92" w:rsidRDefault="00EF57F6" w:rsidP="00552BC4">
            <w:pPr>
              <w:pStyle w:val="zCVRTablecells"/>
              <w:rPr>
                <w:lang w:val="es-MX"/>
              </w:rPr>
            </w:pPr>
          </w:p>
        </w:tc>
        <w:tc>
          <w:tcPr>
            <w:tcW w:w="2340" w:type="dxa"/>
            <w:shd w:val="clear" w:color="auto" w:fill="auto"/>
          </w:tcPr>
          <w:p w14:paraId="1E07825E" w14:textId="77777777" w:rsidR="00EF57F6" w:rsidRPr="00A16B92" w:rsidRDefault="00EF57F6" w:rsidP="00552BC4">
            <w:pPr>
              <w:pStyle w:val="zCVRTablecells"/>
              <w:rPr>
                <w:lang w:val="es-MX"/>
              </w:rPr>
            </w:pPr>
          </w:p>
        </w:tc>
        <w:tc>
          <w:tcPr>
            <w:tcW w:w="1431" w:type="dxa"/>
            <w:shd w:val="clear" w:color="auto" w:fill="auto"/>
          </w:tcPr>
          <w:p w14:paraId="2121232C" w14:textId="77777777" w:rsidR="00EF57F6" w:rsidRPr="00A16B92" w:rsidRDefault="00EF57F6" w:rsidP="00552BC4">
            <w:pPr>
              <w:pStyle w:val="zCVRTablecells"/>
              <w:rPr>
                <w:lang w:val="es-MX"/>
              </w:rPr>
            </w:pPr>
          </w:p>
        </w:tc>
        <w:tc>
          <w:tcPr>
            <w:tcW w:w="1799" w:type="dxa"/>
            <w:shd w:val="clear" w:color="auto" w:fill="auto"/>
          </w:tcPr>
          <w:p w14:paraId="0F4F0C5B" w14:textId="77777777" w:rsidR="00EF57F6" w:rsidRPr="00A16B92" w:rsidRDefault="00EF57F6" w:rsidP="00552BC4">
            <w:pPr>
              <w:pStyle w:val="zCVRTablecells"/>
              <w:rPr>
                <w:lang w:val="es-MX"/>
              </w:rPr>
            </w:pPr>
          </w:p>
        </w:tc>
      </w:tr>
      <w:tr w:rsidR="00EF57F6" w:rsidRPr="004759FF" w14:paraId="4A4831BB" w14:textId="77777777" w:rsidTr="00923B2C">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30073317" w14:textId="77777777" w:rsidR="00EF57F6" w:rsidRPr="00A16B92" w:rsidRDefault="00EF57F6" w:rsidP="00552BC4">
            <w:pPr>
              <w:pStyle w:val="zCVRTablecells"/>
              <w:rPr>
                <w:lang w:val="es-MX"/>
              </w:rPr>
            </w:pPr>
          </w:p>
        </w:tc>
        <w:tc>
          <w:tcPr>
            <w:tcW w:w="1442" w:type="dxa"/>
            <w:gridSpan w:val="2"/>
            <w:shd w:val="clear" w:color="auto" w:fill="auto"/>
          </w:tcPr>
          <w:p w14:paraId="1F3FD2AC" w14:textId="77777777" w:rsidR="00EF57F6" w:rsidRPr="00A16B92" w:rsidRDefault="00EF57F6" w:rsidP="00552BC4">
            <w:pPr>
              <w:pStyle w:val="zCVRTablecells"/>
              <w:rPr>
                <w:lang w:val="es-MX"/>
              </w:rPr>
            </w:pPr>
          </w:p>
        </w:tc>
        <w:tc>
          <w:tcPr>
            <w:tcW w:w="1980" w:type="dxa"/>
            <w:shd w:val="clear" w:color="auto" w:fill="auto"/>
          </w:tcPr>
          <w:p w14:paraId="6E81D7BD" w14:textId="03ED9A62" w:rsidR="00EF57F6" w:rsidRPr="00A16B92" w:rsidRDefault="00EF57F6" w:rsidP="00552BC4">
            <w:pPr>
              <w:pStyle w:val="zCVRTablecells"/>
              <w:rPr>
                <w:lang w:val="es-MX"/>
              </w:rPr>
            </w:pPr>
          </w:p>
        </w:tc>
        <w:tc>
          <w:tcPr>
            <w:tcW w:w="2340" w:type="dxa"/>
            <w:shd w:val="clear" w:color="auto" w:fill="auto"/>
          </w:tcPr>
          <w:p w14:paraId="063E63E7" w14:textId="77777777" w:rsidR="00EF57F6" w:rsidRPr="00A16B92" w:rsidRDefault="00EF57F6" w:rsidP="00552BC4">
            <w:pPr>
              <w:pStyle w:val="zCVRTablecells"/>
              <w:rPr>
                <w:lang w:val="es-MX"/>
              </w:rPr>
            </w:pPr>
          </w:p>
        </w:tc>
        <w:tc>
          <w:tcPr>
            <w:tcW w:w="1431" w:type="dxa"/>
            <w:shd w:val="clear" w:color="auto" w:fill="auto"/>
          </w:tcPr>
          <w:p w14:paraId="228B3A4F" w14:textId="77777777" w:rsidR="00EF57F6" w:rsidRPr="00A16B92" w:rsidRDefault="00EF57F6" w:rsidP="00552BC4">
            <w:pPr>
              <w:pStyle w:val="zCVRTablecells"/>
              <w:rPr>
                <w:lang w:val="es-MX"/>
              </w:rPr>
            </w:pPr>
          </w:p>
        </w:tc>
        <w:tc>
          <w:tcPr>
            <w:tcW w:w="1799" w:type="dxa"/>
            <w:shd w:val="clear" w:color="auto" w:fill="auto"/>
          </w:tcPr>
          <w:p w14:paraId="5248B4AD" w14:textId="77777777" w:rsidR="00EF57F6" w:rsidRPr="00A16B92" w:rsidRDefault="00EF57F6" w:rsidP="00552BC4">
            <w:pPr>
              <w:pStyle w:val="zCVRTablecells"/>
              <w:rPr>
                <w:lang w:val="es-MX"/>
              </w:rPr>
            </w:pPr>
          </w:p>
        </w:tc>
      </w:tr>
      <w:tr w:rsidR="00EF57F6" w:rsidRPr="004759FF" w14:paraId="4EC97C9D"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4EA8A774" w14:textId="77777777" w:rsidR="00EF57F6" w:rsidRPr="00A16B92" w:rsidRDefault="00EF57F6" w:rsidP="00552BC4">
            <w:pPr>
              <w:pStyle w:val="zCVRTablecells"/>
              <w:rPr>
                <w:lang w:val="es-MX"/>
              </w:rPr>
            </w:pPr>
          </w:p>
        </w:tc>
        <w:tc>
          <w:tcPr>
            <w:tcW w:w="1442" w:type="dxa"/>
            <w:gridSpan w:val="2"/>
            <w:shd w:val="clear" w:color="auto" w:fill="auto"/>
          </w:tcPr>
          <w:p w14:paraId="372CE2C9" w14:textId="77777777" w:rsidR="00EF57F6" w:rsidRPr="00A16B92" w:rsidRDefault="00EF57F6" w:rsidP="00552BC4">
            <w:pPr>
              <w:pStyle w:val="zCVRTablecells"/>
              <w:rPr>
                <w:lang w:val="es-MX"/>
              </w:rPr>
            </w:pPr>
          </w:p>
        </w:tc>
        <w:tc>
          <w:tcPr>
            <w:tcW w:w="1980" w:type="dxa"/>
            <w:shd w:val="clear" w:color="auto" w:fill="auto"/>
          </w:tcPr>
          <w:p w14:paraId="50050419" w14:textId="1D25200B" w:rsidR="00EF57F6" w:rsidRPr="00A16B92" w:rsidRDefault="00EF57F6" w:rsidP="00552BC4">
            <w:pPr>
              <w:pStyle w:val="zCVRTablecells"/>
              <w:rPr>
                <w:lang w:val="es-MX"/>
              </w:rPr>
            </w:pPr>
          </w:p>
        </w:tc>
        <w:tc>
          <w:tcPr>
            <w:tcW w:w="2340" w:type="dxa"/>
            <w:shd w:val="clear" w:color="auto" w:fill="auto"/>
          </w:tcPr>
          <w:p w14:paraId="6B7B0D12" w14:textId="1A532D22" w:rsidR="00EF57F6" w:rsidRPr="00A16B92" w:rsidRDefault="00EF57F6" w:rsidP="00552BC4">
            <w:pPr>
              <w:pStyle w:val="zCVRTablecells"/>
              <w:rPr>
                <w:lang w:val="es-MX"/>
              </w:rPr>
            </w:pPr>
          </w:p>
        </w:tc>
        <w:tc>
          <w:tcPr>
            <w:tcW w:w="1431" w:type="dxa"/>
            <w:shd w:val="clear" w:color="auto" w:fill="auto"/>
          </w:tcPr>
          <w:p w14:paraId="6AB14B25" w14:textId="021DCFFB" w:rsidR="00EF57F6" w:rsidRPr="00A16B92" w:rsidRDefault="00EF57F6" w:rsidP="00552BC4">
            <w:pPr>
              <w:pStyle w:val="zCVRTablecells"/>
              <w:rPr>
                <w:lang w:val="es-MX"/>
              </w:rPr>
            </w:pPr>
          </w:p>
        </w:tc>
        <w:tc>
          <w:tcPr>
            <w:tcW w:w="1799" w:type="dxa"/>
            <w:shd w:val="clear" w:color="auto" w:fill="auto"/>
          </w:tcPr>
          <w:p w14:paraId="2E9CC1F4" w14:textId="77777777" w:rsidR="00EF57F6" w:rsidRPr="00A16B92" w:rsidRDefault="00EF57F6" w:rsidP="00552BC4">
            <w:pPr>
              <w:pStyle w:val="zCVRTablecells"/>
              <w:rPr>
                <w:lang w:val="es-MX"/>
              </w:rPr>
            </w:pPr>
          </w:p>
        </w:tc>
      </w:tr>
      <w:tr w:rsidR="00552BC4" w:rsidRPr="00926AB5" w14:paraId="560156A8" w14:textId="77777777" w:rsidTr="00923B2C">
        <w:trPr>
          <w:cnfStyle w:val="000000100000" w:firstRow="0" w:lastRow="0" w:firstColumn="0" w:lastColumn="0" w:oddVBand="0" w:evenVBand="0" w:oddHBand="1" w:evenHBand="0" w:firstRowFirstColumn="0" w:firstRowLastColumn="0" w:lastRowFirstColumn="0" w:lastRowLastColumn="0"/>
          <w:trHeight w:val="198"/>
        </w:trPr>
        <w:tc>
          <w:tcPr>
            <w:tcW w:w="1798" w:type="dxa"/>
            <w:shd w:val="clear" w:color="auto" w:fill="auto"/>
          </w:tcPr>
          <w:p w14:paraId="22BE7E1C" w14:textId="3BA44D69" w:rsidR="00552BC4" w:rsidRPr="00926AB5" w:rsidRDefault="00262D71" w:rsidP="00905E6E">
            <w:pPr>
              <w:pStyle w:val="zCvrForandBy"/>
            </w:pPr>
            <w:r>
              <w:t>Para el</w:t>
            </w:r>
          </w:p>
        </w:tc>
        <w:tc>
          <w:tcPr>
            <w:tcW w:w="1442" w:type="dxa"/>
            <w:gridSpan w:val="2"/>
            <w:shd w:val="clear" w:color="auto" w:fill="auto"/>
          </w:tcPr>
          <w:p w14:paraId="00F8C14E" w14:textId="77777777" w:rsidR="00552BC4" w:rsidRPr="00926AB5" w:rsidRDefault="00552BC4" w:rsidP="00552BC4">
            <w:pPr>
              <w:pStyle w:val="zCVRTablecells"/>
            </w:pPr>
          </w:p>
        </w:tc>
        <w:tc>
          <w:tcPr>
            <w:tcW w:w="1980" w:type="dxa"/>
            <w:shd w:val="clear" w:color="auto" w:fill="auto"/>
          </w:tcPr>
          <w:p w14:paraId="621C8B99" w14:textId="7FE1A504" w:rsidR="00552BC4" w:rsidRPr="00926AB5" w:rsidRDefault="00552BC4" w:rsidP="00552BC4">
            <w:pPr>
              <w:pStyle w:val="zCVRTablecells"/>
            </w:pPr>
          </w:p>
        </w:tc>
        <w:tc>
          <w:tcPr>
            <w:tcW w:w="2340" w:type="dxa"/>
            <w:shd w:val="clear" w:color="auto" w:fill="auto"/>
          </w:tcPr>
          <w:p w14:paraId="7C246A9C" w14:textId="77777777" w:rsidR="00552BC4" w:rsidRPr="00926AB5" w:rsidRDefault="00552BC4" w:rsidP="00552BC4">
            <w:pPr>
              <w:pStyle w:val="zCVRTablecells"/>
            </w:pPr>
          </w:p>
        </w:tc>
        <w:tc>
          <w:tcPr>
            <w:tcW w:w="1431" w:type="dxa"/>
            <w:shd w:val="clear" w:color="auto" w:fill="auto"/>
          </w:tcPr>
          <w:p w14:paraId="1C1ADBE9" w14:textId="409FDAB0" w:rsidR="00552BC4" w:rsidRPr="00926AB5" w:rsidRDefault="00552BC4" w:rsidP="00552BC4">
            <w:pPr>
              <w:pStyle w:val="zCVRTablecells"/>
            </w:pPr>
          </w:p>
        </w:tc>
        <w:tc>
          <w:tcPr>
            <w:tcW w:w="1799" w:type="dxa"/>
            <w:shd w:val="clear" w:color="auto" w:fill="auto"/>
          </w:tcPr>
          <w:p w14:paraId="4D732939" w14:textId="77777777" w:rsidR="00552BC4" w:rsidRPr="00926AB5" w:rsidRDefault="00552BC4" w:rsidP="00552BC4">
            <w:pPr>
              <w:pStyle w:val="zCVRTablecells"/>
            </w:pPr>
          </w:p>
        </w:tc>
      </w:tr>
      <w:tr w:rsidR="00905E6E" w:rsidRPr="004759FF" w14:paraId="7B6BE791" w14:textId="77777777" w:rsidTr="00923B2C">
        <w:trPr>
          <w:cnfStyle w:val="000000010000" w:firstRow="0" w:lastRow="0" w:firstColumn="0" w:lastColumn="0" w:oddVBand="0" w:evenVBand="0" w:oddHBand="0" w:evenHBand="1" w:firstRowFirstColumn="0" w:firstRowLastColumn="0" w:lastRowFirstColumn="0" w:lastRowLastColumn="0"/>
        </w:trPr>
        <w:tc>
          <w:tcPr>
            <w:tcW w:w="7560" w:type="dxa"/>
            <w:gridSpan w:val="5"/>
            <w:shd w:val="clear" w:color="auto" w:fill="auto"/>
          </w:tcPr>
          <w:p w14:paraId="0C665AE7" w14:textId="7D3D5581" w:rsidR="00905E6E" w:rsidRPr="00262D71" w:rsidRDefault="00262D71" w:rsidP="00905E6E">
            <w:pPr>
              <w:pStyle w:val="zCvrClientCell"/>
              <w:rPr>
                <w:lang w:val="es-MX"/>
              </w:rPr>
            </w:pPr>
            <w:r w:rsidRPr="00262D71">
              <w:rPr>
                <w:lang w:val="es-MX"/>
              </w:rPr>
              <w:t>Distrito Escolar Unificado del Valle de Coachella</w:t>
            </w:r>
          </w:p>
        </w:tc>
        <w:tc>
          <w:tcPr>
            <w:tcW w:w="1431" w:type="dxa"/>
            <w:shd w:val="clear" w:color="auto" w:fill="auto"/>
          </w:tcPr>
          <w:p w14:paraId="4DBA0AA9" w14:textId="72DB6F7B" w:rsidR="00905E6E" w:rsidRPr="00262D71" w:rsidRDefault="00905E6E" w:rsidP="00905E6E">
            <w:pPr>
              <w:pStyle w:val="zCvrClientCell"/>
              <w:rPr>
                <w:lang w:val="es-MX"/>
              </w:rPr>
            </w:pPr>
          </w:p>
        </w:tc>
        <w:tc>
          <w:tcPr>
            <w:tcW w:w="1799" w:type="dxa"/>
            <w:shd w:val="clear" w:color="auto" w:fill="auto"/>
          </w:tcPr>
          <w:p w14:paraId="7537DED1" w14:textId="5D3BB984" w:rsidR="00905E6E" w:rsidRPr="00262D71" w:rsidRDefault="00905E6E" w:rsidP="00905E6E">
            <w:pPr>
              <w:pStyle w:val="zCvrClientCell"/>
              <w:rPr>
                <w:lang w:val="es-MX"/>
              </w:rPr>
            </w:pPr>
          </w:p>
        </w:tc>
      </w:tr>
      <w:tr w:rsidR="00552BC4" w:rsidRPr="004759FF" w14:paraId="1D8609B2" w14:textId="77777777" w:rsidTr="00923B2C">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759F9863" w14:textId="77777777" w:rsidR="00552BC4" w:rsidRPr="00262D71" w:rsidRDefault="00552BC4" w:rsidP="00552BC4">
            <w:pPr>
              <w:pStyle w:val="zCVRTablecells"/>
              <w:rPr>
                <w:lang w:val="es-MX"/>
              </w:rPr>
            </w:pPr>
          </w:p>
        </w:tc>
        <w:tc>
          <w:tcPr>
            <w:tcW w:w="1442" w:type="dxa"/>
            <w:gridSpan w:val="2"/>
            <w:shd w:val="clear" w:color="auto" w:fill="auto"/>
          </w:tcPr>
          <w:p w14:paraId="06A611C4" w14:textId="77777777" w:rsidR="00552BC4" w:rsidRPr="00262D71" w:rsidRDefault="00552BC4" w:rsidP="00552BC4">
            <w:pPr>
              <w:pStyle w:val="zCVRTablecells"/>
              <w:rPr>
                <w:lang w:val="es-MX"/>
              </w:rPr>
            </w:pPr>
          </w:p>
        </w:tc>
        <w:tc>
          <w:tcPr>
            <w:tcW w:w="1980" w:type="dxa"/>
            <w:shd w:val="clear" w:color="auto" w:fill="auto"/>
          </w:tcPr>
          <w:p w14:paraId="2C045329" w14:textId="58696BE0" w:rsidR="00552BC4" w:rsidRPr="00262D71" w:rsidRDefault="00552BC4" w:rsidP="00552BC4">
            <w:pPr>
              <w:pStyle w:val="zCVRTablecells"/>
              <w:rPr>
                <w:lang w:val="es-MX"/>
              </w:rPr>
            </w:pPr>
          </w:p>
        </w:tc>
        <w:tc>
          <w:tcPr>
            <w:tcW w:w="2340" w:type="dxa"/>
            <w:shd w:val="clear" w:color="auto" w:fill="auto"/>
          </w:tcPr>
          <w:p w14:paraId="3CF72642" w14:textId="77777777" w:rsidR="00552BC4" w:rsidRPr="00262D71" w:rsidRDefault="00552BC4" w:rsidP="00552BC4">
            <w:pPr>
              <w:pStyle w:val="zCVRTablecells"/>
              <w:rPr>
                <w:lang w:val="es-MX"/>
              </w:rPr>
            </w:pPr>
          </w:p>
        </w:tc>
        <w:tc>
          <w:tcPr>
            <w:tcW w:w="1431" w:type="dxa"/>
            <w:shd w:val="clear" w:color="auto" w:fill="auto"/>
          </w:tcPr>
          <w:p w14:paraId="70838E10" w14:textId="77777777" w:rsidR="00552BC4" w:rsidRPr="00262D71" w:rsidRDefault="00552BC4" w:rsidP="00552BC4">
            <w:pPr>
              <w:pStyle w:val="zCVRTablecells"/>
              <w:rPr>
                <w:lang w:val="es-MX"/>
              </w:rPr>
            </w:pPr>
          </w:p>
        </w:tc>
        <w:tc>
          <w:tcPr>
            <w:tcW w:w="1799" w:type="dxa"/>
            <w:shd w:val="clear" w:color="auto" w:fill="auto"/>
          </w:tcPr>
          <w:p w14:paraId="01EDDEB9" w14:textId="77777777" w:rsidR="00552BC4" w:rsidRPr="00262D71" w:rsidRDefault="00552BC4" w:rsidP="00552BC4">
            <w:pPr>
              <w:pStyle w:val="zCVRTablecells"/>
              <w:rPr>
                <w:lang w:val="es-MX"/>
              </w:rPr>
            </w:pPr>
          </w:p>
        </w:tc>
      </w:tr>
      <w:tr w:rsidR="00552BC4" w:rsidRPr="004759FF" w14:paraId="277CE445"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3A2EA4C5" w14:textId="4FC9A0DC" w:rsidR="00552BC4" w:rsidRPr="00262D71" w:rsidRDefault="00552BC4" w:rsidP="00920DA7">
            <w:pPr>
              <w:pStyle w:val="zCvrForandBy"/>
              <w:rPr>
                <w:lang w:val="es-MX"/>
              </w:rPr>
            </w:pPr>
          </w:p>
        </w:tc>
        <w:tc>
          <w:tcPr>
            <w:tcW w:w="1442" w:type="dxa"/>
            <w:gridSpan w:val="2"/>
            <w:shd w:val="clear" w:color="auto" w:fill="auto"/>
          </w:tcPr>
          <w:p w14:paraId="2A73DF67" w14:textId="77777777" w:rsidR="00552BC4" w:rsidRPr="00262D71" w:rsidRDefault="00552BC4" w:rsidP="00552BC4">
            <w:pPr>
              <w:pStyle w:val="zCVRTablecells"/>
              <w:rPr>
                <w:lang w:val="es-MX"/>
              </w:rPr>
            </w:pPr>
          </w:p>
        </w:tc>
        <w:tc>
          <w:tcPr>
            <w:tcW w:w="1980" w:type="dxa"/>
            <w:shd w:val="clear" w:color="auto" w:fill="auto"/>
          </w:tcPr>
          <w:p w14:paraId="3A4E30FC" w14:textId="2037159F" w:rsidR="00552BC4" w:rsidRPr="00262D71" w:rsidRDefault="00552BC4" w:rsidP="00552BC4">
            <w:pPr>
              <w:pStyle w:val="zCVRTablecells"/>
              <w:rPr>
                <w:lang w:val="es-MX"/>
              </w:rPr>
            </w:pPr>
          </w:p>
        </w:tc>
        <w:tc>
          <w:tcPr>
            <w:tcW w:w="2340" w:type="dxa"/>
            <w:shd w:val="clear" w:color="auto" w:fill="auto"/>
          </w:tcPr>
          <w:p w14:paraId="64BA00B9" w14:textId="77777777" w:rsidR="00552BC4" w:rsidRPr="00262D71" w:rsidRDefault="00552BC4" w:rsidP="00552BC4">
            <w:pPr>
              <w:pStyle w:val="zCVRTablecells"/>
              <w:rPr>
                <w:lang w:val="es-MX"/>
              </w:rPr>
            </w:pPr>
          </w:p>
        </w:tc>
        <w:tc>
          <w:tcPr>
            <w:tcW w:w="1431" w:type="dxa"/>
            <w:shd w:val="clear" w:color="auto" w:fill="auto"/>
          </w:tcPr>
          <w:p w14:paraId="4EBA967E" w14:textId="77777777" w:rsidR="00552BC4" w:rsidRPr="00262D71" w:rsidRDefault="00552BC4" w:rsidP="00552BC4">
            <w:pPr>
              <w:pStyle w:val="zCVRTablecells"/>
              <w:rPr>
                <w:lang w:val="es-MX"/>
              </w:rPr>
            </w:pPr>
          </w:p>
        </w:tc>
        <w:tc>
          <w:tcPr>
            <w:tcW w:w="1799" w:type="dxa"/>
            <w:shd w:val="clear" w:color="auto" w:fill="auto"/>
          </w:tcPr>
          <w:p w14:paraId="672C3F15" w14:textId="4771BF82" w:rsidR="00552BC4" w:rsidRPr="00262D71" w:rsidRDefault="00552BC4" w:rsidP="00552BC4">
            <w:pPr>
              <w:pStyle w:val="zCVRTablecells"/>
              <w:rPr>
                <w:lang w:val="es-MX"/>
              </w:rPr>
            </w:pPr>
          </w:p>
        </w:tc>
      </w:tr>
      <w:tr w:rsidR="00905E6E" w:rsidRPr="00926AB5" w14:paraId="549CF9E0" w14:textId="77777777" w:rsidTr="00923B2C">
        <w:trPr>
          <w:cnfStyle w:val="000000100000" w:firstRow="0" w:lastRow="0" w:firstColumn="0" w:lastColumn="0" w:oddVBand="0" w:evenVBand="0" w:oddHBand="1" w:evenHBand="0" w:firstRowFirstColumn="0" w:firstRowLastColumn="0" w:lastRowFirstColumn="0" w:lastRowLastColumn="0"/>
        </w:trPr>
        <w:tc>
          <w:tcPr>
            <w:tcW w:w="5220" w:type="dxa"/>
            <w:gridSpan w:val="4"/>
            <w:shd w:val="clear" w:color="auto" w:fill="auto"/>
          </w:tcPr>
          <w:p w14:paraId="7D4DE429" w14:textId="6FDE03C5" w:rsidR="00BD1F32" w:rsidRPr="00262D71" w:rsidRDefault="00BD1F32" w:rsidP="00BD1F32">
            <w:pPr>
              <w:pStyle w:val="zCvrPTICell"/>
              <w:rPr>
                <w:lang w:val="es-MX"/>
              </w:rPr>
            </w:pPr>
          </w:p>
          <w:p w14:paraId="3036E278" w14:textId="13BE120A" w:rsidR="00905E6E" w:rsidRPr="00BD1F32" w:rsidRDefault="00262D71" w:rsidP="00BD1F32">
            <w:pPr>
              <w:pStyle w:val="zCvrPTICell"/>
              <w:spacing w:after="360"/>
              <w:rPr>
                <w:sz w:val="24"/>
                <w:szCs w:val="24"/>
              </w:rPr>
            </w:pPr>
            <w:r>
              <w:rPr>
                <w:sz w:val="24"/>
                <w:szCs w:val="24"/>
              </w:rPr>
              <w:t>1 de Abril del 202</w:t>
            </w:r>
            <w:r w:rsidR="00AF34A8">
              <w:rPr>
                <w:sz w:val="24"/>
                <w:szCs w:val="24"/>
              </w:rPr>
              <w:t>4</w:t>
            </w:r>
          </w:p>
        </w:tc>
        <w:tc>
          <w:tcPr>
            <w:tcW w:w="2340" w:type="dxa"/>
            <w:shd w:val="clear" w:color="auto" w:fill="auto"/>
          </w:tcPr>
          <w:p w14:paraId="449AECE3" w14:textId="12322C07" w:rsidR="00905E6E" w:rsidRPr="00926AB5" w:rsidRDefault="00905E6E" w:rsidP="00905E6E">
            <w:pPr>
              <w:pStyle w:val="zCvrPTICell"/>
            </w:pPr>
          </w:p>
        </w:tc>
        <w:tc>
          <w:tcPr>
            <w:tcW w:w="1431" w:type="dxa"/>
            <w:shd w:val="clear" w:color="auto" w:fill="auto"/>
          </w:tcPr>
          <w:p w14:paraId="067E8B66" w14:textId="77777777" w:rsidR="00905E6E" w:rsidRPr="00926AB5" w:rsidRDefault="00905E6E" w:rsidP="00905E6E">
            <w:pPr>
              <w:pStyle w:val="zCvrPTICell"/>
            </w:pPr>
          </w:p>
        </w:tc>
        <w:tc>
          <w:tcPr>
            <w:tcW w:w="1799" w:type="dxa"/>
            <w:shd w:val="clear" w:color="auto" w:fill="auto"/>
          </w:tcPr>
          <w:p w14:paraId="3FB66DBE" w14:textId="4E98DEB3" w:rsidR="00905E6E" w:rsidRPr="00926AB5" w:rsidRDefault="00905E6E" w:rsidP="00905E6E">
            <w:pPr>
              <w:pStyle w:val="zCvrPTICell"/>
            </w:pPr>
          </w:p>
        </w:tc>
      </w:tr>
      <w:tr w:rsidR="00552BC4" w:rsidRPr="00926AB5" w14:paraId="62D85A5B"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252AD6C6" w14:textId="77777777" w:rsidR="00552BC4" w:rsidRPr="00926AB5" w:rsidRDefault="00552BC4" w:rsidP="00552BC4">
            <w:pPr>
              <w:pStyle w:val="zCVRTablecells"/>
            </w:pPr>
          </w:p>
        </w:tc>
        <w:tc>
          <w:tcPr>
            <w:tcW w:w="1442" w:type="dxa"/>
            <w:gridSpan w:val="2"/>
            <w:shd w:val="clear" w:color="auto" w:fill="auto"/>
          </w:tcPr>
          <w:p w14:paraId="777E3FF2" w14:textId="77777777" w:rsidR="00552BC4" w:rsidRPr="00926AB5" w:rsidRDefault="00552BC4" w:rsidP="00552BC4">
            <w:pPr>
              <w:pStyle w:val="zCVRTablecells"/>
            </w:pPr>
          </w:p>
        </w:tc>
        <w:tc>
          <w:tcPr>
            <w:tcW w:w="1980" w:type="dxa"/>
            <w:shd w:val="clear" w:color="auto" w:fill="auto"/>
          </w:tcPr>
          <w:p w14:paraId="416814D6" w14:textId="7BDB13DD" w:rsidR="00552BC4" w:rsidRPr="00926AB5" w:rsidRDefault="00552BC4" w:rsidP="00552BC4">
            <w:pPr>
              <w:pStyle w:val="zCVRTablecells"/>
            </w:pPr>
          </w:p>
        </w:tc>
        <w:tc>
          <w:tcPr>
            <w:tcW w:w="2340" w:type="dxa"/>
            <w:shd w:val="clear" w:color="auto" w:fill="auto"/>
          </w:tcPr>
          <w:p w14:paraId="50F41B33" w14:textId="23D7897B" w:rsidR="00552BC4" w:rsidRPr="00926AB5" w:rsidRDefault="00552BC4" w:rsidP="00552BC4">
            <w:pPr>
              <w:pStyle w:val="zCVRTablecells"/>
            </w:pPr>
          </w:p>
        </w:tc>
        <w:tc>
          <w:tcPr>
            <w:tcW w:w="1431" w:type="dxa"/>
            <w:shd w:val="clear" w:color="auto" w:fill="auto"/>
          </w:tcPr>
          <w:p w14:paraId="3FC45BFA" w14:textId="77777777" w:rsidR="00552BC4" w:rsidRPr="00926AB5" w:rsidRDefault="00552BC4" w:rsidP="00552BC4">
            <w:pPr>
              <w:pStyle w:val="zCVRTablecells"/>
            </w:pPr>
          </w:p>
        </w:tc>
        <w:tc>
          <w:tcPr>
            <w:tcW w:w="1799" w:type="dxa"/>
            <w:shd w:val="clear" w:color="auto" w:fill="auto"/>
          </w:tcPr>
          <w:p w14:paraId="6B096799" w14:textId="77777777" w:rsidR="00552BC4" w:rsidRPr="00926AB5" w:rsidRDefault="00552BC4" w:rsidP="00552BC4">
            <w:pPr>
              <w:pStyle w:val="zCVRTablecells"/>
            </w:pPr>
          </w:p>
        </w:tc>
      </w:tr>
    </w:tbl>
    <w:p w14:paraId="210F45FA" w14:textId="6CBF2CE6" w:rsidR="00562A9F" w:rsidRDefault="00EA2247" w:rsidP="00B26EFF">
      <w:r w:rsidRPr="00271C08">
        <w:rPr>
          <w:noProof/>
        </w:rPr>
        <w:drawing>
          <wp:anchor distT="0" distB="0" distL="114300" distR="114300" simplePos="0" relativeHeight="251660288" behindDoc="0" locked="0" layoutInCell="1" allowOverlap="1" wp14:anchorId="2D415C84" wp14:editId="2F899549">
            <wp:simplePos x="0" y="0"/>
            <wp:positionH relativeFrom="margin">
              <wp:posOffset>2891970</wp:posOffset>
            </wp:positionH>
            <wp:positionV relativeFrom="paragraph">
              <wp:posOffset>-291465</wp:posOffset>
            </wp:positionV>
            <wp:extent cx="1138426" cy="1127760"/>
            <wp:effectExtent l="0" t="0" r="5080" b="0"/>
            <wp:wrapNone/>
            <wp:docPr id="7" name="Picture 6">
              <a:extLst xmlns:a="http://schemas.openxmlformats.org/drawingml/2006/main">
                <a:ext uri="{FF2B5EF4-FFF2-40B4-BE49-F238E27FC236}">
                  <a16:creationId xmlns:a16="http://schemas.microsoft.com/office/drawing/2014/main" id="{15829E3F-C472-4E4B-B690-49FA541E4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5829E3F-C472-4E4B-B690-49FA541E414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2372" cy="1131669"/>
                    </a:xfrm>
                    <a:prstGeom prst="ellipse">
                      <a:avLst/>
                    </a:prstGeom>
                  </pic:spPr>
                </pic:pic>
              </a:graphicData>
            </a:graphic>
            <wp14:sizeRelH relativeFrom="margin">
              <wp14:pctWidth>0</wp14:pctWidth>
            </wp14:sizeRelH>
            <wp14:sizeRelV relativeFrom="margin">
              <wp14:pctHeight>0</wp14:pctHeight>
            </wp14:sizeRelV>
          </wp:anchor>
        </w:drawing>
      </w:r>
      <w:r w:rsidRPr="00271C08">
        <w:rPr>
          <w:noProof/>
        </w:rPr>
        <w:drawing>
          <wp:anchor distT="0" distB="0" distL="114300" distR="114300" simplePos="0" relativeHeight="251659264" behindDoc="0" locked="0" layoutInCell="1" allowOverlap="1" wp14:anchorId="6851C932" wp14:editId="46585EF5">
            <wp:simplePos x="0" y="0"/>
            <wp:positionH relativeFrom="column">
              <wp:posOffset>4770120</wp:posOffset>
            </wp:positionH>
            <wp:positionV relativeFrom="paragraph">
              <wp:posOffset>-177165</wp:posOffset>
            </wp:positionV>
            <wp:extent cx="1684655" cy="1752600"/>
            <wp:effectExtent l="0" t="0" r="0" b="0"/>
            <wp:wrapNone/>
            <wp:docPr id="5" name="Picture 4">
              <a:extLst xmlns:a="http://schemas.openxmlformats.org/drawingml/2006/main">
                <a:ext uri="{FF2B5EF4-FFF2-40B4-BE49-F238E27FC236}">
                  <a16:creationId xmlns:a16="http://schemas.microsoft.com/office/drawing/2014/main" id="{391DB496-B5BF-40E2-B21A-BE9C07C74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1DB496-B5BF-40E2-B21A-BE9C07C74C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889" t="13821" r="40834" b="5883"/>
                    <a:stretch/>
                  </pic:blipFill>
                  <pic:spPr>
                    <a:xfrm>
                      <a:off x="0" y="0"/>
                      <a:ext cx="1684655" cy="1752600"/>
                    </a:xfrm>
                    <a:prstGeom prst="ellipse">
                      <a:avLst/>
                    </a:prstGeom>
                  </pic:spPr>
                </pic:pic>
              </a:graphicData>
            </a:graphic>
            <wp14:sizeRelH relativeFrom="margin">
              <wp14:pctWidth>0</wp14:pctWidth>
            </wp14:sizeRelH>
            <wp14:sizeRelV relativeFrom="margin">
              <wp14:pctHeight>0</wp14:pctHeight>
            </wp14:sizeRelV>
          </wp:anchor>
        </w:drawing>
      </w:r>
    </w:p>
    <w:p w14:paraId="61FC5764" w14:textId="0826CFB5" w:rsidR="00562A9F" w:rsidRDefault="00562A9F" w:rsidP="00B26EFF">
      <w:pPr>
        <w:sectPr w:rsidR="00562A9F" w:rsidSect="005F4BD0">
          <w:headerReference w:type="default" r:id="rId15"/>
          <w:type w:val="continuous"/>
          <w:pgSz w:w="12240" w:h="15840" w:code="1"/>
          <w:pgMar w:top="720" w:right="720" w:bottom="720" w:left="720" w:header="288" w:footer="288" w:gutter="0"/>
          <w:cols w:space="288"/>
          <w:docGrid w:linePitch="360"/>
        </w:sectPr>
      </w:pPr>
    </w:p>
    <w:p w14:paraId="5E0C05EB" w14:textId="703EC03E" w:rsidR="00794446" w:rsidRPr="00794446" w:rsidRDefault="00794446" w:rsidP="00C117FC">
      <w:pPr>
        <w:pStyle w:val="TOCHeading1"/>
      </w:pPr>
      <w:r w:rsidRPr="00262D71">
        <w:rPr>
          <w:lang w:val="es-MX"/>
        </w:rPr>
        <w:t>Tabl</w:t>
      </w:r>
      <w:r w:rsidR="00262D71" w:rsidRPr="00262D71">
        <w:rPr>
          <w:lang w:val="es-MX"/>
        </w:rPr>
        <w:t>a</w:t>
      </w:r>
      <w:r w:rsidR="00262D71">
        <w:t xml:space="preserve"> de </w:t>
      </w:r>
      <w:r w:rsidR="00262D71" w:rsidRPr="00262D71">
        <w:rPr>
          <w:lang w:val="es-MX"/>
        </w:rPr>
        <w:t>Contenidos</w:t>
      </w:r>
    </w:p>
    <w:p w14:paraId="6BC7DF4E" w14:textId="55B886CB" w:rsidR="00E94890" w:rsidRDefault="005176BB">
      <w:pPr>
        <w:pStyle w:val="TOC1"/>
        <w:rPr>
          <w:rFonts w:asciiTheme="minorHAnsi" w:eastAsiaTheme="minorEastAsia" w:hAnsiTheme="minorHAnsi" w:cstheme="minorBidi"/>
          <w:b w:val="0"/>
          <w:bCs w:val="0"/>
          <w:noProof/>
          <w:sz w:val="22"/>
          <w:szCs w:val="22"/>
        </w:rPr>
      </w:pPr>
      <w:r w:rsidRPr="00401FA6">
        <w:rPr>
          <w:noProof/>
        </w:rPr>
        <w:fldChar w:fldCharType="begin"/>
      </w:r>
      <w:r w:rsidRPr="00401FA6">
        <w:instrText xml:space="preserve"> TOC \o "1-3" \h \z \u </w:instrText>
      </w:r>
      <w:r w:rsidRPr="00401FA6">
        <w:rPr>
          <w:noProof/>
        </w:rPr>
        <w:fldChar w:fldCharType="separate"/>
      </w:r>
      <w:hyperlink w:anchor="_Toc126683118" w:history="1">
        <w:r w:rsidR="00262D71" w:rsidRPr="00A341CB">
          <w:rPr>
            <w:lang w:val="es"/>
          </w:rPr>
          <w:t>Mandato</w:t>
        </w:r>
        <w:r w:rsidR="00E94890">
          <w:rPr>
            <w:noProof/>
            <w:webHidden/>
          </w:rPr>
          <w:tab/>
        </w:r>
        <w:r w:rsidR="00E94890">
          <w:rPr>
            <w:noProof/>
            <w:webHidden/>
          </w:rPr>
          <w:fldChar w:fldCharType="begin"/>
        </w:r>
        <w:r w:rsidR="00E94890">
          <w:rPr>
            <w:noProof/>
            <w:webHidden/>
          </w:rPr>
          <w:instrText xml:space="preserve"> PAGEREF _Toc126683118 \h </w:instrText>
        </w:r>
        <w:r w:rsidR="00E94890">
          <w:rPr>
            <w:noProof/>
            <w:webHidden/>
          </w:rPr>
        </w:r>
        <w:r w:rsidR="00E94890">
          <w:rPr>
            <w:noProof/>
            <w:webHidden/>
          </w:rPr>
          <w:fldChar w:fldCharType="separate"/>
        </w:r>
        <w:r w:rsidR="00C97EAE">
          <w:rPr>
            <w:noProof/>
            <w:webHidden/>
          </w:rPr>
          <w:t>3</w:t>
        </w:r>
        <w:r w:rsidR="00E94890">
          <w:rPr>
            <w:noProof/>
            <w:webHidden/>
          </w:rPr>
          <w:fldChar w:fldCharType="end"/>
        </w:r>
      </w:hyperlink>
    </w:p>
    <w:p w14:paraId="6DCE999C" w14:textId="41FEE323" w:rsidR="00E94890" w:rsidRDefault="00261742">
      <w:pPr>
        <w:pStyle w:val="TOC1"/>
        <w:rPr>
          <w:rFonts w:asciiTheme="minorHAnsi" w:eastAsiaTheme="minorEastAsia" w:hAnsiTheme="minorHAnsi" w:cstheme="minorBidi"/>
          <w:b w:val="0"/>
          <w:bCs w:val="0"/>
          <w:noProof/>
          <w:sz w:val="22"/>
          <w:szCs w:val="22"/>
        </w:rPr>
      </w:pPr>
      <w:hyperlink w:anchor="_Toc126683119" w:history="1">
        <w:r w:rsidR="00262D71" w:rsidRPr="00176BE7">
          <w:rPr>
            <w:lang w:val="es"/>
          </w:rPr>
          <w:t>Visión general</w:t>
        </w:r>
        <w:r w:rsidR="00E94890">
          <w:rPr>
            <w:noProof/>
            <w:webHidden/>
          </w:rPr>
          <w:tab/>
        </w:r>
        <w:r w:rsidR="00E94890">
          <w:rPr>
            <w:noProof/>
            <w:webHidden/>
          </w:rPr>
          <w:fldChar w:fldCharType="begin"/>
        </w:r>
        <w:r w:rsidR="00E94890">
          <w:rPr>
            <w:noProof/>
            <w:webHidden/>
          </w:rPr>
          <w:instrText xml:space="preserve"> PAGEREF _Toc126683119 \h </w:instrText>
        </w:r>
        <w:r w:rsidR="00E94890">
          <w:rPr>
            <w:noProof/>
            <w:webHidden/>
          </w:rPr>
        </w:r>
        <w:r w:rsidR="00E94890">
          <w:rPr>
            <w:noProof/>
            <w:webHidden/>
          </w:rPr>
          <w:fldChar w:fldCharType="separate"/>
        </w:r>
        <w:r w:rsidR="00C97EAE">
          <w:rPr>
            <w:noProof/>
            <w:webHidden/>
          </w:rPr>
          <w:t>4</w:t>
        </w:r>
        <w:r w:rsidR="00E94890">
          <w:rPr>
            <w:noProof/>
            <w:webHidden/>
          </w:rPr>
          <w:fldChar w:fldCharType="end"/>
        </w:r>
      </w:hyperlink>
    </w:p>
    <w:p w14:paraId="29E7F3A1" w14:textId="190F55C5" w:rsidR="00E94890" w:rsidRDefault="00261742">
      <w:pPr>
        <w:pStyle w:val="TOC2"/>
        <w:rPr>
          <w:rFonts w:asciiTheme="minorHAnsi" w:eastAsiaTheme="minorEastAsia" w:hAnsiTheme="minorHAnsi" w:cstheme="minorBidi"/>
          <w:noProof/>
          <w:sz w:val="22"/>
          <w:szCs w:val="22"/>
        </w:rPr>
      </w:pPr>
      <w:hyperlink w:anchor="_Toc126683120" w:history="1">
        <w:r w:rsidR="00262D71" w:rsidRPr="005B7C0C">
          <w:rPr>
            <w:lang w:val="es"/>
          </w:rPr>
          <w:t>Autorización de Operaciones de Transporte de Alumnos</w:t>
        </w:r>
        <w:r w:rsidR="00E94890">
          <w:rPr>
            <w:noProof/>
            <w:webHidden/>
          </w:rPr>
          <w:tab/>
        </w:r>
        <w:r w:rsidR="00E94890">
          <w:rPr>
            <w:noProof/>
            <w:webHidden/>
          </w:rPr>
          <w:fldChar w:fldCharType="begin"/>
        </w:r>
        <w:r w:rsidR="00E94890">
          <w:rPr>
            <w:noProof/>
            <w:webHidden/>
          </w:rPr>
          <w:instrText xml:space="preserve"> PAGEREF _Toc126683120 \h </w:instrText>
        </w:r>
        <w:r w:rsidR="00E94890">
          <w:rPr>
            <w:noProof/>
            <w:webHidden/>
          </w:rPr>
        </w:r>
        <w:r w:rsidR="00E94890">
          <w:rPr>
            <w:noProof/>
            <w:webHidden/>
          </w:rPr>
          <w:fldChar w:fldCharType="separate"/>
        </w:r>
        <w:r w:rsidR="00C97EAE">
          <w:rPr>
            <w:noProof/>
            <w:webHidden/>
          </w:rPr>
          <w:t>4</w:t>
        </w:r>
        <w:r w:rsidR="00E94890">
          <w:rPr>
            <w:noProof/>
            <w:webHidden/>
          </w:rPr>
          <w:fldChar w:fldCharType="end"/>
        </w:r>
      </w:hyperlink>
    </w:p>
    <w:p w14:paraId="427A2800" w14:textId="5E6E4E1F" w:rsidR="00E94890" w:rsidRDefault="00261742">
      <w:pPr>
        <w:pStyle w:val="TOC2"/>
        <w:rPr>
          <w:rFonts w:asciiTheme="minorHAnsi" w:eastAsiaTheme="minorEastAsia" w:hAnsiTheme="minorHAnsi" w:cstheme="minorBidi"/>
          <w:noProof/>
          <w:sz w:val="22"/>
          <w:szCs w:val="22"/>
        </w:rPr>
      </w:pPr>
      <w:hyperlink w:anchor="_Toc126683121" w:history="1">
        <w:r w:rsidR="00262D71" w:rsidRPr="00592943">
          <w:rPr>
            <w:lang w:val="es"/>
          </w:rPr>
          <w:t>Datos del alumno y</w:t>
        </w:r>
        <w:r w:rsidR="00262D71">
          <w:rPr>
            <w:lang w:val="es"/>
          </w:rPr>
          <w:t xml:space="preserve"> procedimientos de administracion</w:t>
        </w:r>
        <w:r w:rsidR="00262D71" w:rsidRPr="00592943">
          <w:rPr>
            <w:lang w:val="es"/>
          </w:rPr>
          <w:t xml:space="preserve"> de rutas</w:t>
        </w:r>
        <w:r w:rsidR="00E94890">
          <w:rPr>
            <w:noProof/>
            <w:webHidden/>
          </w:rPr>
          <w:tab/>
        </w:r>
        <w:r w:rsidR="00E94890">
          <w:rPr>
            <w:noProof/>
            <w:webHidden/>
          </w:rPr>
          <w:fldChar w:fldCharType="begin"/>
        </w:r>
        <w:r w:rsidR="00E94890">
          <w:rPr>
            <w:noProof/>
            <w:webHidden/>
          </w:rPr>
          <w:instrText xml:space="preserve"> PAGEREF _Toc126683121 \h </w:instrText>
        </w:r>
        <w:r w:rsidR="00E94890">
          <w:rPr>
            <w:noProof/>
            <w:webHidden/>
          </w:rPr>
        </w:r>
        <w:r w:rsidR="00E94890">
          <w:rPr>
            <w:noProof/>
            <w:webHidden/>
          </w:rPr>
          <w:fldChar w:fldCharType="separate"/>
        </w:r>
        <w:r w:rsidR="00C97EAE">
          <w:rPr>
            <w:noProof/>
            <w:webHidden/>
          </w:rPr>
          <w:t>5</w:t>
        </w:r>
        <w:r w:rsidR="00E94890">
          <w:rPr>
            <w:noProof/>
            <w:webHidden/>
          </w:rPr>
          <w:fldChar w:fldCharType="end"/>
        </w:r>
      </w:hyperlink>
    </w:p>
    <w:p w14:paraId="635D70E6" w14:textId="463D1428" w:rsidR="00E94890" w:rsidRDefault="00261742">
      <w:pPr>
        <w:pStyle w:val="TOC2"/>
        <w:rPr>
          <w:rFonts w:asciiTheme="minorHAnsi" w:eastAsiaTheme="minorEastAsia" w:hAnsiTheme="minorHAnsi" w:cstheme="minorBidi"/>
          <w:noProof/>
          <w:sz w:val="22"/>
          <w:szCs w:val="22"/>
        </w:rPr>
      </w:pPr>
      <w:hyperlink w:anchor="_Toc126683122" w:history="1">
        <w:r w:rsidR="00262D71" w:rsidRPr="00DA2732">
          <w:rPr>
            <w:lang w:val="es"/>
          </w:rPr>
          <w:t xml:space="preserve">Alcance de los servicios de transporte </w:t>
        </w:r>
        <w:r w:rsidR="000012F9">
          <w:rPr>
            <w:lang w:val="es"/>
          </w:rPr>
          <w:t>para</w:t>
        </w:r>
        <w:r w:rsidR="00262D71" w:rsidRPr="00DA2732">
          <w:rPr>
            <w:lang w:val="es"/>
          </w:rPr>
          <w:t xml:space="preserve"> alumnos</w:t>
        </w:r>
        <w:r w:rsidR="00E94890">
          <w:rPr>
            <w:noProof/>
            <w:webHidden/>
          </w:rPr>
          <w:tab/>
        </w:r>
        <w:r w:rsidR="00E94890">
          <w:rPr>
            <w:noProof/>
            <w:webHidden/>
          </w:rPr>
          <w:fldChar w:fldCharType="begin"/>
        </w:r>
        <w:r w:rsidR="00E94890">
          <w:rPr>
            <w:noProof/>
            <w:webHidden/>
          </w:rPr>
          <w:instrText xml:space="preserve"> PAGEREF _Toc126683122 \h </w:instrText>
        </w:r>
        <w:r w:rsidR="00E94890">
          <w:rPr>
            <w:noProof/>
            <w:webHidden/>
          </w:rPr>
        </w:r>
        <w:r w:rsidR="00E94890">
          <w:rPr>
            <w:noProof/>
            <w:webHidden/>
          </w:rPr>
          <w:fldChar w:fldCharType="separate"/>
        </w:r>
        <w:r w:rsidR="00C97EAE">
          <w:rPr>
            <w:noProof/>
            <w:webHidden/>
          </w:rPr>
          <w:t>5</w:t>
        </w:r>
        <w:r w:rsidR="00E94890">
          <w:rPr>
            <w:noProof/>
            <w:webHidden/>
          </w:rPr>
          <w:fldChar w:fldCharType="end"/>
        </w:r>
      </w:hyperlink>
    </w:p>
    <w:p w14:paraId="12C10CC9" w14:textId="681A19F0" w:rsidR="00E94890" w:rsidRDefault="00261742">
      <w:pPr>
        <w:pStyle w:val="TOC2"/>
        <w:rPr>
          <w:rFonts w:asciiTheme="minorHAnsi" w:eastAsiaTheme="minorEastAsia" w:hAnsiTheme="minorHAnsi" w:cstheme="minorBidi"/>
          <w:noProof/>
          <w:sz w:val="22"/>
          <w:szCs w:val="22"/>
        </w:rPr>
      </w:pPr>
      <w:hyperlink w:anchor="_Toc126683123" w:history="1">
        <w:r w:rsidR="00262D71" w:rsidRPr="00BF7A79">
          <w:rPr>
            <w:lang w:val="es"/>
          </w:rPr>
          <w:t>Excepciones de elegibilidad de transporte</w:t>
        </w:r>
        <w:r w:rsidR="00E94890">
          <w:rPr>
            <w:noProof/>
            <w:webHidden/>
          </w:rPr>
          <w:tab/>
        </w:r>
        <w:r w:rsidR="00E94890">
          <w:rPr>
            <w:noProof/>
            <w:webHidden/>
          </w:rPr>
          <w:fldChar w:fldCharType="begin"/>
        </w:r>
        <w:r w:rsidR="00E94890">
          <w:rPr>
            <w:noProof/>
            <w:webHidden/>
          </w:rPr>
          <w:instrText xml:space="preserve"> PAGEREF _Toc126683123 \h </w:instrText>
        </w:r>
        <w:r w:rsidR="00E94890">
          <w:rPr>
            <w:noProof/>
            <w:webHidden/>
          </w:rPr>
        </w:r>
        <w:r w:rsidR="00E94890">
          <w:rPr>
            <w:noProof/>
            <w:webHidden/>
          </w:rPr>
          <w:fldChar w:fldCharType="separate"/>
        </w:r>
        <w:r w:rsidR="00C97EAE">
          <w:rPr>
            <w:noProof/>
            <w:webHidden/>
          </w:rPr>
          <w:t>6</w:t>
        </w:r>
        <w:r w:rsidR="00E94890">
          <w:rPr>
            <w:noProof/>
            <w:webHidden/>
          </w:rPr>
          <w:fldChar w:fldCharType="end"/>
        </w:r>
      </w:hyperlink>
    </w:p>
    <w:p w14:paraId="13143DB5" w14:textId="095B1476" w:rsidR="00E94890" w:rsidRDefault="00261742">
      <w:pPr>
        <w:pStyle w:val="TOC2"/>
        <w:rPr>
          <w:rFonts w:asciiTheme="minorHAnsi" w:eastAsiaTheme="minorEastAsia" w:hAnsiTheme="minorHAnsi" w:cstheme="minorBidi"/>
          <w:noProof/>
          <w:sz w:val="22"/>
          <w:szCs w:val="22"/>
        </w:rPr>
      </w:pPr>
      <w:hyperlink w:anchor="_Toc126683124" w:history="1">
        <w:r w:rsidR="00262D71" w:rsidRPr="00616500">
          <w:rPr>
            <w:lang w:val="es"/>
          </w:rPr>
          <w:t>Servicios de transporte no obligatorios</w:t>
        </w:r>
        <w:r w:rsidR="00E94890">
          <w:rPr>
            <w:noProof/>
            <w:webHidden/>
          </w:rPr>
          <w:tab/>
        </w:r>
        <w:r w:rsidR="00E94890">
          <w:rPr>
            <w:noProof/>
            <w:webHidden/>
          </w:rPr>
          <w:fldChar w:fldCharType="begin"/>
        </w:r>
        <w:r w:rsidR="00E94890">
          <w:rPr>
            <w:noProof/>
            <w:webHidden/>
          </w:rPr>
          <w:instrText xml:space="preserve"> PAGEREF _Toc126683124 \h </w:instrText>
        </w:r>
        <w:r w:rsidR="00E94890">
          <w:rPr>
            <w:noProof/>
            <w:webHidden/>
          </w:rPr>
        </w:r>
        <w:r w:rsidR="00E94890">
          <w:rPr>
            <w:noProof/>
            <w:webHidden/>
          </w:rPr>
          <w:fldChar w:fldCharType="separate"/>
        </w:r>
        <w:r w:rsidR="00C97EAE">
          <w:rPr>
            <w:noProof/>
            <w:webHidden/>
          </w:rPr>
          <w:t>7</w:t>
        </w:r>
        <w:r w:rsidR="00E94890">
          <w:rPr>
            <w:noProof/>
            <w:webHidden/>
          </w:rPr>
          <w:fldChar w:fldCharType="end"/>
        </w:r>
      </w:hyperlink>
    </w:p>
    <w:p w14:paraId="0A90158F" w14:textId="2B964116" w:rsidR="00E94890" w:rsidRDefault="00261742">
      <w:pPr>
        <w:pStyle w:val="TOC2"/>
        <w:rPr>
          <w:rFonts w:asciiTheme="minorHAnsi" w:eastAsiaTheme="minorEastAsia" w:hAnsiTheme="minorHAnsi" w:cstheme="minorBidi"/>
          <w:noProof/>
          <w:sz w:val="22"/>
          <w:szCs w:val="22"/>
        </w:rPr>
      </w:pPr>
      <w:hyperlink w:anchor="_Toc126683125" w:history="1">
        <w:r w:rsidR="00262D71" w:rsidRPr="002C7A6E">
          <w:rPr>
            <w:lang w:val="es"/>
          </w:rPr>
          <w:t>Servicios de transporte obligatorios</w:t>
        </w:r>
        <w:r w:rsidR="00E94890">
          <w:rPr>
            <w:noProof/>
            <w:webHidden/>
          </w:rPr>
          <w:tab/>
        </w:r>
        <w:r w:rsidR="00E94890">
          <w:rPr>
            <w:noProof/>
            <w:webHidden/>
          </w:rPr>
          <w:fldChar w:fldCharType="begin"/>
        </w:r>
        <w:r w:rsidR="00E94890">
          <w:rPr>
            <w:noProof/>
            <w:webHidden/>
          </w:rPr>
          <w:instrText xml:space="preserve"> PAGEREF _Toc126683125 \h </w:instrText>
        </w:r>
        <w:r w:rsidR="00E94890">
          <w:rPr>
            <w:noProof/>
            <w:webHidden/>
          </w:rPr>
        </w:r>
        <w:r w:rsidR="00E94890">
          <w:rPr>
            <w:noProof/>
            <w:webHidden/>
          </w:rPr>
          <w:fldChar w:fldCharType="separate"/>
        </w:r>
        <w:r w:rsidR="00C97EAE">
          <w:rPr>
            <w:noProof/>
            <w:webHidden/>
          </w:rPr>
          <w:t>7</w:t>
        </w:r>
        <w:r w:rsidR="00E94890">
          <w:rPr>
            <w:noProof/>
            <w:webHidden/>
          </w:rPr>
          <w:fldChar w:fldCharType="end"/>
        </w:r>
      </w:hyperlink>
    </w:p>
    <w:p w14:paraId="5497C964" w14:textId="088E4112" w:rsidR="00E94890" w:rsidRDefault="00261742">
      <w:pPr>
        <w:pStyle w:val="TOC2"/>
        <w:rPr>
          <w:rFonts w:asciiTheme="minorHAnsi" w:eastAsiaTheme="minorEastAsia" w:hAnsiTheme="minorHAnsi" w:cstheme="minorBidi"/>
          <w:noProof/>
          <w:sz w:val="22"/>
          <w:szCs w:val="22"/>
        </w:rPr>
      </w:pPr>
      <w:hyperlink w:anchor="_Toc126683126" w:history="1">
        <w:r w:rsidR="00262D71" w:rsidRPr="004B7A97">
          <w:rPr>
            <w:lang w:val="es"/>
          </w:rPr>
          <w:t>202</w:t>
        </w:r>
        <w:r w:rsidR="009A1F6B">
          <w:rPr>
            <w:lang w:val="es"/>
          </w:rPr>
          <w:t>3</w:t>
        </w:r>
        <w:r w:rsidR="00262D71" w:rsidRPr="004B7A97">
          <w:rPr>
            <w:lang w:val="es"/>
          </w:rPr>
          <w:t>-202</w:t>
        </w:r>
        <w:r w:rsidR="009A1F6B">
          <w:rPr>
            <w:lang w:val="es"/>
          </w:rPr>
          <w:t>4</w:t>
        </w:r>
        <w:r w:rsidR="00262D71" w:rsidRPr="004B7A97">
          <w:rPr>
            <w:lang w:val="es"/>
          </w:rPr>
          <w:t xml:space="preserve"> Autobús escolar y servicios de transporte alternativo ofrecidos</w:t>
        </w:r>
        <w:r w:rsidR="00E94890">
          <w:rPr>
            <w:noProof/>
            <w:webHidden/>
          </w:rPr>
          <w:tab/>
        </w:r>
        <w:r w:rsidR="007E41FE">
          <w:rPr>
            <w:noProof/>
            <w:webHidden/>
          </w:rPr>
          <w:t>9</w:t>
        </w:r>
      </w:hyperlink>
    </w:p>
    <w:p w14:paraId="5E15F53E" w14:textId="284B4CE0" w:rsidR="00E94890" w:rsidRDefault="00261742">
      <w:pPr>
        <w:pStyle w:val="TOC2"/>
        <w:rPr>
          <w:rFonts w:asciiTheme="minorHAnsi" w:eastAsiaTheme="minorEastAsia" w:hAnsiTheme="minorHAnsi" w:cstheme="minorBidi"/>
          <w:noProof/>
          <w:sz w:val="22"/>
          <w:szCs w:val="22"/>
        </w:rPr>
      </w:pPr>
      <w:hyperlink w:anchor="_Toc126683127" w:history="1">
        <w:r w:rsidR="00E94890" w:rsidRPr="00417875">
          <w:rPr>
            <w:rStyle w:val="Hyperlink"/>
            <w:noProof/>
            <w:lang w:val="en"/>
          </w:rPr>
          <w:t>202</w:t>
        </w:r>
        <w:r w:rsidR="009A1F6B">
          <w:rPr>
            <w:rStyle w:val="Hyperlink"/>
            <w:noProof/>
            <w:lang w:val="en"/>
          </w:rPr>
          <w:t>4</w:t>
        </w:r>
        <w:r w:rsidR="00E94890" w:rsidRPr="00417875">
          <w:rPr>
            <w:rStyle w:val="Hyperlink"/>
            <w:noProof/>
            <w:lang w:val="en"/>
          </w:rPr>
          <w:t>-202</w:t>
        </w:r>
        <w:r w:rsidR="009A1F6B">
          <w:rPr>
            <w:rStyle w:val="Hyperlink"/>
            <w:noProof/>
            <w:lang w:val="en"/>
          </w:rPr>
          <w:t>5</w:t>
        </w:r>
        <w:r w:rsidR="00E94890" w:rsidRPr="00417875">
          <w:rPr>
            <w:rStyle w:val="Hyperlink"/>
            <w:noProof/>
            <w:lang w:val="en"/>
          </w:rPr>
          <w:t xml:space="preserve"> </w:t>
        </w:r>
        <w:r w:rsidR="00262D71">
          <w:rPr>
            <w:rStyle w:val="Hyperlink"/>
            <w:noProof/>
            <w:lang w:val="en"/>
          </w:rPr>
          <w:t>Projeccion de Autobus escolar y servicios de transporte alternativos</w:t>
        </w:r>
        <w:r w:rsidR="00E94890">
          <w:rPr>
            <w:noProof/>
            <w:webHidden/>
          </w:rPr>
          <w:tab/>
        </w:r>
        <w:r w:rsidR="007E41FE">
          <w:rPr>
            <w:noProof/>
            <w:webHidden/>
          </w:rPr>
          <w:t>10</w:t>
        </w:r>
      </w:hyperlink>
    </w:p>
    <w:p w14:paraId="0B6E254B" w14:textId="273C72E0" w:rsidR="00E94890" w:rsidRDefault="00261742">
      <w:pPr>
        <w:pStyle w:val="TOC2"/>
        <w:rPr>
          <w:rFonts w:asciiTheme="minorHAnsi" w:eastAsiaTheme="minorEastAsia" w:hAnsiTheme="minorHAnsi" w:cstheme="minorBidi"/>
          <w:noProof/>
          <w:sz w:val="22"/>
          <w:szCs w:val="22"/>
        </w:rPr>
      </w:pPr>
      <w:hyperlink w:anchor="_Toc126683128" w:history="1">
        <w:r w:rsidR="001A5199" w:rsidRPr="00074203">
          <w:rPr>
            <w:lang w:val="es"/>
          </w:rPr>
          <w:t>F</w:t>
        </w:r>
        <w:r w:rsidR="001A5199">
          <w:rPr>
            <w:lang w:val="es"/>
          </w:rPr>
          <w:t>ondos</w:t>
        </w:r>
        <w:r w:rsidR="001A5199" w:rsidRPr="00074203">
          <w:rPr>
            <w:lang w:val="es"/>
          </w:rPr>
          <w:t xml:space="preserve"> y financiamiento del transporte</w:t>
        </w:r>
        <w:r w:rsidR="00E94890">
          <w:rPr>
            <w:noProof/>
            <w:webHidden/>
          </w:rPr>
          <w:tab/>
        </w:r>
        <w:r w:rsidR="00E94890">
          <w:rPr>
            <w:noProof/>
            <w:webHidden/>
          </w:rPr>
          <w:fldChar w:fldCharType="begin"/>
        </w:r>
        <w:r w:rsidR="00E94890">
          <w:rPr>
            <w:noProof/>
            <w:webHidden/>
          </w:rPr>
          <w:instrText xml:space="preserve"> PAGEREF _Toc126683128 \h </w:instrText>
        </w:r>
        <w:r w:rsidR="00E94890">
          <w:rPr>
            <w:noProof/>
            <w:webHidden/>
          </w:rPr>
        </w:r>
        <w:r w:rsidR="00E94890">
          <w:rPr>
            <w:noProof/>
            <w:webHidden/>
          </w:rPr>
          <w:fldChar w:fldCharType="separate"/>
        </w:r>
        <w:r w:rsidR="00C97EAE">
          <w:rPr>
            <w:noProof/>
            <w:webHidden/>
          </w:rPr>
          <w:t>11</w:t>
        </w:r>
        <w:r w:rsidR="00E94890">
          <w:rPr>
            <w:noProof/>
            <w:webHidden/>
          </w:rPr>
          <w:fldChar w:fldCharType="end"/>
        </w:r>
      </w:hyperlink>
    </w:p>
    <w:p w14:paraId="1B995297" w14:textId="25C6190B" w:rsidR="00E94890" w:rsidRDefault="00261742">
      <w:pPr>
        <w:pStyle w:val="TOC1"/>
        <w:rPr>
          <w:rFonts w:asciiTheme="minorHAnsi" w:eastAsiaTheme="minorEastAsia" w:hAnsiTheme="minorHAnsi" w:cstheme="minorBidi"/>
          <w:b w:val="0"/>
          <w:bCs w:val="0"/>
          <w:noProof/>
          <w:sz w:val="22"/>
          <w:szCs w:val="22"/>
        </w:rPr>
      </w:pPr>
      <w:hyperlink w:anchor="_Toc126683129" w:history="1">
        <w:r w:rsidR="001A5199" w:rsidRPr="000F58D7">
          <w:rPr>
            <w:lang w:val="es"/>
          </w:rPr>
          <w:t>Apéndice – Consultas requeridas con las partes interesadas</w:t>
        </w:r>
        <w:r w:rsidR="00E94890">
          <w:rPr>
            <w:noProof/>
            <w:webHidden/>
          </w:rPr>
          <w:tab/>
        </w:r>
        <w:r w:rsidR="00E94890">
          <w:rPr>
            <w:noProof/>
            <w:webHidden/>
          </w:rPr>
          <w:fldChar w:fldCharType="begin"/>
        </w:r>
        <w:r w:rsidR="00E94890">
          <w:rPr>
            <w:noProof/>
            <w:webHidden/>
          </w:rPr>
          <w:instrText xml:space="preserve"> PAGEREF _Toc126683129 \h </w:instrText>
        </w:r>
        <w:r w:rsidR="00E94890">
          <w:rPr>
            <w:noProof/>
            <w:webHidden/>
          </w:rPr>
        </w:r>
        <w:r w:rsidR="00E94890">
          <w:rPr>
            <w:noProof/>
            <w:webHidden/>
          </w:rPr>
          <w:fldChar w:fldCharType="separate"/>
        </w:r>
        <w:r w:rsidR="00C97EAE">
          <w:rPr>
            <w:noProof/>
            <w:webHidden/>
          </w:rPr>
          <w:t>12</w:t>
        </w:r>
        <w:r w:rsidR="00E94890">
          <w:rPr>
            <w:noProof/>
            <w:webHidden/>
          </w:rPr>
          <w:fldChar w:fldCharType="end"/>
        </w:r>
      </w:hyperlink>
    </w:p>
    <w:p w14:paraId="63819FEA" w14:textId="64022200" w:rsidR="005176BB" w:rsidRDefault="005176BB" w:rsidP="00401FA6">
      <w:r w:rsidRPr="00401FA6">
        <w:fldChar w:fldCharType="end"/>
      </w:r>
    </w:p>
    <w:p w14:paraId="3B879084" w14:textId="77777777" w:rsidR="005634EA" w:rsidRDefault="005634EA" w:rsidP="00401FA6"/>
    <w:p w14:paraId="0EBA80CB" w14:textId="77777777" w:rsidR="005634EA" w:rsidRDefault="005634EA" w:rsidP="00401FA6"/>
    <w:p w14:paraId="2043BC12" w14:textId="77777777" w:rsidR="00BF0CF3" w:rsidRDefault="00BF0CF3" w:rsidP="00401FA6">
      <w:pPr>
        <w:rPr>
          <w:b/>
          <w:bCs/>
        </w:rPr>
      </w:pPr>
    </w:p>
    <w:p w14:paraId="53BE5562" w14:textId="77777777" w:rsidR="00BF0CF3" w:rsidRDefault="00BF0CF3" w:rsidP="00401FA6">
      <w:pPr>
        <w:rPr>
          <w:b/>
          <w:bCs/>
        </w:rPr>
      </w:pPr>
    </w:p>
    <w:p w14:paraId="3BD13546" w14:textId="77777777" w:rsidR="00BF0CF3" w:rsidRDefault="00BF0CF3" w:rsidP="00401FA6">
      <w:pPr>
        <w:rPr>
          <w:b/>
          <w:bCs/>
        </w:rPr>
      </w:pPr>
    </w:p>
    <w:p w14:paraId="5ED12CE5" w14:textId="77777777" w:rsidR="00BF0CF3" w:rsidRDefault="00BF0CF3" w:rsidP="00401FA6">
      <w:pPr>
        <w:rPr>
          <w:b/>
          <w:bCs/>
        </w:rPr>
      </w:pPr>
    </w:p>
    <w:p w14:paraId="7004A397" w14:textId="77777777" w:rsidR="00BF0CF3" w:rsidRDefault="00BF0CF3" w:rsidP="00401FA6">
      <w:pPr>
        <w:rPr>
          <w:b/>
          <w:bCs/>
        </w:rPr>
      </w:pPr>
    </w:p>
    <w:p w14:paraId="3DB0AB78" w14:textId="77777777" w:rsidR="00BF0CF3" w:rsidRDefault="00BF0CF3" w:rsidP="00401FA6">
      <w:pPr>
        <w:rPr>
          <w:b/>
          <w:bCs/>
        </w:rPr>
      </w:pPr>
    </w:p>
    <w:p w14:paraId="7CEC8C18" w14:textId="77777777" w:rsidR="00BF0CF3" w:rsidRDefault="00BF0CF3" w:rsidP="00401FA6">
      <w:pPr>
        <w:rPr>
          <w:b/>
          <w:bCs/>
        </w:rPr>
      </w:pPr>
    </w:p>
    <w:p w14:paraId="14788C80" w14:textId="77777777" w:rsidR="00BF0CF3" w:rsidRDefault="00BF0CF3" w:rsidP="00401FA6">
      <w:pPr>
        <w:rPr>
          <w:b/>
          <w:bCs/>
        </w:rPr>
      </w:pPr>
    </w:p>
    <w:p w14:paraId="394E390D" w14:textId="77777777" w:rsidR="00BF0CF3" w:rsidRDefault="00BF0CF3" w:rsidP="00401FA6">
      <w:pPr>
        <w:rPr>
          <w:b/>
          <w:bCs/>
        </w:rPr>
      </w:pPr>
    </w:p>
    <w:p w14:paraId="657E57AD" w14:textId="77777777" w:rsidR="00BF0CF3" w:rsidRDefault="00BF0CF3" w:rsidP="00401FA6">
      <w:pPr>
        <w:rPr>
          <w:b/>
          <w:bCs/>
        </w:rPr>
      </w:pPr>
    </w:p>
    <w:p w14:paraId="1A1122F9" w14:textId="77777777" w:rsidR="00BF0CF3" w:rsidRDefault="00BF0CF3" w:rsidP="00401FA6">
      <w:pPr>
        <w:rPr>
          <w:b/>
          <w:bCs/>
        </w:rPr>
      </w:pPr>
    </w:p>
    <w:p w14:paraId="6632D649" w14:textId="77777777" w:rsidR="00BF0CF3" w:rsidRDefault="00BF0CF3" w:rsidP="00401FA6">
      <w:pPr>
        <w:rPr>
          <w:b/>
          <w:bCs/>
        </w:rPr>
      </w:pPr>
    </w:p>
    <w:p w14:paraId="31D4A3F1" w14:textId="77777777" w:rsidR="001A5199" w:rsidRPr="001A5199" w:rsidRDefault="001A5199" w:rsidP="00D73CF1">
      <w:pPr>
        <w:pStyle w:val="Heading1"/>
        <w:numPr>
          <w:ilvl w:val="0"/>
          <w:numId w:val="0"/>
        </w:numPr>
        <w:rPr>
          <w:lang w:val="es-MX"/>
        </w:rPr>
      </w:pPr>
      <w:bookmarkStart w:id="0" w:name="_Toc126683118"/>
      <w:r>
        <w:rPr>
          <w:lang w:val="es"/>
        </w:rPr>
        <w:t>Mandato</w:t>
      </w:r>
      <w:bookmarkEnd w:id="0"/>
    </w:p>
    <w:p w14:paraId="7DAD0DF4" w14:textId="77777777" w:rsidR="001A5199" w:rsidRPr="001A5199" w:rsidRDefault="001A5199" w:rsidP="008171A6">
      <w:pPr>
        <w:rPr>
          <w:lang w:val="es-MX"/>
        </w:rPr>
      </w:pPr>
      <w:r w:rsidRPr="00130E18">
        <w:rPr>
          <w:lang w:val="es"/>
        </w:rPr>
        <w:t>La Sección 39800.1 del Código de Educación de California establece:</w:t>
      </w:r>
    </w:p>
    <w:p w14:paraId="384CAB9D" w14:textId="77777777" w:rsidR="001A5199" w:rsidRPr="00130E18" w:rsidRDefault="001A5199" w:rsidP="001A5199">
      <w:pPr>
        <w:numPr>
          <w:ilvl w:val="0"/>
          <w:numId w:val="11"/>
        </w:numPr>
        <w:rPr>
          <w:lang w:val="en"/>
        </w:rPr>
      </w:pPr>
      <w:r w:rsidRPr="00130E18">
        <w:rPr>
          <w:lang w:val="es"/>
        </w:rPr>
        <w:t>Como condición para recibir prorrateos bajo la Sección 41850.1, una agencia educativa local desarrollará un plan que describa los servicios de transporte que ofrecerá a sus alumnos y cómo priorizará los servicios de transporte planificados para los alumnos en kindergarten de transición, kindergarten y cualquiera de los grados 1 a 6, inclusive, y los alumnos de bajos ingresos. El plan será adoptado por la junta directiva de la agencia educativa local en o antes del 1 de abril de 2023, y actualizado antes del 1 de abril de cada año a partir de entonces. El plan incluirá los siguientes componentes:</w:t>
      </w:r>
    </w:p>
    <w:p w14:paraId="68986835" w14:textId="61C8006C" w:rsidR="00130E18" w:rsidRPr="001A5199" w:rsidRDefault="001A5199" w:rsidP="004C3CFE">
      <w:pPr>
        <w:numPr>
          <w:ilvl w:val="0"/>
          <w:numId w:val="8"/>
        </w:numPr>
        <w:rPr>
          <w:lang w:val="es-MX"/>
        </w:rPr>
      </w:pPr>
      <w:r w:rsidRPr="004873F9">
        <w:rPr>
          <w:lang w:val="es"/>
        </w:rPr>
        <w:t xml:space="preserve">Una descripción de los servicios de transporte de la agencia educativa local que serían accesibles para alumnos con discapacidades y niños y jóvenes sin hogar, según se define de conformidad con la Ley federal McKinney-Vento de Asistencia para Personas sin Hogar </w:t>
      </w:r>
      <w:r w:rsidR="00130E18" w:rsidRPr="001A5199">
        <w:rPr>
          <w:lang w:val="es-MX"/>
        </w:rPr>
        <w:t>(42 U.S.C. Sec. 11301 et seq).</w:t>
      </w:r>
    </w:p>
    <w:p w14:paraId="39E2B303" w14:textId="2D424118" w:rsidR="00130E18" w:rsidRPr="001A5199" w:rsidRDefault="001A5199" w:rsidP="002F5A42">
      <w:pPr>
        <w:numPr>
          <w:ilvl w:val="0"/>
          <w:numId w:val="8"/>
        </w:numPr>
        <w:rPr>
          <w:lang w:val="es-MX"/>
        </w:rPr>
      </w:pPr>
      <w:r w:rsidRPr="00130E18">
        <w:rPr>
          <w:lang w:val="es"/>
        </w:rPr>
        <w:t>Una descripción de cómo los alumnos no duplicados, como se define en la subdivisión (b) de la Sección 42238.02, podrían acceder al transporte disponible de casa a la escuela sin costo para los alumnos</w:t>
      </w:r>
      <w:r w:rsidR="00130E18" w:rsidRPr="001A5199">
        <w:rPr>
          <w:lang w:val="es-MX"/>
        </w:rPr>
        <w:t>.</w:t>
      </w:r>
    </w:p>
    <w:p w14:paraId="48FA5A4C" w14:textId="77777777" w:rsidR="00130E18" w:rsidRPr="00130E18" w:rsidRDefault="00130E18" w:rsidP="00130E18">
      <w:pPr>
        <w:rPr>
          <w:lang w:val="en"/>
        </w:rPr>
      </w:pPr>
      <w:r w:rsidRPr="001A5199">
        <w:rPr>
          <w:lang w:val="es-MX"/>
        </w:rPr>
        <w:t xml:space="preserve">        </w:t>
      </w:r>
      <w:r w:rsidRPr="00130E18">
        <w:rPr>
          <w:lang w:val="en"/>
        </w:rPr>
        <w:t>(b)</w:t>
      </w:r>
    </w:p>
    <w:p w14:paraId="4766F824" w14:textId="50C50CBF" w:rsidR="00130E18" w:rsidRPr="001A5199" w:rsidRDefault="001A5199" w:rsidP="002F5A42">
      <w:pPr>
        <w:numPr>
          <w:ilvl w:val="0"/>
          <w:numId w:val="6"/>
        </w:numPr>
        <w:rPr>
          <w:lang w:val="es-MX"/>
        </w:rPr>
      </w:pPr>
      <w:r w:rsidRPr="00130E18">
        <w:rPr>
          <w:lang w:val="es"/>
        </w:rPr>
        <w:t>El plan se desarrollará en consulta con el personal clasificado, maestros, administradores escolares, autoridades regionales locales de tránsito, distritos locales de control de la contaminación del aire y distritos de gestión de la calidad del aire, padres, alumnos y otras partes interesadas.</w:t>
      </w:r>
    </w:p>
    <w:p w14:paraId="544A5172" w14:textId="3286C93D" w:rsidR="00130E18" w:rsidRPr="001A5199" w:rsidRDefault="001A5199" w:rsidP="002F5A42">
      <w:pPr>
        <w:numPr>
          <w:ilvl w:val="0"/>
          <w:numId w:val="6"/>
        </w:numPr>
        <w:rPr>
          <w:lang w:val="es-MX"/>
        </w:rPr>
      </w:pPr>
      <w:r w:rsidRPr="00130E18">
        <w:rPr>
          <w:lang w:val="es"/>
        </w:rPr>
        <w:t>El plan será presentado y adoptado por la junta directiva de la agencia educativa local en una reunión abierta con la oportunidad de comentarios públicos en persona y remotos.</w:t>
      </w:r>
    </w:p>
    <w:p w14:paraId="4223707C" w14:textId="02681B90" w:rsidR="00130E18" w:rsidRPr="001A5199" w:rsidRDefault="00130E18" w:rsidP="00130E18">
      <w:pPr>
        <w:rPr>
          <w:lang w:val="es-MX"/>
        </w:rPr>
      </w:pPr>
      <w:r w:rsidRPr="001A5199">
        <w:rPr>
          <w:lang w:val="es-MX"/>
        </w:rPr>
        <w:t xml:space="preserve">(c) </w:t>
      </w:r>
      <w:r w:rsidR="001A5199" w:rsidRPr="00130E18">
        <w:rPr>
          <w:lang w:val="es"/>
        </w:rPr>
        <w:t>El plan puede prever que la agencia educativa local se asocie con un sistema de tránsito de propiedad municipal para proporcionar servicio de conformidad con esta sección a los alumnos de secundaria y preparatoria.</w:t>
      </w:r>
    </w:p>
    <w:p w14:paraId="649F185D" w14:textId="28E70559" w:rsidR="00130E18" w:rsidRPr="001A5199" w:rsidRDefault="00130E18" w:rsidP="00130E18">
      <w:pPr>
        <w:rPr>
          <w:lang w:val="es-MX"/>
        </w:rPr>
      </w:pPr>
      <w:r w:rsidRPr="001A5199">
        <w:rPr>
          <w:lang w:val="es-MX"/>
        </w:rPr>
        <w:t xml:space="preserve">(d) </w:t>
      </w:r>
      <w:r w:rsidR="001A5199" w:rsidRPr="00130E18">
        <w:rPr>
          <w:lang w:val="es"/>
        </w:rPr>
        <w:t>Nada en el plan de una agencia educativa local impedirá que una agencia educativa local proporcione pases de tránsito sin costo a los alumnos.</w:t>
      </w:r>
    </w:p>
    <w:p w14:paraId="4676A763" w14:textId="2153B620" w:rsidR="00130E18" w:rsidRPr="001A5199" w:rsidRDefault="00130E18" w:rsidP="00130E18">
      <w:pPr>
        <w:rPr>
          <w:lang w:val="es-MX"/>
        </w:rPr>
      </w:pPr>
      <w:r w:rsidRPr="001A5199">
        <w:rPr>
          <w:lang w:val="es-MX"/>
        </w:rPr>
        <w:t xml:space="preserve">(e) </w:t>
      </w:r>
      <w:r w:rsidR="001A5199" w:rsidRPr="00130E18">
        <w:rPr>
          <w:lang w:val="es"/>
        </w:rPr>
        <w:t>Para los propósitos de esta sección, "agencia educativa local" significa un distrito escolar o una oficina de educación del condado.</w:t>
      </w:r>
    </w:p>
    <w:p w14:paraId="20A9B70E" w14:textId="77777777" w:rsidR="00130E18" w:rsidRPr="001A5199" w:rsidRDefault="00130E18" w:rsidP="00130E18">
      <w:pPr>
        <w:rPr>
          <w:lang w:val="es-MX"/>
        </w:rPr>
      </w:pPr>
    </w:p>
    <w:p w14:paraId="2E3F482F" w14:textId="77777777" w:rsidR="001A5199" w:rsidRPr="001A5199" w:rsidRDefault="001A5199" w:rsidP="007E4B0C">
      <w:pPr>
        <w:pStyle w:val="Heading1"/>
        <w:numPr>
          <w:ilvl w:val="0"/>
          <w:numId w:val="0"/>
        </w:numPr>
        <w:rPr>
          <w:lang w:val="es-MX"/>
        </w:rPr>
      </w:pPr>
      <w:bookmarkStart w:id="1" w:name="_Toc126683119"/>
      <w:r>
        <w:rPr>
          <w:lang w:val="es"/>
        </w:rPr>
        <w:t>Visión general</w:t>
      </w:r>
      <w:bookmarkEnd w:id="1"/>
    </w:p>
    <w:p w14:paraId="1D3AD51C" w14:textId="77E2F86E" w:rsidR="001A5199" w:rsidRPr="001A5199" w:rsidRDefault="001A5199" w:rsidP="00617BE2">
      <w:pPr>
        <w:rPr>
          <w:rFonts w:eastAsiaTheme="minorHAnsi"/>
          <w:lang w:val="es-MX"/>
        </w:rPr>
      </w:pPr>
      <w:r w:rsidRPr="008C42B5">
        <w:rPr>
          <w:lang w:val="es"/>
        </w:rPr>
        <w:t>El Plan de</w:t>
      </w:r>
      <w:r>
        <w:rPr>
          <w:lang w:val="es"/>
        </w:rPr>
        <w:t xml:space="preserve"> Servicios de </w:t>
      </w:r>
      <w:r w:rsidRPr="008C42B5">
        <w:rPr>
          <w:lang w:val="es"/>
        </w:rPr>
        <w:t>Transporte</w:t>
      </w:r>
      <w:r>
        <w:rPr>
          <w:lang w:val="es"/>
        </w:rPr>
        <w:t xml:space="preserve"> Unificado del Valle de Coachella </w:t>
      </w:r>
      <w:r w:rsidRPr="008C42B5">
        <w:rPr>
          <w:lang w:val="es"/>
        </w:rPr>
        <w:t>incorpora las Políticas de la Junta (BP) y las Regulaciones Administrativas (AR) existentes que rigen los servicios de apoyo al transporte de los alumnos, así como descripciones de los servicios disponibles para el año escolar actual. El plan describe:</w:t>
      </w:r>
    </w:p>
    <w:p w14:paraId="0AFD44FF" w14:textId="77777777" w:rsidR="001A5199" w:rsidRPr="001A5199" w:rsidRDefault="001A5199" w:rsidP="00C34F10">
      <w:pPr>
        <w:pStyle w:val="Bullet-1"/>
        <w:rPr>
          <w:rFonts w:eastAsiaTheme="minorHAnsi"/>
          <w:lang w:val="es-MX"/>
        </w:rPr>
      </w:pPr>
      <w:r w:rsidRPr="008C42B5">
        <w:rPr>
          <w:lang w:val="es"/>
        </w:rPr>
        <w:t>Servicios de transporte ofrecidos a los alumnos</w:t>
      </w:r>
    </w:p>
    <w:p w14:paraId="314C9BB7" w14:textId="1B41E402" w:rsidR="001A5199" w:rsidRPr="001A5199" w:rsidRDefault="001A5199" w:rsidP="00C34F10">
      <w:pPr>
        <w:pStyle w:val="Bullet-1"/>
        <w:rPr>
          <w:rFonts w:eastAsiaTheme="minorHAnsi"/>
          <w:lang w:val="es-MX"/>
        </w:rPr>
      </w:pPr>
      <w:r>
        <w:rPr>
          <w:lang w:val="es"/>
        </w:rPr>
        <w:t>la</w:t>
      </w:r>
      <w:r w:rsidRPr="008C42B5">
        <w:rPr>
          <w:lang w:val="es"/>
        </w:rPr>
        <w:t xml:space="preserve"> priorización</w:t>
      </w:r>
      <w:r>
        <w:rPr>
          <w:lang w:val="es"/>
        </w:rPr>
        <w:t xml:space="preserve"> de los </w:t>
      </w:r>
      <w:r w:rsidRPr="008C42B5">
        <w:rPr>
          <w:lang w:val="es"/>
        </w:rPr>
        <w:t>servicios de transporte planificados para los alumnos de preescolar de transición, jardín de infantes y cualquiera de los grados 1 a 6 inclusive, y los alumnos de bajos ingresos.</w:t>
      </w:r>
    </w:p>
    <w:p w14:paraId="62FE9458" w14:textId="77777777" w:rsidR="001A5199" w:rsidRPr="001A5199" w:rsidRDefault="001A5199" w:rsidP="00C34F10">
      <w:pPr>
        <w:pStyle w:val="Bullet-1"/>
        <w:rPr>
          <w:rFonts w:eastAsiaTheme="minorHAnsi"/>
          <w:lang w:val="es-MX"/>
        </w:rPr>
      </w:pPr>
      <w:r w:rsidRPr="008C42B5">
        <w:rPr>
          <w:lang w:val="es"/>
        </w:rPr>
        <w:t xml:space="preserve">Servicios de transporte accesibles para alumnos con discapacidad y niños y jóvenes sin hogar. </w:t>
      </w:r>
    </w:p>
    <w:p w14:paraId="5B8DDE24" w14:textId="77777777" w:rsidR="001A5199" w:rsidRPr="001A5199" w:rsidRDefault="001A5199" w:rsidP="00C34F10">
      <w:pPr>
        <w:pStyle w:val="Bullet-1"/>
        <w:rPr>
          <w:rFonts w:eastAsiaTheme="minorHAnsi"/>
          <w:lang w:val="es-MX"/>
        </w:rPr>
      </w:pPr>
      <w:r w:rsidRPr="008C42B5">
        <w:rPr>
          <w:lang w:val="es"/>
        </w:rPr>
        <w:t xml:space="preserve">cómo los alumnos no duplicados podrían acceder al transporte disponible de casa a la escuela sin costo para los alumnos. </w:t>
      </w:r>
    </w:p>
    <w:p w14:paraId="05B38795" w14:textId="4A5DAF81" w:rsidR="00C071D1" w:rsidRPr="001A5199" w:rsidRDefault="001A5199" w:rsidP="00C071D1">
      <w:pPr>
        <w:pStyle w:val="Bullet-1"/>
        <w:rPr>
          <w:rFonts w:eastAsiaTheme="minorHAnsi"/>
          <w:lang w:val="es-MX"/>
        </w:rPr>
      </w:pPr>
      <w:r w:rsidRPr="008C42B5">
        <w:rPr>
          <w:lang w:val="es"/>
        </w:rPr>
        <w:t>la consulta requerida con personal clasificado, maestros, administradores escolares, autoridades regionales locales de tránsito, distritos locales de control de la contaminación del aire y distritos de gestión de la calidad del aire, padres, alumnos y otras partes interesadas.</w:t>
      </w:r>
    </w:p>
    <w:p w14:paraId="53650AA9" w14:textId="758FF9D4" w:rsidR="004278E6" w:rsidRPr="001A5199" w:rsidRDefault="001A5199" w:rsidP="00E51610">
      <w:pPr>
        <w:pStyle w:val="Heading2"/>
        <w:numPr>
          <w:ilvl w:val="0"/>
          <w:numId w:val="0"/>
        </w:numPr>
        <w:rPr>
          <w:lang w:val="es-MX"/>
        </w:rPr>
      </w:pPr>
      <w:bookmarkStart w:id="2" w:name="_Toc126683120"/>
      <w:r>
        <w:rPr>
          <w:lang w:val="es"/>
        </w:rPr>
        <w:t>Autorización de Operaciones de Transporte de Alumnos</w:t>
      </w:r>
      <w:bookmarkEnd w:id="2"/>
    </w:p>
    <w:p w14:paraId="13B1F293" w14:textId="0722C36E" w:rsidR="00A409E2" w:rsidRPr="004759FF" w:rsidRDefault="001A5199" w:rsidP="00A409E2">
      <w:pPr>
        <w:rPr>
          <w:rFonts w:eastAsiaTheme="minorHAnsi"/>
          <w:lang w:val="es-MX"/>
        </w:rPr>
      </w:pPr>
      <w:r w:rsidRPr="00DD22BF">
        <w:rPr>
          <w:color w:val="000000"/>
          <w:lang w:val="es"/>
        </w:rPr>
        <w:t xml:space="preserve">La </w:t>
      </w:r>
      <w:r>
        <w:rPr>
          <w:color w:val="000000"/>
          <w:lang w:val="es"/>
        </w:rPr>
        <w:t>Mesa Directiva</w:t>
      </w:r>
      <w:r w:rsidRPr="00DD22BF">
        <w:rPr>
          <w:color w:val="000000"/>
          <w:lang w:val="es"/>
        </w:rPr>
        <w:t xml:space="preserve"> desea proporcionar el transporte seguro y eficiente de los estudiantes hacia y desde la escuela según sea necesario para garantizar el acceso de los estudiantes al programa educativo, promover la asistencia regular y reducir la tardanza. Al determinar la medida en que el distrito proporcionará servicios de transporte, la Junta sopesará las necesidades de los estudiantes y la comunidad contra el costo de proporcionar dichos servicios. El Superintendente o su designado recomendará a la Junta medios económicos, ambientalmente sostenibles y apropiados para proporcionar servicios de transporte.</w:t>
      </w:r>
      <w:r w:rsidR="00660CE8" w:rsidRPr="001A5199">
        <w:rPr>
          <w:rFonts w:eastAsiaTheme="minorHAnsi"/>
          <w:lang w:val="es-MX"/>
        </w:rPr>
        <w:t xml:space="preserve"> </w:t>
      </w:r>
      <w:r w:rsidR="00A409E2" w:rsidRPr="004759FF">
        <w:rPr>
          <w:rFonts w:eastAsiaTheme="minorHAnsi"/>
          <w:lang w:val="es-MX"/>
        </w:rPr>
        <w:t>(BP 3540)</w:t>
      </w:r>
    </w:p>
    <w:p w14:paraId="2CB3BCDB" w14:textId="2ECDD465" w:rsidR="00A409E2" w:rsidRPr="004759FF" w:rsidRDefault="001A5199" w:rsidP="00A409E2">
      <w:pPr>
        <w:rPr>
          <w:rFonts w:eastAsiaTheme="minorHAnsi"/>
          <w:lang w:val="es-MX"/>
        </w:rPr>
      </w:pPr>
      <w:r w:rsidRPr="00DD22BF">
        <w:rPr>
          <w:color w:val="000000"/>
          <w:lang w:val="es"/>
        </w:rPr>
        <w:t>El Superintendente o su designado deberá garantizar las calificaciones de los conductores de autobuses y el personal relacionado empleado por el distrito, proporcionar el mantenimiento y la operación de los autobuses escolares y otros equipos propiedad del distrito, y garantizar instalaciones adecuadas para el almacenamiento y mantenimiento del equipo</w:t>
      </w:r>
      <w:r w:rsidRPr="00DD22BF">
        <w:rPr>
          <w:lang w:val="es"/>
        </w:rPr>
        <w:t xml:space="preserve">. </w:t>
      </w:r>
      <w:r>
        <w:rPr>
          <w:lang w:val="es"/>
        </w:rPr>
        <w:t xml:space="preserve"> </w:t>
      </w:r>
      <w:r w:rsidRPr="00DD22BF">
        <w:rPr>
          <w:color w:val="000000"/>
          <w:lang w:val="es"/>
        </w:rPr>
        <w:t>El Superintendente o su designado deberá desarrollar procedimientos para promover la seguridad de los estudiantes que viajan en autobuses escolares</w:t>
      </w:r>
      <w:r w:rsidR="00DD22BF" w:rsidRPr="001A5199">
        <w:rPr>
          <w:color w:val="000000"/>
          <w:lang w:val="es-MX"/>
        </w:rPr>
        <w:t>.</w:t>
      </w:r>
      <w:r w:rsidR="00A409E2" w:rsidRPr="001A5199">
        <w:rPr>
          <w:rFonts w:eastAsiaTheme="minorHAnsi"/>
          <w:lang w:val="es-MX"/>
        </w:rPr>
        <w:t xml:space="preserve"> </w:t>
      </w:r>
      <w:r w:rsidR="00A409E2" w:rsidRPr="004759FF">
        <w:rPr>
          <w:rFonts w:eastAsiaTheme="minorHAnsi"/>
          <w:lang w:val="es-MX"/>
        </w:rPr>
        <w:t>(BP 3540)</w:t>
      </w:r>
    </w:p>
    <w:p w14:paraId="6656E3B0" w14:textId="742BEED2" w:rsidR="00C071D1" w:rsidRPr="001A5199" w:rsidRDefault="001A5199" w:rsidP="00C071D1">
      <w:pPr>
        <w:rPr>
          <w:rFonts w:eastAsiaTheme="minorHAnsi"/>
          <w:lang w:val="es-MX"/>
        </w:rPr>
      </w:pPr>
      <w:r w:rsidRPr="00DD22BF">
        <w:rPr>
          <w:color w:val="000000"/>
          <w:lang w:val="es"/>
        </w:rPr>
        <w:t xml:space="preserve">Para prestar servicios de transporte, la </w:t>
      </w:r>
      <w:r>
        <w:rPr>
          <w:color w:val="000000"/>
          <w:lang w:val="es"/>
        </w:rPr>
        <w:t>Mesa Directiva</w:t>
      </w:r>
      <w:r w:rsidRPr="00DD22BF">
        <w:rPr>
          <w:color w:val="000000"/>
          <w:lang w:val="es"/>
        </w:rPr>
        <w:t xml:space="preserve"> podrá comprar, alquilar o arrendar vehículos; contrato con un transportista común o un sistema de tránsito de propiedad municipal; contrato con partes privadas responsables, incluido el padre / tutor del estudiante que está siendo transportado; y/o contrato con el Superintendente de Escuelas del Condado</w:t>
      </w:r>
      <w:r w:rsidRPr="00DD22BF">
        <w:rPr>
          <w:lang w:val="es"/>
        </w:rPr>
        <w:t xml:space="preserve">. </w:t>
      </w:r>
      <w:r>
        <w:rPr>
          <w:lang w:val="es"/>
        </w:rPr>
        <w:t xml:space="preserve"> </w:t>
      </w:r>
      <w:r w:rsidRPr="00DD22BF">
        <w:rPr>
          <w:color w:val="000000"/>
          <w:lang w:val="es"/>
        </w:rPr>
        <w:t>Al contratar servicios de transporte, el distrito deberá cumplir con todas las leyes aplicables relacionadas con licitaciones y contratos.</w:t>
      </w:r>
      <w:r>
        <w:rPr>
          <w:color w:val="000000"/>
          <w:lang w:val="es"/>
        </w:rPr>
        <w:t xml:space="preserve"> </w:t>
      </w:r>
      <w:r w:rsidR="00A409E2" w:rsidRPr="001A5199">
        <w:rPr>
          <w:rFonts w:eastAsiaTheme="minorHAnsi"/>
          <w:lang w:val="es-MX"/>
        </w:rPr>
        <w:t>(AR 3540)</w:t>
      </w:r>
    </w:p>
    <w:p w14:paraId="4C67D0C8" w14:textId="7E8E8C8E" w:rsidR="00DD22BF" w:rsidRPr="000012F9" w:rsidRDefault="001A5199" w:rsidP="00C071D1">
      <w:pPr>
        <w:rPr>
          <w:rFonts w:eastAsiaTheme="minorHAnsi"/>
          <w:lang w:val="es-MX"/>
        </w:rPr>
      </w:pPr>
      <w:r w:rsidRPr="00DD22BF">
        <w:rPr>
          <w:color w:val="000000"/>
          <w:lang w:val="es"/>
        </w:rPr>
        <w:t>En lugar de proporcionar transporte en su totalidad o en parte, el distrito puede pagar a los padres / tutores del estudiante sus gastos reales y necesarios para transportar al estudiante o el costo de la comida y el alojamiento del estudiante en un lugar conveniente para la escuela. En cualquier caso, el monto del pago no excederá el costo en el que incurriría el distrito para proporcionar el transporte del estudiante hacia y desde la escuela</w:t>
      </w:r>
      <w:r w:rsidR="00DD22BF" w:rsidRPr="001A5199">
        <w:rPr>
          <w:color w:val="000000"/>
          <w:lang w:val="es-MX"/>
        </w:rPr>
        <w:t>.</w:t>
      </w:r>
      <w:r w:rsidR="00661423">
        <w:rPr>
          <w:color w:val="000000"/>
          <w:lang w:val="es-MX"/>
        </w:rPr>
        <w:t xml:space="preserve"> </w:t>
      </w:r>
      <w:r w:rsidR="00DD22BF" w:rsidRPr="000012F9">
        <w:rPr>
          <w:color w:val="000000"/>
          <w:lang w:val="es-MX"/>
        </w:rPr>
        <w:t>(</w:t>
      </w:r>
      <w:r w:rsidRPr="00DD22BF">
        <w:rPr>
          <w:color w:val="000000"/>
          <w:lang w:val="es"/>
        </w:rPr>
        <w:t>Código de Educación</w:t>
      </w:r>
      <w:r>
        <w:rPr>
          <w:color w:val="000000"/>
          <w:lang w:val="es"/>
        </w:rPr>
        <w:t xml:space="preserve"> </w:t>
      </w:r>
      <w:r w:rsidR="00DD22BF" w:rsidRPr="000012F9">
        <w:rPr>
          <w:color w:val="000000"/>
          <w:bdr w:val="none" w:sz="0" w:space="0" w:color="auto" w:frame="1"/>
          <w:lang w:val="es-MX"/>
        </w:rPr>
        <w:t>39806</w:t>
      </w:r>
      <w:r w:rsidR="00DD22BF" w:rsidRPr="000012F9">
        <w:rPr>
          <w:color w:val="000000"/>
          <w:lang w:val="es-MX"/>
        </w:rPr>
        <w:t>-</w:t>
      </w:r>
      <w:r w:rsidR="00DD22BF" w:rsidRPr="000012F9">
        <w:rPr>
          <w:color w:val="000000"/>
          <w:bdr w:val="none" w:sz="0" w:space="0" w:color="auto" w:frame="1"/>
          <w:lang w:val="es-MX"/>
        </w:rPr>
        <w:t>39807</w:t>
      </w:r>
      <w:r w:rsidR="00DD22BF" w:rsidRPr="000012F9">
        <w:rPr>
          <w:color w:val="000000"/>
          <w:lang w:val="es-MX"/>
        </w:rPr>
        <w:t>)(AR3540)</w:t>
      </w:r>
    </w:p>
    <w:p w14:paraId="2AF00202" w14:textId="77777777" w:rsidR="00156BDC" w:rsidRPr="000012F9" w:rsidRDefault="00156BDC" w:rsidP="00C071D1">
      <w:pPr>
        <w:rPr>
          <w:rFonts w:eastAsiaTheme="minorHAnsi"/>
          <w:lang w:val="es-MX"/>
        </w:rPr>
      </w:pPr>
    </w:p>
    <w:p w14:paraId="2E69BF2A" w14:textId="20F28AFB" w:rsidR="00441E6D" w:rsidRPr="000012F9" w:rsidRDefault="000012F9" w:rsidP="00C9089C">
      <w:pPr>
        <w:pStyle w:val="Heading2"/>
        <w:numPr>
          <w:ilvl w:val="0"/>
          <w:numId w:val="0"/>
        </w:numPr>
        <w:rPr>
          <w:lang w:val="es-MX"/>
        </w:rPr>
      </w:pPr>
      <w:r w:rsidRPr="000012F9">
        <w:rPr>
          <w:lang w:val="es-MX"/>
        </w:rPr>
        <w:t xml:space="preserve">Datos del alumno y procedimientos de </w:t>
      </w:r>
      <w:r w:rsidR="00661423" w:rsidRPr="000012F9">
        <w:rPr>
          <w:lang w:val="es-MX"/>
        </w:rPr>
        <w:t>administración</w:t>
      </w:r>
      <w:r w:rsidRPr="000012F9">
        <w:rPr>
          <w:lang w:val="es-MX"/>
        </w:rPr>
        <w:t xml:space="preserve"> de rutas</w:t>
      </w:r>
      <w:r w:rsidR="00C9089C" w:rsidRPr="000012F9">
        <w:rPr>
          <w:lang w:val="es-MX"/>
        </w:rPr>
        <w:t xml:space="preserve"> </w:t>
      </w:r>
    </w:p>
    <w:p w14:paraId="1ED1E739" w14:textId="7580DAC2" w:rsidR="00A278AF" w:rsidRPr="000012F9" w:rsidRDefault="000012F9" w:rsidP="009203D6">
      <w:pPr>
        <w:rPr>
          <w:rFonts w:eastAsiaTheme="minorHAnsi"/>
          <w:lang w:val="es-MX"/>
        </w:rPr>
      </w:pPr>
      <w:r w:rsidRPr="00DD22BF">
        <w:rPr>
          <w:color w:val="000000"/>
          <w:lang w:val="es"/>
        </w:rPr>
        <w:t>El Superintendente o su designado diseñará rutas y paradas de transporte dentro de los límites del distrito que promuevan la seguridad de los estudiantes, la máxima eficiencia en el uso de autobuses y la disminución del tráfico dentro y alrededor de las escuelas.</w:t>
      </w:r>
      <w:r w:rsidR="00A278AF" w:rsidRPr="000012F9">
        <w:rPr>
          <w:color w:val="000000"/>
          <w:lang w:val="es-MX"/>
        </w:rPr>
        <w:t xml:space="preserve"> (AR3541)</w:t>
      </w:r>
    </w:p>
    <w:p w14:paraId="2BFB3F53" w14:textId="2A802902" w:rsidR="00A278AF" w:rsidRPr="000012F9" w:rsidRDefault="000012F9" w:rsidP="009203D6">
      <w:pPr>
        <w:rPr>
          <w:color w:val="000000"/>
          <w:lang w:val="es-MX"/>
        </w:rPr>
      </w:pPr>
      <w:r w:rsidRPr="00DD22BF">
        <w:rPr>
          <w:color w:val="000000"/>
          <w:lang w:val="es"/>
        </w:rPr>
        <w:t xml:space="preserve">El Superintendente o su designado se comunicará por escrito a los padres/tutores sobre las rutas, horarios y paradas de los autobuses. También puede hacer arreglos para que los medios de comunicación locales publiquen dicha información. </w:t>
      </w:r>
      <w:r w:rsidR="00A278AF" w:rsidRPr="000012F9">
        <w:rPr>
          <w:color w:val="000000"/>
          <w:lang w:val="es-MX"/>
        </w:rPr>
        <w:t>(AR3541)</w:t>
      </w:r>
    </w:p>
    <w:p w14:paraId="6A1937B2" w14:textId="69E1582D" w:rsidR="00DD22BF" w:rsidRPr="000012F9" w:rsidRDefault="000012F9" w:rsidP="009203D6">
      <w:pPr>
        <w:rPr>
          <w:color w:val="000000"/>
          <w:lang w:val="es-MX"/>
        </w:rPr>
      </w:pPr>
      <w:r w:rsidRPr="00DD22BF">
        <w:rPr>
          <w:color w:val="000000"/>
          <w:lang w:val="es"/>
        </w:rPr>
        <w:t xml:space="preserve">El distrito puede instalar un sistema de posicionamiento global (GPS) en autobuses escolares y / o autobuses de actividad estudiantil para mejorar la seguridad de los estudiantes y proporcionar datos de ubicación en tiempo real a los administradores del distrito y de la escuela y a los padres / tutores. </w:t>
      </w:r>
      <w:r w:rsidR="00DD22BF" w:rsidRPr="000012F9">
        <w:rPr>
          <w:color w:val="000000"/>
          <w:lang w:val="es-MX"/>
        </w:rPr>
        <w:t>(BP 3540)</w:t>
      </w:r>
    </w:p>
    <w:p w14:paraId="1A8E9363" w14:textId="77777777" w:rsidR="00774E2F" w:rsidRPr="000012F9" w:rsidRDefault="00774E2F" w:rsidP="009203D6">
      <w:pPr>
        <w:rPr>
          <w:rFonts w:eastAsiaTheme="minorHAnsi"/>
          <w:lang w:val="es-MX"/>
        </w:rPr>
      </w:pPr>
    </w:p>
    <w:p w14:paraId="6DFAEF45" w14:textId="382C1F74" w:rsidR="004278E6" w:rsidRPr="000012F9" w:rsidRDefault="000012F9" w:rsidP="00774E2F">
      <w:pPr>
        <w:pStyle w:val="Heading2"/>
        <w:numPr>
          <w:ilvl w:val="0"/>
          <w:numId w:val="0"/>
        </w:numPr>
        <w:rPr>
          <w:lang w:val="es-MX"/>
        </w:rPr>
      </w:pPr>
      <w:r w:rsidRPr="000012F9">
        <w:rPr>
          <w:lang w:val="es-MX"/>
        </w:rPr>
        <w:t>Alcance de los servicios de transporte para alumnos</w:t>
      </w:r>
    </w:p>
    <w:p w14:paraId="4DAC491D" w14:textId="5275C9A3" w:rsidR="00DD22BF" w:rsidRPr="000012F9" w:rsidRDefault="000012F9" w:rsidP="0065299B">
      <w:pPr>
        <w:pStyle w:val="NormalWeb"/>
        <w:spacing w:before="0" w:beforeAutospacing="0" w:after="240" w:afterAutospacing="0"/>
        <w:textAlignment w:val="baseline"/>
        <w:rPr>
          <w:color w:val="000000"/>
          <w:lang w:val="es-MX"/>
        </w:rPr>
      </w:pPr>
      <w:r w:rsidRPr="00DD22BF">
        <w:rPr>
          <w:color w:val="000000"/>
          <w:lang w:val="es"/>
        </w:rPr>
        <w:t>Los estudiantes que asisten a la escuela fuera de su área de asistencia escolar o los límites del distrito pueden ser elegibles para los servicios de transporte de acuerdo con la política del distrito. El Superintendente o su designado diseñará rutas y paradas de transporte dentro de los límites del distrito que promuevan la seguridad de los estudiantes, la máxima eficiencia en el uso de autobuses y la disminución del tráfico dentro y alrededor de las escuelas.</w:t>
      </w:r>
      <w:r w:rsidR="000A539D" w:rsidRPr="000012F9">
        <w:rPr>
          <w:color w:val="000000"/>
          <w:lang w:val="es-MX"/>
        </w:rPr>
        <w:t xml:space="preserve"> (AR3541)</w:t>
      </w:r>
    </w:p>
    <w:p w14:paraId="1C9D99C0" w14:textId="0F392483" w:rsidR="000A539D" w:rsidRPr="000012F9" w:rsidRDefault="000012F9" w:rsidP="000A539D">
      <w:pPr>
        <w:rPr>
          <w:rFonts w:eastAsiaTheme="minorHAnsi"/>
          <w:lang w:val="es-MX"/>
        </w:rPr>
      </w:pPr>
      <w:r w:rsidRPr="0065299B">
        <w:rPr>
          <w:lang w:val="es"/>
        </w:rPr>
        <w:t xml:space="preserve">Se establecen las siguientes distancias de radio de no transporte. </w:t>
      </w:r>
      <w:r w:rsidRPr="0065299B">
        <w:rPr>
          <w:b/>
          <w:bCs/>
          <w:i/>
          <w:iCs/>
          <w:lang w:val="es"/>
        </w:rPr>
        <w:t>Los estudiantes de grado TK-6 tienen prioridad con una zona transportable más grande que los estudiantes en grados posteriores. Los estudiantes de los grados 7-8 tienen prioridad con una zona transportable más grande que los grados posteriores</w:t>
      </w:r>
      <w:r w:rsidR="000A539D" w:rsidRPr="000012F9">
        <w:rPr>
          <w:rFonts w:eastAsiaTheme="minorHAnsi"/>
          <w:b/>
          <w:bCs/>
          <w:i/>
          <w:iCs/>
          <w:lang w:val="es-MX"/>
        </w:rPr>
        <w:t>.</w:t>
      </w:r>
    </w:p>
    <w:p w14:paraId="020BE004" w14:textId="77777777" w:rsidR="000A539D" w:rsidRPr="000012F9" w:rsidRDefault="000A539D" w:rsidP="000A539D">
      <w:pPr>
        <w:pStyle w:val="NormalWeb"/>
        <w:spacing w:before="0" w:beforeAutospacing="0" w:after="0" w:afterAutospacing="0"/>
        <w:textAlignment w:val="baseline"/>
        <w:rPr>
          <w:color w:val="000000"/>
          <w:lang w:val="es-MX"/>
        </w:rPr>
      </w:pPr>
    </w:p>
    <w:p w14:paraId="7ABB445C" w14:textId="77777777" w:rsidR="000012F9" w:rsidRPr="000012F9" w:rsidRDefault="00DD22BF" w:rsidP="003A443E">
      <w:pPr>
        <w:pStyle w:val="NormalWeb"/>
        <w:spacing w:before="0" w:beforeAutospacing="0" w:after="0" w:afterAutospacing="0"/>
        <w:textAlignment w:val="baseline"/>
        <w:rPr>
          <w:color w:val="000000"/>
          <w:lang w:val="es-MX"/>
        </w:rPr>
      </w:pPr>
      <w:r w:rsidRPr="000012F9">
        <w:rPr>
          <w:color w:val="000000"/>
          <w:lang w:val="es-MX"/>
        </w:rPr>
        <w:t xml:space="preserve">1. </w:t>
      </w:r>
      <w:r w:rsidR="000012F9" w:rsidRPr="000012F9">
        <w:rPr>
          <w:color w:val="000000"/>
          <w:lang w:val="es-MX"/>
        </w:rPr>
        <w:t>Para estudiantes de primaria:</w:t>
      </w:r>
    </w:p>
    <w:p w14:paraId="7D3A6A70" w14:textId="216AE3B1" w:rsidR="000012F9" w:rsidRPr="000012F9" w:rsidRDefault="000012F9" w:rsidP="003A443E">
      <w:pPr>
        <w:pStyle w:val="NormalWeb"/>
        <w:spacing w:before="0" w:beforeAutospacing="0" w:after="0" w:afterAutospacing="0"/>
        <w:ind w:firstLine="720"/>
        <w:textAlignment w:val="baseline"/>
        <w:rPr>
          <w:color w:val="000000"/>
          <w:lang w:val="es-MX"/>
        </w:rPr>
      </w:pPr>
      <w:r w:rsidRPr="000012F9">
        <w:rPr>
          <w:color w:val="000000"/>
          <w:lang w:val="es-MX"/>
        </w:rPr>
        <w:t>Grado TK-6: tres cuartos de milla</w:t>
      </w:r>
    </w:p>
    <w:p w14:paraId="407CD71F" w14:textId="77777777" w:rsidR="000012F9" w:rsidRPr="000012F9" w:rsidRDefault="00DD22BF" w:rsidP="004F3A5B">
      <w:pPr>
        <w:pStyle w:val="NormalWeb"/>
        <w:spacing w:before="240" w:beforeAutospacing="0" w:after="240" w:afterAutospacing="0"/>
        <w:textAlignment w:val="baseline"/>
        <w:rPr>
          <w:color w:val="000000"/>
          <w:lang w:val="es-MX"/>
        </w:rPr>
      </w:pPr>
      <w:r w:rsidRPr="000012F9">
        <w:rPr>
          <w:color w:val="000000"/>
          <w:lang w:val="es-MX"/>
        </w:rPr>
        <w:t xml:space="preserve">2. </w:t>
      </w:r>
      <w:r w:rsidR="000012F9" w:rsidRPr="000012F9">
        <w:rPr>
          <w:color w:val="000000"/>
          <w:lang w:val="es-MX"/>
        </w:rPr>
        <w:t>Para estudiantes que asisten a una escuela secundaria de tres años:</w:t>
      </w:r>
    </w:p>
    <w:p w14:paraId="10559263" w14:textId="271898F7" w:rsidR="000012F9" w:rsidRPr="000012F9" w:rsidRDefault="000012F9" w:rsidP="004F3A5B">
      <w:pPr>
        <w:pStyle w:val="NormalWeb"/>
        <w:spacing w:before="240" w:beforeAutospacing="0" w:after="240" w:afterAutospacing="0"/>
        <w:ind w:firstLine="720"/>
        <w:textAlignment w:val="baseline"/>
        <w:rPr>
          <w:color w:val="000000"/>
          <w:lang w:val="es-MX"/>
        </w:rPr>
      </w:pPr>
      <w:r w:rsidRPr="000012F9">
        <w:rPr>
          <w:color w:val="000000"/>
          <w:lang w:val="es-MX"/>
        </w:rPr>
        <w:t>Grado 7-9: una milla</w:t>
      </w:r>
    </w:p>
    <w:p w14:paraId="33B4FB42" w14:textId="77777777" w:rsidR="000012F9" w:rsidRPr="000012F9" w:rsidRDefault="00DD22BF" w:rsidP="00DD78E0">
      <w:pPr>
        <w:pStyle w:val="NormalWeb"/>
        <w:spacing w:before="240" w:beforeAutospacing="0" w:after="240" w:afterAutospacing="0"/>
        <w:textAlignment w:val="baseline"/>
        <w:rPr>
          <w:color w:val="000000"/>
          <w:lang w:val="es-MX"/>
        </w:rPr>
      </w:pPr>
      <w:r w:rsidRPr="000012F9">
        <w:rPr>
          <w:color w:val="000000"/>
          <w:lang w:val="es-MX"/>
        </w:rPr>
        <w:t xml:space="preserve">3. </w:t>
      </w:r>
      <w:r w:rsidR="000012F9" w:rsidRPr="000012F9">
        <w:rPr>
          <w:color w:val="000000"/>
          <w:lang w:val="es-MX"/>
        </w:rPr>
        <w:t>Para estudiantes que asisten a una escuela secundaria de cuatro años:</w:t>
      </w:r>
    </w:p>
    <w:p w14:paraId="4117E459" w14:textId="75B0F9C5" w:rsidR="000012F9" w:rsidRPr="000012F9" w:rsidRDefault="000012F9" w:rsidP="00DD78E0">
      <w:pPr>
        <w:pStyle w:val="NormalWeb"/>
        <w:spacing w:before="240" w:beforeAutospacing="0" w:after="240" w:afterAutospacing="0"/>
        <w:ind w:firstLine="720"/>
        <w:textAlignment w:val="baseline"/>
        <w:rPr>
          <w:color w:val="000000"/>
          <w:lang w:val="es-MX"/>
        </w:rPr>
      </w:pPr>
      <w:r w:rsidRPr="000012F9">
        <w:rPr>
          <w:color w:val="000000"/>
          <w:lang w:val="es-MX"/>
        </w:rPr>
        <w:t>Grado 9-12: dos millas</w:t>
      </w:r>
    </w:p>
    <w:p w14:paraId="15C08DF4" w14:textId="6C2C267E" w:rsidR="0065299B" w:rsidRPr="000012F9" w:rsidRDefault="000012F9" w:rsidP="00DD22BF">
      <w:pPr>
        <w:pStyle w:val="NormalWeb"/>
        <w:spacing w:before="240" w:beforeAutospacing="0" w:after="240" w:afterAutospacing="0"/>
        <w:textAlignment w:val="baseline"/>
        <w:rPr>
          <w:color w:val="000000"/>
          <w:sz w:val="23"/>
          <w:szCs w:val="23"/>
          <w:lang w:val="es-MX"/>
        </w:rPr>
      </w:pPr>
      <w:r w:rsidRPr="0065299B">
        <w:rPr>
          <w:color w:val="000000"/>
          <w:sz w:val="23"/>
          <w:szCs w:val="23"/>
          <w:lang w:val="es"/>
        </w:rPr>
        <w:t xml:space="preserve">El Superintendente o su designado puede autorizar el transporte por debajo de estos límites cuando existan problemas o peligros de seguridad. </w:t>
      </w:r>
      <w:r w:rsidR="0065299B" w:rsidRPr="000012F9">
        <w:rPr>
          <w:color w:val="000000"/>
          <w:sz w:val="23"/>
          <w:szCs w:val="23"/>
          <w:lang w:val="es-MX"/>
        </w:rPr>
        <w:t>(AR3541)</w:t>
      </w:r>
    </w:p>
    <w:p w14:paraId="65A3C663" w14:textId="01E05D11" w:rsidR="0065299B" w:rsidRPr="004759FF" w:rsidRDefault="000012F9" w:rsidP="00DD22BF">
      <w:pPr>
        <w:pStyle w:val="NormalWeb"/>
        <w:spacing w:before="240" w:beforeAutospacing="0" w:after="240" w:afterAutospacing="0"/>
        <w:textAlignment w:val="baseline"/>
        <w:rPr>
          <w:color w:val="000000"/>
          <w:sz w:val="23"/>
          <w:szCs w:val="23"/>
          <w:lang w:val="es-MX"/>
        </w:rPr>
      </w:pPr>
      <w:r w:rsidRPr="0065299B">
        <w:rPr>
          <w:color w:val="000000"/>
          <w:sz w:val="23"/>
          <w:szCs w:val="23"/>
          <w:lang w:val="es"/>
        </w:rPr>
        <w:t>El Superintendente o su designado se comunicará por escrito a los padres/tutores sobre las rutas, horarios y paradas de los autobuses. También puede hacer arreglos para que los medios locales publiquen dicha información</w:t>
      </w:r>
      <w:r w:rsidR="0065299B" w:rsidRPr="000012F9">
        <w:rPr>
          <w:color w:val="000000"/>
          <w:sz w:val="23"/>
          <w:szCs w:val="23"/>
          <w:lang w:val="es-MX"/>
        </w:rPr>
        <w:t xml:space="preserve">. </w:t>
      </w:r>
      <w:r w:rsidR="0065299B" w:rsidRPr="004759FF">
        <w:rPr>
          <w:color w:val="000000"/>
          <w:sz w:val="23"/>
          <w:szCs w:val="23"/>
          <w:lang w:val="es-MX"/>
        </w:rPr>
        <w:t>(AR3541)</w:t>
      </w:r>
    </w:p>
    <w:p w14:paraId="19BE70E3" w14:textId="2CAA0180" w:rsidR="000012F9" w:rsidRPr="000012F9" w:rsidRDefault="000012F9" w:rsidP="00614F99">
      <w:pPr>
        <w:pStyle w:val="NormalWeb"/>
        <w:spacing w:before="240" w:beforeAutospacing="0" w:after="240" w:afterAutospacing="0"/>
        <w:textAlignment w:val="baseline"/>
        <w:rPr>
          <w:color w:val="000000"/>
          <w:lang w:val="es-MX"/>
        </w:rPr>
      </w:pPr>
      <w:r w:rsidRPr="00DD22BF">
        <w:rPr>
          <w:color w:val="000000"/>
          <w:lang w:val="es"/>
        </w:rPr>
        <w:t xml:space="preserve">Con la autorización de la </w:t>
      </w:r>
      <w:r>
        <w:rPr>
          <w:color w:val="000000"/>
          <w:lang w:val="es"/>
        </w:rPr>
        <w:t>Mesa Directiva</w:t>
      </w:r>
      <w:r w:rsidRPr="00DD22BF">
        <w:rPr>
          <w:color w:val="000000"/>
          <w:lang w:val="es"/>
        </w:rPr>
        <w:t>, el distrito puede proporcionar u organizar servicios de transporte para:</w:t>
      </w:r>
    </w:p>
    <w:p w14:paraId="6B5815D8" w14:textId="68E5870C"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1. </w:t>
      </w:r>
      <w:r w:rsidR="000012F9" w:rsidRPr="00DD22BF">
        <w:rPr>
          <w:color w:val="000000"/>
          <w:lang w:val="es"/>
        </w:rPr>
        <w:t xml:space="preserve">Estudiantes que viajan hacia y desde la escuela durante el día escolar regular </w:t>
      </w:r>
    </w:p>
    <w:p w14:paraId="2C2635F2" w14:textId="75EAA5E3" w:rsidR="00DD22BF" w:rsidRPr="004759FF" w:rsidRDefault="00DD22BF" w:rsidP="00DD22BF">
      <w:pPr>
        <w:pStyle w:val="NormalWeb"/>
        <w:spacing w:before="0" w:beforeAutospacing="0" w:after="0" w:afterAutospacing="0"/>
        <w:textAlignment w:val="baseline"/>
        <w:rPr>
          <w:color w:val="000000"/>
          <w:lang w:val="es-MX"/>
        </w:rPr>
      </w:pPr>
      <w:r w:rsidRPr="004759FF">
        <w:rPr>
          <w:color w:val="000000"/>
          <w:lang w:val="es-MX"/>
        </w:rPr>
        <w:t xml:space="preserve">2. </w:t>
      </w:r>
      <w:r w:rsidR="000012F9" w:rsidRPr="00DD22BF">
        <w:rPr>
          <w:color w:val="000000"/>
          <w:lang w:val="es"/>
        </w:rPr>
        <w:t xml:space="preserve">Excursiones </w:t>
      </w:r>
    </w:p>
    <w:p w14:paraId="50F05C6E" w14:textId="5328A246"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3. </w:t>
      </w:r>
      <w:r w:rsidR="000012F9" w:rsidRPr="00DD22BF">
        <w:rPr>
          <w:color w:val="000000"/>
          <w:lang w:val="es"/>
        </w:rPr>
        <w:t xml:space="preserve">Actividades escolares, exposiciones o ferias, u otras actividades que se determine que son para el beneficio de los estudiantes </w:t>
      </w:r>
    </w:p>
    <w:p w14:paraId="3016C7CC" w14:textId="5C541061"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4. </w:t>
      </w:r>
      <w:r w:rsidR="000012F9" w:rsidRPr="00DD22BF">
        <w:rPr>
          <w:color w:val="000000"/>
          <w:lang w:val="es"/>
        </w:rPr>
        <w:t xml:space="preserve">Empleados del distrito, padres/tutores y voluntarios adultos que viajan hacia y desde actividades educativas autorizadas por el distrito </w:t>
      </w:r>
    </w:p>
    <w:p w14:paraId="74FB9CCC" w14:textId="0D532FA5"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5. </w:t>
      </w:r>
      <w:r w:rsidR="000012F9" w:rsidRPr="00DD22BF">
        <w:rPr>
          <w:color w:val="000000"/>
          <w:lang w:val="es"/>
        </w:rPr>
        <w:t xml:space="preserve">Alumnos de preescolar o guardería </w:t>
      </w:r>
    </w:p>
    <w:p w14:paraId="6DD73CE6" w14:textId="0948C228"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6. </w:t>
      </w:r>
      <w:r w:rsidR="000012F9" w:rsidRPr="00DD22BF">
        <w:rPr>
          <w:color w:val="000000"/>
          <w:lang w:val="es"/>
        </w:rPr>
        <w:t xml:space="preserve">Estudiantes que viajan a clases ocupacionales de tiempo completo proporcionadas por un centro o programa ocupacional regional </w:t>
      </w:r>
    </w:p>
    <w:p w14:paraId="6D541E24" w14:textId="31C3D714"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7. </w:t>
      </w:r>
      <w:r w:rsidR="000012F9" w:rsidRPr="00DD22BF">
        <w:rPr>
          <w:color w:val="000000"/>
          <w:lang w:val="es"/>
        </w:rPr>
        <w:t xml:space="preserve">Estudiantes que viajan hacia y desde sus lugares de trabajo durante el verano en relación </w:t>
      </w:r>
      <w:r w:rsidR="000012F9" w:rsidRPr="000012F9">
        <w:rPr>
          <w:color w:val="000000"/>
          <w:lang w:val="es"/>
        </w:rPr>
        <w:t xml:space="preserve">con un programa de empleo de verano para jóvenes </w:t>
      </w:r>
    </w:p>
    <w:p w14:paraId="4F152BA9" w14:textId="12A90DD0"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8. </w:t>
      </w:r>
      <w:r w:rsidR="000012F9" w:rsidRPr="00DD22BF">
        <w:rPr>
          <w:color w:val="000000"/>
          <w:lang w:val="es"/>
        </w:rPr>
        <w:t>Adultos matriculados o matriculados que viajan hacia y desde la escuela, o adultos con fines educativos que no sean hacia y desde la escuela</w:t>
      </w:r>
    </w:p>
    <w:p w14:paraId="70C9226A" w14:textId="1FDACCE3"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9. </w:t>
      </w:r>
      <w:r w:rsidR="000012F9" w:rsidRPr="00DD22BF">
        <w:rPr>
          <w:color w:val="000000"/>
          <w:lang w:val="es"/>
        </w:rPr>
        <w:t xml:space="preserve">Estudiantes de escuelas privadas, en los mismos términos, de la misma manera y en las mismas rutas proporcionadas para los estudiantes del distrito </w:t>
      </w:r>
    </w:p>
    <w:p w14:paraId="6F3A2854" w14:textId="5FB21B3B" w:rsidR="00DD22BF" w:rsidRPr="000012F9" w:rsidRDefault="00DD22BF" w:rsidP="000A539D">
      <w:pPr>
        <w:pStyle w:val="NormalWeb"/>
        <w:spacing w:before="0" w:beforeAutospacing="0" w:after="0" w:afterAutospacing="0"/>
        <w:textAlignment w:val="baseline"/>
        <w:rPr>
          <w:color w:val="000000"/>
          <w:lang w:val="es-MX"/>
        </w:rPr>
      </w:pPr>
      <w:r w:rsidRPr="000012F9">
        <w:rPr>
          <w:color w:val="000000"/>
          <w:lang w:val="es-MX"/>
        </w:rPr>
        <w:t xml:space="preserve">10. </w:t>
      </w:r>
      <w:r w:rsidR="000012F9" w:rsidRPr="00DD22BF">
        <w:rPr>
          <w:color w:val="000000"/>
          <w:lang w:val="es"/>
        </w:rPr>
        <w:t>Fines no escolares según lo permitido por la ley, tales como:</w:t>
      </w:r>
    </w:p>
    <w:p w14:paraId="252A070B" w14:textId="78DC59D0"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a. </w:t>
      </w:r>
      <w:r w:rsidR="000012F9" w:rsidRPr="00DD22BF">
        <w:rPr>
          <w:color w:val="000000"/>
          <w:lang w:val="es"/>
        </w:rPr>
        <w:t xml:space="preserve">Recreación comunitaria </w:t>
      </w:r>
    </w:p>
    <w:p w14:paraId="585CF375" w14:textId="24AEFDFE"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b. </w:t>
      </w:r>
      <w:r w:rsidR="000012F9" w:rsidRPr="00DD22BF">
        <w:rPr>
          <w:color w:val="000000"/>
          <w:lang w:val="es"/>
        </w:rPr>
        <w:t xml:space="preserve">Transporte público </w:t>
      </w:r>
    </w:p>
    <w:p w14:paraId="00F4ADC5" w14:textId="6107608C" w:rsidR="00DD22BF" w:rsidRPr="000012F9" w:rsidRDefault="00DD22BF" w:rsidP="00DD22BF">
      <w:pPr>
        <w:pStyle w:val="NormalWeb"/>
        <w:spacing w:before="0" w:beforeAutospacing="0" w:after="0" w:afterAutospacing="0"/>
        <w:textAlignment w:val="baseline"/>
        <w:rPr>
          <w:color w:val="000000"/>
          <w:lang w:val="es-MX"/>
        </w:rPr>
      </w:pPr>
      <w:r w:rsidRPr="000012F9">
        <w:rPr>
          <w:color w:val="000000"/>
          <w:lang w:val="es-MX"/>
        </w:rPr>
        <w:t xml:space="preserve">c. </w:t>
      </w:r>
      <w:r w:rsidR="000012F9" w:rsidRPr="00DD22BF">
        <w:rPr>
          <w:color w:val="000000"/>
          <w:lang w:val="es"/>
        </w:rPr>
        <w:t xml:space="preserve">Transporte de empleados del gobierno hacia y desde sus lugares de trabajo </w:t>
      </w:r>
    </w:p>
    <w:p w14:paraId="7944FA46" w14:textId="77777777" w:rsidR="000A539D" w:rsidRPr="000012F9" w:rsidRDefault="000A539D" w:rsidP="00DD22BF">
      <w:pPr>
        <w:pStyle w:val="NormalWeb"/>
        <w:spacing w:before="0" w:beforeAutospacing="0" w:after="0" w:afterAutospacing="0"/>
        <w:textAlignment w:val="baseline"/>
        <w:rPr>
          <w:color w:val="000000"/>
          <w:lang w:val="es-MX"/>
        </w:rPr>
      </w:pPr>
    </w:p>
    <w:p w14:paraId="77FE6686" w14:textId="10AECEC8" w:rsidR="00DD22BF" w:rsidRPr="000012F9" w:rsidRDefault="000012F9" w:rsidP="00DD22BF">
      <w:pPr>
        <w:pStyle w:val="NormalWeb"/>
        <w:spacing w:before="0" w:beforeAutospacing="0" w:after="0" w:afterAutospacing="0"/>
        <w:textAlignment w:val="baseline"/>
        <w:rPr>
          <w:color w:val="000000"/>
          <w:lang w:val="es-MX"/>
        </w:rPr>
      </w:pPr>
      <w:r w:rsidRPr="000A539D">
        <w:rPr>
          <w:color w:val="000000"/>
          <w:lang w:val="es"/>
        </w:rPr>
        <w:t>El distrito proporcionará transporte de regreso a la escuela y servicios de transporte adicionales según sea necesario para los estudiantes con discapacidades según se especifique en su programa de educación individualizado o plan de la Sección 504. (Código de Educación</w:t>
      </w:r>
      <w:r w:rsidR="00DD22BF" w:rsidRPr="000012F9">
        <w:rPr>
          <w:color w:val="000000"/>
          <w:bdr w:val="none" w:sz="0" w:space="0" w:color="auto" w:frame="1"/>
          <w:lang w:val="es-MX"/>
        </w:rPr>
        <w:t>41850</w:t>
      </w:r>
      <w:r w:rsidR="00DD22BF" w:rsidRPr="000012F9">
        <w:rPr>
          <w:color w:val="000000"/>
          <w:lang w:val="es-MX"/>
        </w:rPr>
        <w:t>; 20 USC </w:t>
      </w:r>
      <w:r w:rsidR="00DD22BF" w:rsidRPr="000012F9">
        <w:rPr>
          <w:color w:val="000000"/>
          <w:bdr w:val="none" w:sz="0" w:space="0" w:color="auto" w:frame="1"/>
          <w:lang w:val="es-MX"/>
        </w:rPr>
        <w:t>1400</w:t>
      </w:r>
      <w:r w:rsidR="00DD22BF" w:rsidRPr="000012F9">
        <w:rPr>
          <w:color w:val="000000"/>
          <w:lang w:val="es-MX"/>
        </w:rPr>
        <w:t>-</w:t>
      </w:r>
      <w:r w:rsidR="00DD22BF" w:rsidRPr="000012F9">
        <w:rPr>
          <w:color w:val="000000"/>
          <w:bdr w:val="none" w:sz="0" w:space="0" w:color="auto" w:frame="1"/>
          <w:lang w:val="es-MX"/>
        </w:rPr>
        <w:t>1482</w:t>
      </w:r>
      <w:r w:rsidR="00DD22BF" w:rsidRPr="000012F9">
        <w:rPr>
          <w:color w:val="000000"/>
          <w:lang w:val="es-MX"/>
        </w:rPr>
        <w:t>; 34 CFR </w:t>
      </w:r>
      <w:r w:rsidR="00DD22BF" w:rsidRPr="000012F9">
        <w:rPr>
          <w:color w:val="000000"/>
          <w:bdr w:val="none" w:sz="0" w:space="0" w:color="auto" w:frame="1"/>
          <w:lang w:val="es-MX"/>
        </w:rPr>
        <w:t>104.4</w:t>
      </w:r>
      <w:r w:rsidR="00DD22BF" w:rsidRPr="000012F9">
        <w:rPr>
          <w:color w:val="000000"/>
          <w:lang w:val="es-MX"/>
        </w:rPr>
        <w:t>, </w:t>
      </w:r>
      <w:r w:rsidR="00DD22BF" w:rsidRPr="000012F9">
        <w:rPr>
          <w:color w:val="000000"/>
          <w:bdr w:val="none" w:sz="0" w:space="0" w:color="auto" w:frame="1"/>
          <w:lang w:val="es-MX"/>
        </w:rPr>
        <w:t>300.17</w:t>
      </w:r>
      <w:r w:rsidR="00DD22BF" w:rsidRPr="000012F9">
        <w:rPr>
          <w:color w:val="000000"/>
          <w:lang w:val="es-MX"/>
        </w:rPr>
        <w:t>, </w:t>
      </w:r>
      <w:r w:rsidR="00DD22BF" w:rsidRPr="000012F9">
        <w:rPr>
          <w:color w:val="000000"/>
          <w:bdr w:val="none" w:sz="0" w:space="0" w:color="auto" w:frame="1"/>
          <w:lang w:val="es-MX"/>
        </w:rPr>
        <w:t>300.34</w:t>
      </w:r>
      <w:r w:rsidR="00DD22BF" w:rsidRPr="000012F9">
        <w:rPr>
          <w:color w:val="000000"/>
          <w:lang w:val="es-MX"/>
        </w:rPr>
        <w:t>)</w:t>
      </w:r>
    </w:p>
    <w:p w14:paraId="1869FD0F" w14:textId="77777777" w:rsidR="0065299B" w:rsidRPr="000012F9" w:rsidRDefault="0065299B" w:rsidP="00DD22BF">
      <w:pPr>
        <w:pStyle w:val="NormalWeb"/>
        <w:spacing w:before="0" w:beforeAutospacing="0" w:after="0" w:afterAutospacing="0"/>
        <w:textAlignment w:val="baseline"/>
        <w:rPr>
          <w:color w:val="000000"/>
          <w:lang w:val="es-MX"/>
        </w:rPr>
      </w:pPr>
    </w:p>
    <w:p w14:paraId="55C5F685" w14:textId="77777777" w:rsidR="000012F9" w:rsidRPr="000012F9" w:rsidRDefault="000012F9" w:rsidP="003F2839">
      <w:pPr>
        <w:rPr>
          <w:b/>
          <w:bCs/>
          <w:i/>
          <w:iCs/>
          <w:color w:val="4E738A" w:themeColor="accent1"/>
          <w:lang w:val="es-MX"/>
        </w:rPr>
      </w:pPr>
      <w:r w:rsidRPr="004D1740">
        <w:rPr>
          <w:rStyle w:val="Leadin-color-1"/>
          <w:lang w:val="es"/>
        </w:rPr>
        <w:t>Alumnos no duplicados</w:t>
      </w:r>
    </w:p>
    <w:p w14:paraId="1401547E" w14:textId="3FE4F3D9" w:rsidR="00DD22BF" w:rsidRPr="000012F9" w:rsidRDefault="000012F9" w:rsidP="000A539D">
      <w:pPr>
        <w:pStyle w:val="NormalWeb"/>
        <w:spacing w:before="0" w:beforeAutospacing="0" w:after="0" w:afterAutospacing="0"/>
        <w:textAlignment w:val="baseline"/>
        <w:rPr>
          <w:color w:val="000000"/>
          <w:lang w:val="es-MX"/>
        </w:rPr>
      </w:pPr>
      <w:r w:rsidRPr="000A539D">
        <w:rPr>
          <w:color w:val="000000"/>
          <w:lang w:val="es"/>
        </w:rPr>
        <w:t>El Superintendente o su designado proporcionará transporte a los estudiantes sin hogar de acuerdo con la ley, la política de la Junta y la regulación administrativa. Cuando el estudiante reside fuera de los límites del distrito, el Superintendente o su designado consultará con el superintendente del distrito de residencia para distribuir la responsabilidad y los costos de transporte.  El Superintendente o su designado colaborará con la agencia local de bienestar infantil para determinar la provisión, el arreglo y la financiación del transporte para permitir que los jóvenes de crianza asistan a su escuela de origen cuando sea en el mejor interés del estudiante hacerlo.</w:t>
      </w:r>
      <w:r w:rsidR="00DD22BF" w:rsidRPr="000012F9">
        <w:rPr>
          <w:color w:val="000000"/>
          <w:lang w:val="es-MX"/>
        </w:rPr>
        <w:t xml:space="preserve"> </w:t>
      </w:r>
      <w:r w:rsidR="000A539D" w:rsidRPr="000012F9">
        <w:rPr>
          <w:color w:val="000000"/>
          <w:lang w:val="es-MX"/>
        </w:rPr>
        <w:t>(AR3541)</w:t>
      </w:r>
    </w:p>
    <w:p w14:paraId="6D88BB67" w14:textId="77777777" w:rsidR="0074038A" w:rsidRPr="000012F9" w:rsidRDefault="0074038A" w:rsidP="004D1740">
      <w:pPr>
        <w:rPr>
          <w:rFonts w:eastAsiaTheme="minorHAnsi"/>
          <w:lang w:val="es-MX"/>
        </w:rPr>
      </w:pPr>
      <w:bookmarkStart w:id="3" w:name="_6iksxpnq8ga5" w:colFirst="0" w:colLast="0"/>
      <w:bookmarkEnd w:id="3"/>
    </w:p>
    <w:p w14:paraId="1156CE86" w14:textId="77777777" w:rsidR="000012F9" w:rsidRPr="000012F9" w:rsidRDefault="000012F9" w:rsidP="006B3657">
      <w:pPr>
        <w:pStyle w:val="Heading2"/>
        <w:numPr>
          <w:ilvl w:val="0"/>
          <w:numId w:val="0"/>
        </w:numPr>
        <w:rPr>
          <w:lang w:val="es-MX"/>
        </w:rPr>
      </w:pPr>
      <w:bookmarkStart w:id="4" w:name="_Toc126683123"/>
      <w:r w:rsidRPr="00766D42">
        <w:rPr>
          <w:lang w:val="es"/>
        </w:rPr>
        <w:t>Excepciones de elegibilidad de transporte</w:t>
      </w:r>
      <w:bookmarkEnd w:id="4"/>
    </w:p>
    <w:p w14:paraId="3C24D0CB" w14:textId="35D10355" w:rsidR="003C2BB0" w:rsidRPr="000012F9" w:rsidRDefault="000012F9" w:rsidP="003C2BB0">
      <w:pPr>
        <w:rPr>
          <w:rFonts w:eastAsiaTheme="minorHAnsi"/>
          <w:lang w:val="es-MX"/>
        </w:rPr>
      </w:pPr>
      <w:r w:rsidRPr="003C2BB0">
        <w:rPr>
          <w:lang w:val="es"/>
        </w:rPr>
        <w:t>Los estudiantes en las siguientes categorías serán elegibles para servicios de transporte sin tener en cuenta los límites</w:t>
      </w:r>
      <w:r w:rsidR="003C2BB0" w:rsidRPr="000012F9">
        <w:rPr>
          <w:rFonts w:eastAsiaTheme="minorHAnsi"/>
          <w:lang w:val="es-MX"/>
        </w:rPr>
        <w:t>:</w:t>
      </w:r>
    </w:p>
    <w:p w14:paraId="03286D33" w14:textId="630FBA37" w:rsidR="00E94ED0" w:rsidRPr="00F01D57" w:rsidRDefault="000012F9" w:rsidP="00F01D57">
      <w:pPr>
        <w:pStyle w:val="Bullet-1"/>
        <w:rPr>
          <w:rFonts w:eastAsiaTheme="minorHAnsi"/>
          <w:lang w:val="es-MX"/>
        </w:rPr>
      </w:pPr>
      <w:r w:rsidRPr="003C2BB0">
        <w:rPr>
          <w:lang w:val="es"/>
        </w:rPr>
        <w:t>Estudiantes que asisten a escuelas o clases para estudiantes con discapacidades. Se tomarán medidas para los estudiantes discapacitados que tengan necesidades especiales de transporte. Dichos estudiantes serán transportados en el mismo equipo que los estudiantes regulares si es posible.</w:t>
      </w:r>
    </w:p>
    <w:p w14:paraId="63DD009B" w14:textId="198DAFD5" w:rsidR="00E94ED0" w:rsidRPr="004759FF" w:rsidRDefault="000012F9" w:rsidP="00E94ED0">
      <w:pPr>
        <w:pStyle w:val="Bullet-1"/>
        <w:numPr>
          <w:ilvl w:val="0"/>
          <w:numId w:val="0"/>
        </w:numPr>
        <w:rPr>
          <w:rFonts w:eastAsiaTheme="minorHAnsi"/>
          <w:lang w:val="es-MX"/>
        </w:rPr>
      </w:pPr>
      <w:r w:rsidRPr="00E94ED0">
        <w:rPr>
          <w:lang w:val="es"/>
        </w:rPr>
        <w:t>El Superintendente o su designado se comunicará por escrito a los padres/tutores sobre las rutas, horarios y paradas de los autobuses. También puede hacer arreglos para que los medios de comunicación locales publiquen dicha información.</w:t>
      </w:r>
      <w:r w:rsidR="00E94ED0" w:rsidRPr="000012F9">
        <w:rPr>
          <w:rFonts w:eastAsiaTheme="minorHAnsi"/>
          <w:lang w:val="es-MX"/>
        </w:rPr>
        <w:t xml:space="preserve"> </w:t>
      </w:r>
      <w:r w:rsidR="00E94ED0" w:rsidRPr="004759FF">
        <w:rPr>
          <w:rFonts w:eastAsiaTheme="minorHAnsi"/>
          <w:lang w:val="es-MX"/>
        </w:rPr>
        <w:t>(AR3541)</w:t>
      </w:r>
    </w:p>
    <w:p w14:paraId="4FF9BBB8" w14:textId="7A2DEBC3" w:rsidR="00E94ED0" w:rsidRPr="000012F9" w:rsidRDefault="000012F9" w:rsidP="00E94ED0">
      <w:pPr>
        <w:pStyle w:val="Bullet-1"/>
        <w:numPr>
          <w:ilvl w:val="0"/>
          <w:numId w:val="0"/>
        </w:numPr>
        <w:rPr>
          <w:rFonts w:eastAsiaTheme="minorHAnsi"/>
          <w:lang w:val="es-MX"/>
        </w:rPr>
      </w:pPr>
      <w:r w:rsidRPr="00E94ED0">
        <w:rPr>
          <w:color w:val="000000"/>
          <w:sz w:val="23"/>
          <w:szCs w:val="23"/>
          <w:lang w:val="es"/>
        </w:rPr>
        <w:t>Los estudiantes que asisten a la escuela fuera de su área de asistencia escolar o los límites del distrito pueden ser elegibles para los servicios de transporte de acuerdo con la política del distrito.</w:t>
      </w:r>
      <w:r>
        <w:rPr>
          <w:color w:val="000000"/>
          <w:sz w:val="23"/>
          <w:szCs w:val="23"/>
          <w:lang w:val="es"/>
        </w:rPr>
        <w:t xml:space="preserve"> </w:t>
      </w:r>
      <w:r w:rsidR="00E94ED0" w:rsidRPr="000012F9">
        <w:rPr>
          <w:color w:val="000000"/>
          <w:sz w:val="23"/>
          <w:szCs w:val="23"/>
          <w:lang w:val="es-MX"/>
        </w:rPr>
        <w:t>(BP 3541)</w:t>
      </w:r>
    </w:p>
    <w:p w14:paraId="1F9EE9F5" w14:textId="77777777" w:rsidR="000012F9" w:rsidRPr="000012F9" w:rsidRDefault="000012F9" w:rsidP="00B96624">
      <w:pPr>
        <w:pStyle w:val="Heading2"/>
        <w:numPr>
          <w:ilvl w:val="0"/>
          <w:numId w:val="0"/>
        </w:numPr>
        <w:rPr>
          <w:lang w:val="es-MX"/>
        </w:rPr>
      </w:pPr>
      <w:bookmarkStart w:id="5" w:name="_1vmhqvq1xgv" w:colFirst="0" w:colLast="0"/>
      <w:bookmarkStart w:id="6" w:name="_Toc126683124"/>
      <w:bookmarkEnd w:id="5"/>
      <w:r w:rsidRPr="00FB0FC1">
        <w:rPr>
          <w:lang w:val="es"/>
        </w:rPr>
        <w:t>Servicios de transporte no obligatorios</w:t>
      </w:r>
      <w:bookmarkEnd w:id="6"/>
    </w:p>
    <w:p w14:paraId="28E250A2" w14:textId="77777777" w:rsidR="000012F9" w:rsidRPr="000012F9" w:rsidRDefault="000012F9" w:rsidP="008150F0">
      <w:pPr>
        <w:rPr>
          <w:rStyle w:val="Leadin-color-1"/>
          <w:lang w:val="es-MX"/>
        </w:rPr>
      </w:pPr>
      <w:r w:rsidRPr="007536B0">
        <w:rPr>
          <w:rStyle w:val="Leadin-color-1"/>
          <w:lang w:val="es"/>
        </w:rPr>
        <w:t>Tarifas de transporte</w:t>
      </w:r>
    </w:p>
    <w:p w14:paraId="6200B588" w14:textId="3590C3A7" w:rsidR="00D044F0" w:rsidRPr="000012F9" w:rsidRDefault="000012F9" w:rsidP="007536B0">
      <w:pPr>
        <w:rPr>
          <w:color w:val="000000"/>
          <w:sz w:val="23"/>
          <w:szCs w:val="23"/>
          <w:lang w:val="es-MX"/>
        </w:rPr>
      </w:pPr>
      <w:r w:rsidRPr="00D044F0">
        <w:rPr>
          <w:color w:val="000000"/>
          <w:sz w:val="23"/>
          <w:szCs w:val="23"/>
          <w:lang w:val="es"/>
        </w:rPr>
        <w:t xml:space="preserve">La </w:t>
      </w:r>
      <w:r>
        <w:rPr>
          <w:color w:val="000000"/>
          <w:sz w:val="23"/>
          <w:szCs w:val="23"/>
          <w:lang w:val="es"/>
        </w:rPr>
        <w:t>Mesa Directiva</w:t>
      </w:r>
      <w:r w:rsidRPr="00D044F0">
        <w:rPr>
          <w:color w:val="000000"/>
          <w:sz w:val="23"/>
          <w:szCs w:val="23"/>
          <w:lang w:val="es"/>
        </w:rPr>
        <w:t xml:space="preserve"> desea proporcionar el transporte seguro y eficiente de los estudiantes hacia y desde la escuela según sea necesario para garantizar el acceso de los estudiantes al programa educativo, promover la asistencia regular y reducir la tardanza. Al determinar la medida en que el distrito proporcionará servicios de transporte, la Junta sopesará las necesidades de los estudiantes y la comunidad contra el costo de proporcionar dichos servicios.</w:t>
      </w:r>
      <w:r>
        <w:rPr>
          <w:color w:val="000000"/>
          <w:sz w:val="23"/>
          <w:szCs w:val="23"/>
          <w:lang w:val="es"/>
        </w:rPr>
        <w:t xml:space="preserve"> </w:t>
      </w:r>
      <w:r w:rsidR="00D044F0" w:rsidRPr="000012F9">
        <w:rPr>
          <w:color w:val="000000"/>
          <w:sz w:val="23"/>
          <w:szCs w:val="23"/>
          <w:lang w:val="es-MX"/>
        </w:rPr>
        <w:t>(BP 3540)</w:t>
      </w:r>
    </w:p>
    <w:p w14:paraId="1EBA7DB8" w14:textId="1E5B254A" w:rsidR="00D044F0" w:rsidRPr="00F01D57" w:rsidRDefault="00F01D57" w:rsidP="007536B0">
      <w:pPr>
        <w:rPr>
          <w:color w:val="000000"/>
          <w:sz w:val="23"/>
          <w:szCs w:val="23"/>
          <w:lang w:val="es-MX"/>
        </w:rPr>
      </w:pPr>
      <w:r w:rsidRPr="00D044F0">
        <w:rPr>
          <w:color w:val="000000"/>
          <w:sz w:val="23"/>
          <w:szCs w:val="23"/>
          <w:lang w:val="es"/>
        </w:rPr>
        <w:t xml:space="preserve">El Superintendente o su designado recomendará a la </w:t>
      </w:r>
      <w:r>
        <w:rPr>
          <w:color w:val="000000"/>
          <w:sz w:val="23"/>
          <w:szCs w:val="23"/>
          <w:lang w:val="es"/>
        </w:rPr>
        <w:t>Mesa Directiva</w:t>
      </w:r>
      <w:r w:rsidRPr="00D044F0">
        <w:rPr>
          <w:color w:val="000000"/>
          <w:sz w:val="23"/>
          <w:szCs w:val="23"/>
          <w:lang w:val="es"/>
        </w:rPr>
        <w:t xml:space="preserve"> medios económicos, ambientalmente sostenibles y apropiados para proporcionar servicios de transporte.</w:t>
      </w:r>
      <w:r w:rsidR="00D044F0" w:rsidRPr="00F01D57">
        <w:rPr>
          <w:color w:val="000000"/>
          <w:sz w:val="23"/>
          <w:szCs w:val="23"/>
          <w:lang w:val="es-MX"/>
        </w:rPr>
        <w:t xml:space="preserve"> (BP 3540)</w:t>
      </w:r>
    </w:p>
    <w:p w14:paraId="2ACDA402" w14:textId="7BD1175B" w:rsidR="00D044F0" w:rsidRPr="00F01D57" w:rsidRDefault="00F01D57" w:rsidP="00D044F0">
      <w:pPr>
        <w:pStyle w:val="NormalWeb"/>
        <w:spacing w:before="0" w:beforeAutospacing="0" w:after="0" w:afterAutospacing="0"/>
        <w:textAlignment w:val="baseline"/>
        <w:rPr>
          <w:color w:val="000000"/>
          <w:sz w:val="23"/>
          <w:szCs w:val="23"/>
          <w:lang w:val="es-MX"/>
        </w:rPr>
      </w:pPr>
      <w:r w:rsidRPr="00D044F0">
        <w:rPr>
          <w:color w:val="000000"/>
          <w:sz w:val="23"/>
          <w:szCs w:val="23"/>
          <w:lang w:val="es"/>
        </w:rPr>
        <w:t xml:space="preserve">La </w:t>
      </w:r>
      <w:r>
        <w:rPr>
          <w:color w:val="000000"/>
          <w:sz w:val="23"/>
          <w:szCs w:val="23"/>
          <w:lang w:val="es"/>
        </w:rPr>
        <w:t>Mesa Directiva</w:t>
      </w:r>
      <w:r w:rsidRPr="00D044F0">
        <w:rPr>
          <w:color w:val="000000"/>
          <w:sz w:val="23"/>
          <w:szCs w:val="23"/>
          <w:lang w:val="es"/>
        </w:rPr>
        <w:t xml:space="preserve"> puede comprar, alquilar o arrendar vehículos; contrato con un transportista común o un sistema de tránsito de propiedad municipal; contrato con partes privadas responsables, incluido el padre / tutor del estudiante que está siendo transportado; y/o contrato con el Superintendente de Escuelas del Condado. </w:t>
      </w:r>
      <w:r w:rsidR="00D044F0" w:rsidRPr="00F01D57">
        <w:rPr>
          <w:color w:val="000000"/>
          <w:sz w:val="23"/>
          <w:szCs w:val="23"/>
          <w:lang w:val="es-MX"/>
        </w:rPr>
        <w:t>(</w:t>
      </w:r>
      <w:r w:rsidRPr="00F01D57">
        <w:rPr>
          <w:color w:val="000000"/>
          <w:sz w:val="23"/>
          <w:szCs w:val="23"/>
          <w:lang w:val="es"/>
        </w:rPr>
        <w:t>Código de Educación</w:t>
      </w:r>
      <w:r w:rsidR="00D044F0" w:rsidRPr="00F01D57">
        <w:rPr>
          <w:color w:val="000000"/>
          <w:sz w:val="23"/>
          <w:szCs w:val="23"/>
          <w:bdr w:val="none" w:sz="0" w:space="0" w:color="auto" w:frame="1"/>
          <w:lang w:val="es-MX"/>
        </w:rPr>
        <w:t>35330</w:t>
      </w:r>
      <w:r w:rsidR="00D044F0" w:rsidRPr="00F01D57">
        <w:rPr>
          <w:color w:val="000000"/>
          <w:sz w:val="23"/>
          <w:szCs w:val="23"/>
          <w:lang w:val="es-MX"/>
        </w:rPr>
        <w:t>, </w:t>
      </w:r>
      <w:r w:rsidR="00D044F0" w:rsidRPr="00F01D57">
        <w:rPr>
          <w:color w:val="000000"/>
          <w:sz w:val="23"/>
          <w:szCs w:val="23"/>
          <w:bdr w:val="none" w:sz="0" w:space="0" w:color="auto" w:frame="1"/>
          <w:lang w:val="es-MX"/>
        </w:rPr>
        <w:t>39800</w:t>
      </w:r>
      <w:r w:rsidR="00D044F0" w:rsidRPr="00F01D57">
        <w:rPr>
          <w:color w:val="000000"/>
          <w:sz w:val="23"/>
          <w:szCs w:val="23"/>
          <w:lang w:val="es-MX"/>
        </w:rPr>
        <w:t>, </w:t>
      </w:r>
      <w:r w:rsidR="00D044F0" w:rsidRPr="00F01D57">
        <w:rPr>
          <w:color w:val="000000"/>
          <w:sz w:val="23"/>
          <w:szCs w:val="23"/>
          <w:bdr w:val="none" w:sz="0" w:space="0" w:color="auto" w:frame="1"/>
          <w:lang w:val="es-MX"/>
        </w:rPr>
        <w:t>39801</w:t>
      </w:r>
      <w:r w:rsidR="00D044F0" w:rsidRPr="00F01D57">
        <w:rPr>
          <w:color w:val="000000"/>
          <w:sz w:val="23"/>
          <w:szCs w:val="23"/>
          <w:lang w:val="es-MX"/>
        </w:rPr>
        <w:t>) (BP 3540)</w:t>
      </w:r>
    </w:p>
    <w:p w14:paraId="06BFCF87" w14:textId="77777777" w:rsidR="00D044F0" w:rsidRPr="00F01D57" w:rsidRDefault="00D044F0" w:rsidP="00D044F0">
      <w:pPr>
        <w:pStyle w:val="NormalWeb"/>
        <w:spacing w:before="0" w:beforeAutospacing="0" w:after="0" w:afterAutospacing="0"/>
        <w:textAlignment w:val="baseline"/>
        <w:rPr>
          <w:color w:val="000000"/>
          <w:sz w:val="23"/>
          <w:szCs w:val="23"/>
          <w:lang w:val="es-MX"/>
        </w:rPr>
      </w:pPr>
    </w:p>
    <w:p w14:paraId="744FE502" w14:textId="5CE72F31" w:rsidR="00D044F0" w:rsidRPr="00F01D57" w:rsidRDefault="00F01D57" w:rsidP="00D044F0">
      <w:pPr>
        <w:pStyle w:val="NormalWeb"/>
        <w:spacing w:before="0" w:beforeAutospacing="0" w:after="0" w:afterAutospacing="0"/>
        <w:textAlignment w:val="baseline"/>
        <w:rPr>
          <w:color w:val="000000"/>
          <w:sz w:val="23"/>
          <w:szCs w:val="23"/>
          <w:lang w:val="es-MX"/>
        </w:rPr>
      </w:pPr>
      <w:r w:rsidRPr="00D044F0">
        <w:rPr>
          <w:color w:val="000000"/>
          <w:sz w:val="23"/>
          <w:szCs w:val="23"/>
          <w:lang w:val="es"/>
        </w:rPr>
        <w:t>Al contratar servicios de transporte, el distrito deberá cumplir con todas las leyes aplicables relacionadas con licitaciones y contratos. (Código de Educación</w:t>
      </w:r>
      <w:r>
        <w:rPr>
          <w:color w:val="000000"/>
          <w:sz w:val="23"/>
          <w:szCs w:val="23"/>
          <w:lang w:val="es"/>
        </w:rPr>
        <w:t xml:space="preserve"> </w:t>
      </w:r>
      <w:r w:rsidR="00D044F0" w:rsidRPr="00F01D57">
        <w:rPr>
          <w:color w:val="000000"/>
          <w:sz w:val="23"/>
          <w:szCs w:val="23"/>
          <w:bdr w:val="none" w:sz="0" w:space="0" w:color="auto" w:frame="1"/>
          <w:lang w:val="es-MX"/>
        </w:rPr>
        <w:t>39802</w:t>
      </w:r>
      <w:r w:rsidR="00D044F0" w:rsidRPr="00F01D57">
        <w:rPr>
          <w:color w:val="000000"/>
          <w:sz w:val="23"/>
          <w:szCs w:val="23"/>
          <w:lang w:val="es-MX"/>
        </w:rPr>
        <w:t>-</w:t>
      </w:r>
      <w:r w:rsidR="00D044F0" w:rsidRPr="00F01D57">
        <w:rPr>
          <w:color w:val="000000"/>
          <w:sz w:val="23"/>
          <w:szCs w:val="23"/>
          <w:bdr w:val="none" w:sz="0" w:space="0" w:color="auto" w:frame="1"/>
          <w:lang w:val="es-MX"/>
        </w:rPr>
        <w:t>39803</w:t>
      </w:r>
      <w:r w:rsidR="00D044F0" w:rsidRPr="00F01D57">
        <w:rPr>
          <w:color w:val="000000"/>
          <w:sz w:val="23"/>
          <w:szCs w:val="23"/>
          <w:lang w:val="es-MX"/>
        </w:rPr>
        <w:t>) (BP 3540)</w:t>
      </w:r>
    </w:p>
    <w:p w14:paraId="072B1743" w14:textId="77777777" w:rsidR="00D044F0" w:rsidRPr="00F01D57" w:rsidRDefault="00D044F0" w:rsidP="00D044F0">
      <w:pPr>
        <w:pStyle w:val="NormalWeb"/>
        <w:spacing w:before="0" w:beforeAutospacing="0" w:after="0" w:afterAutospacing="0"/>
        <w:textAlignment w:val="baseline"/>
        <w:rPr>
          <w:color w:val="000000"/>
          <w:sz w:val="23"/>
          <w:szCs w:val="23"/>
          <w:lang w:val="es-MX"/>
        </w:rPr>
      </w:pPr>
    </w:p>
    <w:p w14:paraId="11861969" w14:textId="02ABC36C" w:rsidR="00D044F0" w:rsidRPr="00F01D57" w:rsidRDefault="00F01D57" w:rsidP="007536B0">
      <w:pPr>
        <w:rPr>
          <w:rFonts w:eastAsiaTheme="minorHAnsi"/>
          <w:lang w:val="es-MX"/>
        </w:rPr>
      </w:pPr>
      <w:r w:rsidRPr="00D044F0">
        <w:rPr>
          <w:color w:val="000000"/>
          <w:sz w:val="23"/>
          <w:szCs w:val="23"/>
          <w:lang w:val="es"/>
        </w:rPr>
        <w:t xml:space="preserve">Cuando el transporte no es requerido específicamente por el IEP o el plan de la Sección 504 de un estudiante con discapacidades, el estudiante estará sujeto a las reglas y políticas con respecto a las ofertas de transporte regular dentro del distrito. </w:t>
      </w:r>
      <w:r w:rsidR="00D044F0" w:rsidRPr="00F01D57">
        <w:rPr>
          <w:color w:val="000000"/>
          <w:sz w:val="23"/>
          <w:szCs w:val="23"/>
          <w:lang w:val="es-MX"/>
        </w:rPr>
        <w:t>(BP 3541.2)</w:t>
      </w:r>
    </w:p>
    <w:p w14:paraId="11FB903A" w14:textId="77777777" w:rsidR="00F01D57" w:rsidRPr="00F01D57" w:rsidRDefault="00F01D57" w:rsidP="007424D0">
      <w:pPr>
        <w:rPr>
          <w:rStyle w:val="Leadin-color-1"/>
          <w:lang w:val="es-MX"/>
        </w:rPr>
      </w:pPr>
      <w:r w:rsidRPr="007536B0">
        <w:rPr>
          <w:rStyle w:val="Leadin-color-1"/>
          <w:lang w:val="es"/>
        </w:rPr>
        <w:t>Elegibilidad de bajos ingresos</w:t>
      </w:r>
      <w:bookmarkStart w:id="7" w:name="_a0dvmwrbyo3y" w:colFirst="0" w:colLast="0"/>
      <w:bookmarkEnd w:id="7"/>
      <w:r>
        <w:rPr>
          <w:rStyle w:val="Leadin-color-1"/>
          <w:lang w:val="es"/>
        </w:rPr>
        <w:t xml:space="preserve"> y </w:t>
      </w:r>
      <w:r w:rsidRPr="007536B0">
        <w:rPr>
          <w:rStyle w:val="Leadin-color-1"/>
          <w:lang w:val="es"/>
        </w:rPr>
        <w:t xml:space="preserve">alumnos no duplicados </w:t>
      </w:r>
    </w:p>
    <w:p w14:paraId="4BAC1903" w14:textId="234503E7" w:rsidR="00FB0FC1" w:rsidRPr="00F01D57" w:rsidRDefault="00F01D57" w:rsidP="007536B0">
      <w:pPr>
        <w:rPr>
          <w:color w:val="000000"/>
          <w:sz w:val="23"/>
          <w:szCs w:val="23"/>
          <w:lang w:val="es-MX"/>
        </w:rPr>
      </w:pPr>
      <w:r w:rsidRPr="00FB0FC1">
        <w:rPr>
          <w:color w:val="000000"/>
          <w:sz w:val="23"/>
          <w:szCs w:val="23"/>
          <w:lang w:val="es"/>
        </w:rPr>
        <w:t>Los servicios de transporte especificados en el IEP de un estudiante o en el plan de la Sección 504 se proporcionarán sin costo alguno para el estudiante o su padre/tutor.</w:t>
      </w:r>
      <w:r>
        <w:rPr>
          <w:color w:val="000000"/>
          <w:sz w:val="23"/>
          <w:szCs w:val="23"/>
          <w:lang w:val="es"/>
        </w:rPr>
        <w:t xml:space="preserve"> </w:t>
      </w:r>
      <w:r w:rsidR="00FB0FC1" w:rsidRPr="00F01D57">
        <w:rPr>
          <w:color w:val="000000"/>
          <w:sz w:val="23"/>
          <w:szCs w:val="23"/>
          <w:lang w:val="es-MX"/>
        </w:rPr>
        <w:t xml:space="preserve">(BP 3541.2) </w:t>
      </w:r>
    </w:p>
    <w:p w14:paraId="32994DF6" w14:textId="646CAC81" w:rsidR="00FB0FC1" w:rsidRPr="00F01D57" w:rsidRDefault="00F01D57" w:rsidP="007536B0">
      <w:pPr>
        <w:rPr>
          <w:color w:val="000000"/>
          <w:sz w:val="23"/>
          <w:szCs w:val="23"/>
          <w:lang w:val="es-MX"/>
        </w:rPr>
      </w:pPr>
      <w:r w:rsidRPr="00FB0FC1">
        <w:rPr>
          <w:color w:val="000000"/>
          <w:sz w:val="23"/>
          <w:szCs w:val="23"/>
          <w:lang w:val="es"/>
        </w:rPr>
        <w:t xml:space="preserve">La tarifa de transporte no se aplicará a los estudiantes con necesidad financiera demostrada de acuerdo con el Código de Educación </w:t>
      </w:r>
      <w:r w:rsidRPr="00FB0FC1">
        <w:rPr>
          <w:color w:val="000000"/>
          <w:sz w:val="23"/>
          <w:szCs w:val="23"/>
          <w:bdr w:val="none" w:sz="0" w:space="0" w:color="auto" w:frame="1"/>
          <w:lang w:val="es"/>
        </w:rPr>
        <w:t>39807.5.</w:t>
      </w:r>
      <w:r w:rsidRPr="00FB0FC1">
        <w:rPr>
          <w:color w:val="000000"/>
          <w:sz w:val="23"/>
          <w:szCs w:val="23"/>
          <w:lang w:val="es"/>
        </w:rPr>
        <w:t xml:space="preserve"> La elegibilidad para el transporte gratuito en función de la necesidad financiera se determinará de acuerdo con las escalas de elegibilidad de ingresos utilizadas para el programa de almuerzo gratuito y de precio reducido.</w:t>
      </w:r>
      <w:r>
        <w:rPr>
          <w:color w:val="000000"/>
          <w:sz w:val="23"/>
          <w:szCs w:val="23"/>
          <w:lang w:val="es"/>
        </w:rPr>
        <w:t xml:space="preserve"> </w:t>
      </w:r>
      <w:r w:rsidR="00FB0FC1" w:rsidRPr="00F01D57">
        <w:rPr>
          <w:color w:val="000000"/>
          <w:sz w:val="23"/>
          <w:szCs w:val="23"/>
          <w:lang w:val="es-MX"/>
        </w:rPr>
        <w:t>(BP 3250)</w:t>
      </w:r>
    </w:p>
    <w:p w14:paraId="0623A481" w14:textId="0F7D9676" w:rsidR="009D61AD" w:rsidRPr="00F01D57" w:rsidRDefault="00F01D57" w:rsidP="007536B0">
      <w:pPr>
        <w:rPr>
          <w:rFonts w:eastAsiaTheme="minorHAnsi"/>
          <w:b/>
          <w:bCs/>
          <w:i/>
          <w:iCs/>
          <w:lang w:val="es-MX"/>
        </w:rPr>
      </w:pPr>
      <w:r w:rsidRPr="00F01D57">
        <w:rPr>
          <w:b/>
          <w:i/>
          <w:lang w:val="es"/>
        </w:rPr>
        <w:t xml:space="preserve">Todos los alumnos que residan dentro de las zonas elegibles para el transporte descritas en el alcance de los servicios recibirán servicios de transporte sin costo alguno. </w:t>
      </w:r>
    </w:p>
    <w:p w14:paraId="29348AA4" w14:textId="77777777" w:rsidR="00F01D57" w:rsidRPr="00F01D57" w:rsidRDefault="00F01D57" w:rsidP="00DF01E0">
      <w:pPr>
        <w:pStyle w:val="Heading2"/>
        <w:numPr>
          <w:ilvl w:val="0"/>
          <w:numId w:val="0"/>
        </w:numPr>
        <w:rPr>
          <w:lang w:val="es-MX"/>
        </w:rPr>
      </w:pPr>
      <w:bookmarkStart w:id="8" w:name="_ad41dsn60yxh" w:colFirst="0" w:colLast="0"/>
      <w:bookmarkStart w:id="9" w:name="_Toc126683125"/>
      <w:bookmarkEnd w:id="8"/>
      <w:r w:rsidRPr="00566498">
        <w:rPr>
          <w:lang w:val="es"/>
        </w:rPr>
        <w:t>Servicios de transporte obligatorios</w:t>
      </w:r>
      <w:bookmarkEnd w:id="9"/>
    </w:p>
    <w:p w14:paraId="053079CA" w14:textId="77777777" w:rsidR="00F01D57" w:rsidRPr="00F01D57" w:rsidRDefault="00F01D57" w:rsidP="00251C76">
      <w:pPr>
        <w:rPr>
          <w:rStyle w:val="Leadin-color-1"/>
          <w:lang w:val="es-MX"/>
        </w:rPr>
      </w:pPr>
      <w:r w:rsidRPr="009D61AD">
        <w:rPr>
          <w:rStyle w:val="Leadin-color-1"/>
          <w:lang w:val="es"/>
        </w:rPr>
        <w:t>Transporte para estudiantes con discapacidades</w:t>
      </w:r>
    </w:p>
    <w:p w14:paraId="697ACF41" w14:textId="4C81857C" w:rsidR="00566498" w:rsidRPr="00F01D57" w:rsidRDefault="00F01D57" w:rsidP="00566498">
      <w:pPr>
        <w:pStyle w:val="NormalWeb"/>
        <w:spacing w:before="0" w:beforeAutospacing="0" w:after="240" w:afterAutospacing="0"/>
        <w:textAlignment w:val="baseline"/>
        <w:rPr>
          <w:color w:val="000000"/>
          <w:sz w:val="23"/>
          <w:szCs w:val="23"/>
          <w:lang w:val="es-MX"/>
        </w:rPr>
      </w:pPr>
      <w:r w:rsidRPr="00566498">
        <w:rPr>
          <w:color w:val="000000"/>
          <w:sz w:val="23"/>
          <w:szCs w:val="23"/>
          <w:lang w:val="es"/>
        </w:rPr>
        <w:t xml:space="preserve">La </w:t>
      </w:r>
      <w:r>
        <w:rPr>
          <w:color w:val="000000"/>
          <w:sz w:val="23"/>
          <w:szCs w:val="23"/>
          <w:lang w:val="es"/>
        </w:rPr>
        <w:t>Mesa Directiva</w:t>
      </w:r>
      <w:r w:rsidRPr="00566498">
        <w:rPr>
          <w:color w:val="000000"/>
          <w:sz w:val="23"/>
          <w:szCs w:val="23"/>
          <w:lang w:val="es"/>
        </w:rPr>
        <w:t xml:space="preserve"> desea satisfacer las necesidades de transporte de los estudiantes con discapacidades para que puedan beneficiarse de la educación especial y servicios relacionados. El distrito proporcionará servicios de transporte apropiados para un estudiante con discapacidades cuando el distrito sea el distrito de residencia del estudiante y los servicios de transporte sean requeridos por su programa de educación individualizada (IEP) o el plan de adaptación de la Sección 504.</w:t>
      </w:r>
      <w:r w:rsidR="00566498" w:rsidRPr="00F01D57">
        <w:rPr>
          <w:color w:val="000000"/>
          <w:sz w:val="23"/>
          <w:szCs w:val="23"/>
          <w:lang w:val="es-MX"/>
        </w:rPr>
        <w:t xml:space="preserve"> (BP 3541.2)</w:t>
      </w:r>
    </w:p>
    <w:p w14:paraId="5F3F8E25" w14:textId="4C76BD83" w:rsidR="00566498" w:rsidRPr="00F01D57" w:rsidRDefault="00F01D57" w:rsidP="00566498">
      <w:pPr>
        <w:pStyle w:val="NormalWeb"/>
        <w:spacing w:before="240" w:beforeAutospacing="0" w:after="240" w:afterAutospacing="0"/>
        <w:textAlignment w:val="baseline"/>
        <w:rPr>
          <w:color w:val="000000"/>
          <w:sz w:val="23"/>
          <w:szCs w:val="23"/>
          <w:lang w:val="es-MX"/>
        </w:rPr>
      </w:pPr>
      <w:r w:rsidRPr="00566498">
        <w:rPr>
          <w:color w:val="000000"/>
          <w:sz w:val="23"/>
          <w:szCs w:val="23"/>
          <w:lang w:val="es"/>
        </w:rPr>
        <w:t>Las necesidades específicas del estudiante serán la consideración principal cuando un equipo del IEP esté determinando las necesidades de transporte del estudiante. Las consideraciones pueden incluir, pero no se limitan a, las necesidades de salud del estudiante, las distancias de viaje, la accesibilidad física y la seguridad de las calles y aceras, la accesibilidad de los sistemas de transporte público, el mediodía u otras necesidades de transporte, los servicios de año extendido y, según sea necesario, la implementación de un plan de intervención conductual.</w:t>
      </w:r>
      <w:r>
        <w:rPr>
          <w:color w:val="000000"/>
          <w:sz w:val="23"/>
          <w:szCs w:val="23"/>
          <w:lang w:val="es"/>
        </w:rPr>
        <w:t xml:space="preserve"> </w:t>
      </w:r>
      <w:r w:rsidR="00566498" w:rsidRPr="00F01D57">
        <w:rPr>
          <w:color w:val="000000"/>
          <w:sz w:val="23"/>
          <w:szCs w:val="23"/>
          <w:lang w:val="es-MX"/>
        </w:rPr>
        <w:t>(BP 3541.2)</w:t>
      </w:r>
    </w:p>
    <w:p w14:paraId="243D1BA7" w14:textId="330B4A9F" w:rsidR="00566498" w:rsidRPr="004759FF" w:rsidRDefault="00F01D57" w:rsidP="00566498">
      <w:pPr>
        <w:pStyle w:val="NormalWeb"/>
        <w:spacing w:before="240" w:beforeAutospacing="0" w:after="240" w:afterAutospacing="0"/>
        <w:textAlignment w:val="baseline"/>
        <w:rPr>
          <w:color w:val="000000"/>
          <w:sz w:val="23"/>
          <w:szCs w:val="23"/>
          <w:lang w:val="es-MX"/>
        </w:rPr>
      </w:pPr>
      <w:r w:rsidRPr="00566498">
        <w:rPr>
          <w:color w:val="000000"/>
          <w:sz w:val="23"/>
          <w:szCs w:val="23"/>
          <w:lang w:val="es"/>
        </w:rPr>
        <w:t>El Superintendente o su designado proporcionará a los equipos del IEP información sobre los servicios de transporte del distrito para ayudarlos a tomar decisiones sobre el modo, horario y ubicación de los servicios de transporte que pueden estar disponibles para cada estudiante con discapacidades. El equipo del IEP puede comunicarse con el personal de transporte del distrito y/o invitar al personal de transporte a asistir a las reuniones del equipo del IEP donde se discutirán las necesidades de transporte del estudiante</w:t>
      </w:r>
      <w:r w:rsidR="00566498" w:rsidRPr="00F01D57">
        <w:rPr>
          <w:color w:val="000000"/>
          <w:sz w:val="23"/>
          <w:szCs w:val="23"/>
          <w:lang w:val="es-MX"/>
        </w:rPr>
        <w:t xml:space="preserve">. </w:t>
      </w:r>
      <w:r w:rsidR="00566498" w:rsidRPr="004759FF">
        <w:rPr>
          <w:color w:val="000000"/>
          <w:sz w:val="23"/>
          <w:szCs w:val="23"/>
          <w:lang w:val="es-MX"/>
        </w:rPr>
        <w:t>(BP 3541.2)</w:t>
      </w:r>
    </w:p>
    <w:p w14:paraId="575A92F5" w14:textId="10EA5713" w:rsidR="00566498" w:rsidRPr="00F01D57" w:rsidRDefault="00F01D57" w:rsidP="00566498">
      <w:pPr>
        <w:pStyle w:val="NormalWeb"/>
        <w:spacing w:before="240" w:beforeAutospacing="0" w:after="240" w:afterAutospacing="0"/>
        <w:textAlignment w:val="baseline"/>
        <w:rPr>
          <w:color w:val="000000"/>
          <w:sz w:val="23"/>
          <w:szCs w:val="23"/>
          <w:lang w:val="es-MX"/>
        </w:rPr>
      </w:pPr>
      <w:r w:rsidRPr="00566498">
        <w:rPr>
          <w:color w:val="000000"/>
          <w:sz w:val="23"/>
          <w:szCs w:val="23"/>
          <w:lang w:val="es"/>
        </w:rPr>
        <w:t>Los servicios de transporte especificados en el IEP de un estudiante o en el plan de la Sección 504 se proporcionarán sin costo alguno para el estudiante o su padre/tutor.</w:t>
      </w:r>
      <w:r>
        <w:rPr>
          <w:color w:val="000000"/>
          <w:sz w:val="23"/>
          <w:szCs w:val="23"/>
          <w:lang w:val="es"/>
        </w:rPr>
        <w:t xml:space="preserve"> </w:t>
      </w:r>
      <w:r w:rsidR="00566498" w:rsidRPr="00F01D57">
        <w:rPr>
          <w:color w:val="000000"/>
          <w:sz w:val="23"/>
          <w:szCs w:val="23"/>
          <w:lang w:val="es-MX"/>
        </w:rPr>
        <w:t>(BP 3541.2)</w:t>
      </w:r>
    </w:p>
    <w:p w14:paraId="3CCDBB9A" w14:textId="79EC56EC" w:rsidR="00566498" w:rsidRPr="00F01D57" w:rsidRDefault="00F01D57" w:rsidP="00566498">
      <w:pPr>
        <w:pStyle w:val="NormalWeb"/>
        <w:spacing w:before="0" w:beforeAutospacing="0" w:after="0" w:afterAutospacing="0"/>
        <w:textAlignment w:val="baseline"/>
        <w:rPr>
          <w:color w:val="000000"/>
          <w:sz w:val="23"/>
          <w:szCs w:val="23"/>
          <w:lang w:val="es-MX"/>
        </w:rPr>
      </w:pPr>
      <w:r w:rsidRPr="00566498">
        <w:rPr>
          <w:color w:val="000000"/>
          <w:sz w:val="23"/>
          <w:szCs w:val="23"/>
          <w:lang w:val="es"/>
        </w:rPr>
        <w:t>Si un estudiante cuyo IEP o plan de acomodación especifica las necesidades de transporte es excluido del transporte del autobús escolar por cualquier motivo, como suspensión, expulsión u otra razón, el distrito proporcionará transporte alternativo sin costo para el estudiante o padre / tutor. (Código de Educación</w:t>
      </w:r>
      <w:r>
        <w:rPr>
          <w:color w:val="000000"/>
          <w:sz w:val="23"/>
          <w:szCs w:val="23"/>
          <w:lang w:val="es"/>
        </w:rPr>
        <w:t xml:space="preserve"> </w:t>
      </w:r>
      <w:r w:rsidR="00566498" w:rsidRPr="00F01D57">
        <w:rPr>
          <w:color w:val="000000"/>
          <w:sz w:val="23"/>
          <w:szCs w:val="23"/>
          <w:bdr w:val="none" w:sz="0" w:space="0" w:color="auto" w:frame="1"/>
          <w:lang w:val="es-MX"/>
        </w:rPr>
        <w:t>48915.5</w:t>
      </w:r>
      <w:r w:rsidR="00566498" w:rsidRPr="00F01D57">
        <w:rPr>
          <w:color w:val="000000"/>
          <w:sz w:val="23"/>
          <w:szCs w:val="23"/>
          <w:lang w:val="es-MX"/>
        </w:rPr>
        <w:t>) (BP 3541.2)</w:t>
      </w:r>
    </w:p>
    <w:p w14:paraId="453CB8D4" w14:textId="77777777" w:rsidR="00566498" w:rsidRPr="00F01D57" w:rsidRDefault="00566498" w:rsidP="00566498">
      <w:pPr>
        <w:pStyle w:val="NormalWeb"/>
        <w:spacing w:before="0" w:beforeAutospacing="0" w:after="0" w:afterAutospacing="0"/>
        <w:textAlignment w:val="baseline"/>
        <w:rPr>
          <w:color w:val="000000"/>
          <w:sz w:val="23"/>
          <w:szCs w:val="23"/>
          <w:lang w:val="es-MX"/>
        </w:rPr>
      </w:pPr>
    </w:p>
    <w:p w14:paraId="615E5500" w14:textId="56F49B6F" w:rsidR="00566498" w:rsidRPr="00F01D57" w:rsidRDefault="00F01D57" w:rsidP="00566498">
      <w:pPr>
        <w:pStyle w:val="NormalWeb"/>
        <w:spacing w:before="0" w:beforeAutospacing="0" w:after="0" w:afterAutospacing="0"/>
        <w:textAlignment w:val="baseline"/>
        <w:rPr>
          <w:color w:val="000000"/>
          <w:sz w:val="23"/>
          <w:szCs w:val="23"/>
          <w:lang w:val="es-MX"/>
        </w:rPr>
      </w:pPr>
      <w:r w:rsidRPr="00566498">
        <w:rPr>
          <w:color w:val="000000"/>
          <w:sz w:val="23"/>
          <w:szCs w:val="23"/>
          <w:lang w:val="es"/>
        </w:rPr>
        <w:t>Al contratar a una escuela o agencia no pública y no sectaria para proporcionar servicios de educación especial, el Superintendente o su designado se asegurará de que el contrato incluya acuerdos administrativos y financieros generales relacionados con la prestación de servicios de transporte si se especifica en el IEP del estudiante. (Código de Educación</w:t>
      </w:r>
      <w:r>
        <w:rPr>
          <w:color w:val="000000"/>
          <w:sz w:val="23"/>
          <w:szCs w:val="23"/>
          <w:lang w:val="es"/>
        </w:rPr>
        <w:t xml:space="preserve"> </w:t>
      </w:r>
      <w:r w:rsidR="00566498" w:rsidRPr="00F01D57">
        <w:rPr>
          <w:color w:val="000000"/>
          <w:sz w:val="23"/>
          <w:szCs w:val="23"/>
          <w:bdr w:val="none" w:sz="0" w:space="0" w:color="auto" w:frame="1"/>
          <w:lang w:val="es-MX"/>
        </w:rPr>
        <w:t>56366</w:t>
      </w:r>
      <w:r w:rsidR="00566498" w:rsidRPr="00F01D57">
        <w:rPr>
          <w:color w:val="000000"/>
          <w:sz w:val="23"/>
          <w:szCs w:val="23"/>
          <w:lang w:val="es-MX"/>
        </w:rPr>
        <w:t>) (BP 3541.2)</w:t>
      </w:r>
    </w:p>
    <w:p w14:paraId="5D38353D" w14:textId="5B021694" w:rsidR="00566498" w:rsidRPr="00F01D57" w:rsidRDefault="00F01D57" w:rsidP="00566498">
      <w:pPr>
        <w:pStyle w:val="NormalWeb"/>
        <w:spacing w:before="240" w:beforeAutospacing="0" w:after="240" w:afterAutospacing="0"/>
        <w:textAlignment w:val="baseline"/>
        <w:rPr>
          <w:color w:val="000000"/>
          <w:sz w:val="23"/>
          <w:szCs w:val="23"/>
          <w:lang w:val="es-MX"/>
        </w:rPr>
      </w:pPr>
      <w:r w:rsidRPr="00566498">
        <w:rPr>
          <w:color w:val="000000"/>
          <w:sz w:val="23"/>
          <w:szCs w:val="23"/>
          <w:lang w:val="es"/>
        </w:rPr>
        <w:t>El Superintendente o su designado deberá organizar horarios de transporte para que los estudiantes con discapacidades no pasen una cantidad excesiva de tiempo en los autobuses en comparación con otros estudiantes. Las llegadas y salidas no reducirán la duración de la jornada escolar para estos estudiantes, excepto según lo prescrito de forma individual.</w:t>
      </w:r>
      <w:r>
        <w:rPr>
          <w:color w:val="000000"/>
          <w:sz w:val="23"/>
          <w:szCs w:val="23"/>
          <w:lang w:val="es"/>
        </w:rPr>
        <w:t xml:space="preserve"> </w:t>
      </w:r>
      <w:r w:rsidR="00566498" w:rsidRPr="00F01D57">
        <w:rPr>
          <w:color w:val="000000"/>
          <w:sz w:val="23"/>
          <w:szCs w:val="23"/>
          <w:lang w:val="es-MX"/>
        </w:rPr>
        <w:t>(BP 3541.2)</w:t>
      </w:r>
    </w:p>
    <w:p w14:paraId="6DB503D4" w14:textId="1E5B36A7" w:rsidR="00F01D57" w:rsidRPr="00F01D57" w:rsidRDefault="00F01D57" w:rsidP="002815AB">
      <w:pPr>
        <w:pStyle w:val="NormalWeb"/>
        <w:spacing w:before="0" w:beforeAutospacing="0" w:after="0" w:afterAutospacing="0"/>
        <w:textAlignment w:val="baseline"/>
        <w:rPr>
          <w:color w:val="000000"/>
          <w:sz w:val="23"/>
          <w:szCs w:val="23"/>
          <w:lang w:val="es-MX"/>
        </w:rPr>
      </w:pPr>
      <w:r w:rsidRPr="00566498">
        <w:rPr>
          <w:color w:val="000000"/>
          <w:sz w:val="23"/>
          <w:szCs w:val="23"/>
          <w:lang w:val="es"/>
        </w:rPr>
        <w:t xml:space="preserve">El Superintendente o su designado se asegurará de que cualquier dispositivo de asientos móviles utilizado en los autobuses del distrito sea compatible con los sistemas de seguridad de autobuses requeridos por 49 CFR </w:t>
      </w:r>
      <w:r w:rsidRPr="00566498">
        <w:rPr>
          <w:color w:val="000000"/>
          <w:sz w:val="23"/>
          <w:szCs w:val="23"/>
          <w:bdr w:val="none" w:sz="0" w:space="0" w:color="auto" w:frame="1"/>
          <w:lang w:val="es"/>
        </w:rPr>
        <w:t>571.222.</w:t>
      </w:r>
      <w:r w:rsidRPr="00566498">
        <w:rPr>
          <w:color w:val="000000"/>
          <w:sz w:val="23"/>
          <w:szCs w:val="23"/>
          <w:lang w:val="es"/>
        </w:rPr>
        <w:t xml:space="preserve"> (Código de Educación </w:t>
      </w:r>
      <w:r>
        <w:rPr>
          <w:lang w:val="es"/>
        </w:rPr>
        <w:t xml:space="preserve">  </w:t>
      </w:r>
      <w:r w:rsidRPr="00566498">
        <w:rPr>
          <w:color w:val="000000"/>
          <w:sz w:val="23"/>
          <w:szCs w:val="23"/>
          <w:bdr w:val="none" w:sz="0" w:space="0" w:color="auto" w:frame="1"/>
          <w:lang w:val="es"/>
        </w:rPr>
        <w:t>56195.8</w:t>
      </w:r>
      <w:r w:rsidRPr="00566498">
        <w:rPr>
          <w:color w:val="000000"/>
          <w:sz w:val="23"/>
          <w:szCs w:val="23"/>
          <w:lang w:val="es"/>
        </w:rPr>
        <w:t>)</w:t>
      </w:r>
    </w:p>
    <w:p w14:paraId="6288CE28" w14:textId="4EEC98D6" w:rsidR="00566498" w:rsidRPr="00F01D57" w:rsidRDefault="00F01D57" w:rsidP="00566498">
      <w:pPr>
        <w:pStyle w:val="NormalWeb"/>
        <w:spacing w:before="0" w:beforeAutospacing="0" w:after="0" w:afterAutospacing="0"/>
        <w:textAlignment w:val="baseline"/>
        <w:rPr>
          <w:color w:val="000000"/>
          <w:sz w:val="23"/>
          <w:szCs w:val="23"/>
          <w:lang w:val="es-MX"/>
        </w:rPr>
      </w:pPr>
      <w:r w:rsidRPr="00566498">
        <w:rPr>
          <w:color w:val="000000"/>
          <w:sz w:val="23"/>
          <w:szCs w:val="23"/>
          <w:lang w:val="es"/>
        </w:rPr>
        <w:t xml:space="preserve">Según sea necesario, un estudiante con discapacidades puede estar acompañado en el transporte escolar por un animal de servicio, como se define en 28 CFR </w:t>
      </w:r>
      <w:r w:rsidRPr="00566498">
        <w:rPr>
          <w:color w:val="000000"/>
          <w:sz w:val="23"/>
          <w:szCs w:val="23"/>
          <w:bdr w:val="none" w:sz="0" w:space="0" w:color="auto" w:frame="1"/>
          <w:lang w:val="es"/>
        </w:rPr>
        <w:t>35.104</w:t>
      </w:r>
      <w:r w:rsidRPr="00566498">
        <w:rPr>
          <w:color w:val="000000"/>
          <w:sz w:val="23"/>
          <w:szCs w:val="23"/>
          <w:lang w:val="es"/>
        </w:rPr>
        <w:t xml:space="preserve">, incluido un perro guía, un perro de señal o un perro de servicio especialmente entrenados. (Código de Educación </w:t>
      </w:r>
      <w:r w:rsidR="00566498" w:rsidRPr="00F01D57">
        <w:rPr>
          <w:color w:val="000000"/>
          <w:sz w:val="23"/>
          <w:szCs w:val="23"/>
          <w:bdr w:val="none" w:sz="0" w:space="0" w:color="auto" w:frame="1"/>
          <w:lang w:val="es-MX"/>
        </w:rPr>
        <w:t>39839</w:t>
      </w:r>
      <w:r w:rsidR="00566498" w:rsidRPr="00F01D57">
        <w:rPr>
          <w:color w:val="000000"/>
          <w:sz w:val="23"/>
          <w:szCs w:val="23"/>
          <w:lang w:val="es-MX"/>
        </w:rPr>
        <w:t xml:space="preserve">; </w:t>
      </w:r>
      <w:r w:rsidR="00661423" w:rsidRPr="00F01D57">
        <w:rPr>
          <w:color w:val="000000"/>
          <w:sz w:val="23"/>
          <w:szCs w:val="23"/>
          <w:lang w:val="es"/>
        </w:rPr>
        <w:t>Código civil</w:t>
      </w:r>
      <w:r w:rsidR="00566498" w:rsidRPr="00F01D57">
        <w:rPr>
          <w:color w:val="000000"/>
          <w:sz w:val="23"/>
          <w:szCs w:val="23"/>
          <w:bdr w:val="none" w:sz="0" w:space="0" w:color="auto" w:frame="1"/>
          <w:lang w:val="es-MX"/>
        </w:rPr>
        <w:t>54.1</w:t>
      </w:r>
      <w:r w:rsidR="00566498" w:rsidRPr="00F01D57">
        <w:rPr>
          <w:color w:val="000000"/>
          <w:sz w:val="23"/>
          <w:szCs w:val="23"/>
          <w:lang w:val="es-MX"/>
        </w:rPr>
        <w:t>-</w:t>
      </w:r>
      <w:r w:rsidR="00566498" w:rsidRPr="00F01D57">
        <w:rPr>
          <w:color w:val="000000"/>
          <w:sz w:val="23"/>
          <w:szCs w:val="23"/>
          <w:bdr w:val="none" w:sz="0" w:space="0" w:color="auto" w:frame="1"/>
          <w:lang w:val="es-MX"/>
        </w:rPr>
        <w:t>54.2</w:t>
      </w:r>
      <w:r w:rsidR="00566498" w:rsidRPr="00F01D57">
        <w:rPr>
          <w:color w:val="000000"/>
          <w:sz w:val="23"/>
          <w:szCs w:val="23"/>
          <w:lang w:val="es-MX"/>
        </w:rPr>
        <w:t>; 28 CFR </w:t>
      </w:r>
      <w:r w:rsidR="00566498" w:rsidRPr="00F01D57">
        <w:rPr>
          <w:color w:val="000000"/>
          <w:sz w:val="23"/>
          <w:szCs w:val="23"/>
          <w:bdr w:val="none" w:sz="0" w:space="0" w:color="auto" w:frame="1"/>
          <w:lang w:val="es-MX"/>
        </w:rPr>
        <w:t>35.136</w:t>
      </w:r>
      <w:r w:rsidR="00566498" w:rsidRPr="00F01D57">
        <w:rPr>
          <w:color w:val="000000"/>
          <w:sz w:val="23"/>
          <w:szCs w:val="23"/>
          <w:lang w:val="es-MX"/>
        </w:rPr>
        <w:t xml:space="preserve">) (BP 3541.2) </w:t>
      </w:r>
    </w:p>
    <w:p w14:paraId="63CD12C5" w14:textId="77777777" w:rsidR="00566498" w:rsidRPr="00F01D57" w:rsidRDefault="00566498" w:rsidP="00566498">
      <w:pPr>
        <w:pStyle w:val="NormalWeb"/>
        <w:spacing w:before="0" w:beforeAutospacing="0" w:after="0" w:afterAutospacing="0"/>
        <w:textAlignment w:val="baseline"/>
        <w:rPr>
          <w:color w:val="000000"/>
          <w:sz w:val="23"/>
          <w:szCs w:val="23"/>
          <w:lang w:val="es-MX"/>
        </w:rPr>
      </w:pPr>
    </w:p>
    <w:p w14:paraId="2B0F101E" w14:textId="37BBE29B" w:rsidR="00566498" w:rsidRDefault="00F01D57" w:rsidP="00566498">
      <w:pPr>
        <w:pStyle w:val="NormalWeb"/>
        <w:spacing w:before="0" w:beforeAutospacing="0" w:after="0" w:afterAutospacing="0"/>
        <w:textAlignment w:val="baseline"/>
        <w:rPr>
          <w:color w:val="000000"/>
          <w:sz w:val="23"/>
          <w:szCs w:val="23"/>
          <w:lang w:val="es-MX"/>
        </w:rPr>
      </w:pPr>
      <w:r w:rsidRPr="00566498">
        <w:rPr>
          <w:color w:val="000000"/>
          <w:sz w:val="23"/>
          <w:szCs w:val="23"/>
          <w:lang w:val="es"/>
        </w:rPr>
        <w:t>Cuando el IEP o el plan de la Sección 504 de un estudiante con discapacidades no requieren específicamente el transporte, el estudiante estará sujeto a las reglas y políticas con respecto a las ofertas de transporte regular dentro del distrito.</w:t>
      </w:r>
      <w:bookmarkStart w:id="10" w:name="_193edwjodirc" w:colFirst="0" w:colLast="0"/>
      <w:bookmarkEnd w:id="10"/>
      <w:r w:rsidR="00566498" w:rsidRPr="00F01D57">
        <w:rPr>
          <w:color w:val="000000"/>
          <w:sz w:val="23"/>
          <w:szCs w:val="23"/>
          <w:lang w:val="es-MX"/>
        </w:rPr>
        <w:t xml:space="preserve"> (BP 3541.2)</w:t>
      </w:r>
    </w:p>
    <w:p w14:paraId="3DF119EB" w14:textId="77777777" w:rsidR="00F01D57" w:rsidRPr="00F01D57" w:rsidRDefault="00F01D57" w:rsidP="00566498">
      <w:pPr>
        <w:pStyle w:val="NormalWeb"/>
        <w:spacing w:before="0" w:beforeAutospacing="0" w:after="0" w:afterAutospacing="0"/>
        <w:textAlignment w:val="baseline"/>
        <w:rPr>
          <w:color w:val="000000"/>
          <w:sz w:val="23"/>
          <w:szCs w:val="23"/>
          <w:lang w:val="es-MX"/>
        </w:rPr>
      </w:pPr>
    </w:p>
    <w:p w14:paraId="6E8152B8" w14:textId="77777777" w:rsidR="00F01D57" w:rsidRPr="00F01D57" w:rsidRDefault="00F01D57" w:rsidP="00354162">
      <w:pPr>
        <w:rPr>
          <w:rStyle w:val="Leadin-color-1"/>
          <w:lang w:val="es-MX"/>
        </w:rPr>
      </w:pPr>
      <w:r w:rsidRPr="009D61AD">
        <w:rPr>
          <w:rStyle w:val="Leadin-color-1"/>
          <w:lang w:val="es"/>
        </w:rPr>
        <w:t>Alumnos no duplicados - Estudiantes sin hogar y jóvenes en transición</w:t>
      </w:r>
    </w:p>
    <w:p w14:paraId="40311DB4" w14:textId="133621F3" w:rsidR="007E41FE" w:rsidRPr="00F01D57" w:rsidRDefault="00F01D57" w:rsidP="009D61AD">
      <w:pPr>
        <w:rPr>
          <w:rFonts w:eastAsiaTheme="minorHAnsi"/>
          <w:b/>
          <w:bCs/>
          <w:i/>
          <w:iCs/>
          <w:lang w:val="es-MX"/>
        </w:rPr>
      </w:pPr>
      <w:r w:rsidRPr="000868DC">
        <w:rPr>
          <w:b/>
          <w:i/>
          <w:lang w:val="es"/>
        </w:rPr>
        <w:t>Dentro del alcance de los servicios ofrecidos, y de acuerdo con la ley, la política de la Junta y la</w:t>
      </w:r>
      <w:r w:rsidRPr="004D1740">
        <w:rPr>
          <w:b/>
          <w:i/>
          <w:lang w:val="es"/>
        </w:rPr>
        <w:t xml:space="preserve"> regulación administrativa</w:t>
      </w:r>
      <w:r>
        <w:rPr>
          <w:lang w:val="es"/>
        </w:rPr>
        <w:t xml:space="preserve">, </w:t>
      </w:r>
      <w:r w:rsidRPr="009D61AD">
        <w:rPr>
          <w:b/>
          <w:i/>
          <w:lang w:val="es"/>
        </w:rPr>
        <w:t xml:space="preserve">los estudiantes y jóvenes en transición sin hogar, donde el transporte es una barrera para acceder a sus servicios educativos, recibirán transporte en autobuses escolares, autobuses municipales o a través de proveedores de servicios de transporte alternativos, sin costo para el estudiante. </w:t>
      </w:r>
    </w:p>
    <w:p w14:paraId="4E3F3363" w14:textId="77777777" w:rsidR="007E41FE" w:rsidRPr="00661423" w:rsidRDefault="007E41FE" w:rsidP="009D61AD">
      <w:pPr>
        <w:rPr>
          <w:rFonts w:eastAsiaTheme="minorHAnsi"/>
          <w:b/>
          <w:bCs/>
          <w:i/>
          <w:iCs/>
          <w:sz w:val="26"/>
          <w:szCs w:val="26"/>
          <w:lang w:val="es-MX"/>
        </w:rPr>
      </w:pPr>
    </w:p>
    <w:p w14:paraId="4F1D9C10" w14:textId="33CA71DB" w:rsidR="00F01D57" w:rsidRPr="00661423" w:rsidRDefault="00F01D57" w:rsidP="007B6559">
      <w:pPr>
        <w:pStyle w:val="Heading2"/>
        <w:numPr>
          <w:ilvl w:val="0"/>
          <w:numId w:val="0"/>
        </w:numPr>
        <w:rPr>
          <w:sz w:val="26"/>
          <w:szCs w:val="26"/>
          <w:lang w:val="es-MX"/>
        </w:rPr>
      </w:pPr>
      <w:bookmarkStart w:id="11" w:name="_Toc126683126"/>
      <w:r w:rsidRPr="00661423">
        <w:rPr>
          <w:sz w:val="26"/>
          <w:szCs w:val="26"/>
          <w:lang w:val="es"/>
        </w:rPr>
        <w:t>202</w:t>
      </w:r>
      <w:r w:rsidR="00D734F5">
        <w:rPr>
          <w:sz w:val="26"/>
          <w:szCs w:val="26"/>
          <w:lang w:val="es"/>
        </w:rPr>
        <w:t>3</w:t>
      </w:r>
      <w:r w:rsidRPr="00661423">
        <w:rPr>
          <w:sz w:val="26"/>
          <w:szCs w:val="26"/>
          <w:lang w:val="es"/>
        </w:rPr>
        <w:t>-202</w:t>
      </w:r>
      <w:r w:rsidR="00D734F5">
        <w:rPr>
          <w:sz w:val="26"/>
          <w:szCs w:val="26"/>
          <w:lang w:val="es"/>
        </w:rPr>
        <w:t>4</w:t>
      </w:r>
      <w:r w:rsidRPr="00661423">
        <w:rPr>
          <w:sz w:val="26"/>
          <w:szCs w:val="26"/>
          <w:lang w:val="es"/>
        </w:rPr>
        <w:t xml:space="preserve"> Autobús escolar y servicios de transporte alternativo ofrecidos</w:t>
      </w:r>
      <w:bookmarkEnd w:id="11"/>
    </w:p>
    <w:p w14:paraId="5DAB3403" w14:textId="33C0187C" w:rsidR="00774E2F" w:rsidRPr="00F01D57" w:rsidRDefault="00F01D57" w:rsidP="001A1E22">
      <w:pPr>
        <w:rPr>
          <w:rFonts w:eastAsiaTheme="minorHAnsi"/>
          <w:lang w:val="es-MX"/>
        </w:rPr>
      </w:pPr>
      <w:r>
        <w:rPr>
          <w:lang w:val="es"/>
        </w:rPr>
        <w:t>La Figura 1 a continuación proporciona detalles de los servicios del Distrito Escolar Unificado del Valle de Coachella proporcionados en las rutas de autobuses escolares</w:t>
      </w:r>
      <w:r w:rsidR="00B2195F" w:rsidRPr="00F01D57">
        <w:rPr>
          <w:rFonts w:eastAsiaTheme="minorHAnsi"/>
          <w:lang w:val="es-MX"/>
        </w:rPr>
        <w:t>.</w:t>
      </w:r>
    </w:p>
    <w:tbl>
      <w:tblPr>
        <w:tblStyle w:val="PTI-3Tables"/>
        <w:tblW w:w="0" w:type="auto"/>
        <w:tblLook w:val="04A0" w:firstRow="1" w:lastRow="0" w:firstColumn="1" w:lastColumn="0" w:noHBand="0" w:noVBand="1"/>
      </w:tblPr>
      <w:tblGrid>
        <w:gridCol w:w="2548"/>
        <w:gridCol w:w="2548"/>
        <w:gridCol w:w="2549"/>
        <w:gridCol w:w="1705"/>
      </w:tblGrid>
      <w:tr w:rsidR="005C186F" w:rsidRPr="00D93AFC" w14:paraId="52FF8965" w14:textId="77777777" w:rsidTr="00C071D1">
        <w:trPr>
          <w:cnfStyle w:val="100000000000" w:firstRow="1" w:lastRow="0" w:firstColumn="0" w:lastColumn="0" w:oddVBand="0" w:evenVBand="0" w:oddHBand="0" w:evenHBand="0" w:firstRowFirstColumn="0" w:firstRowLastColumn="0" w:lastRowFirstColumn="0" w:lastRowLastColumn="0"/>
        </w:trPr>
        <w:tc>
          <w:tcPr>
            <w:tcW w:w="2548" w:type="dxa"/>
          </w:tcPr>
          <w:p w14:paraId="546AC80A" w14:textId="2CE91296" w:rsidR="00D93AFC" w:rsidRPr="00F01D57" w:rsidRDefault="00D93AFC" w:rsidP="00D93AFC">
            <w:pPr>
              <w:pStyle w:val="Ttc"/>
              <w:rPr>
                <w:rFonts w:eastAsiaTheme="minorHAnsi"/>
                <w:lang w:val="es-MX"/>
              </w:rPr>
            </w:pPr>
            <w:bookmarkStart w:id="12" w:name="_Hlk120956339"/>
          </w:p>
        </w:tc>
        <w:tc>
          <w:tcPr>
            <w:tcW w:w="2548" w:type="dxa"/>
          </w:tcPr>
          <w:p w14:paraId="1F8912A2" w14:textId="13EF98CC" w:rsidR="00D93AFC" w:rsidRPr="00D93AFC" w:rsidRDefault="00F01D57" w:rsidP="00D93AFC">
            <w:pPr>
              <w:pStyle w:val="Ttc"/>
              <w:rPr>
                <w:rFonts w:eastAsiaTheme="minorHAnsi"/>
              </w:rPr>
            </w:pPr>
            <w:r w:rsidRPr="00D93AFC">
              <w:rPr>
                <w:lang w:val="es"/>
              </w:rPr>
              <w:t>Enseñanza general</w:t>
            </w:r>
          </w:p>
        </w:tc>
        <w:tc>
          <w:tcPr>
            <w:tcW w:w="2549" w:type="dxa"/>
          </w:tcPr>
          <w:p w14:paraId="689C9303" w14:textId="491AB722" w:rsidR="00D93AFC" w:rsidRPr="00D93AFC" w:rsidRDefault="00F01D57" w:rsidP="00D93AFC">
            <w:pPr>
              <w:pStyle w:val="Ttc"/>
              <w:rPr>
                <w:rFonts w:eastAsiaTheme="minorHAnsi"/>
              </w:rPr>
            </w:pPr>
            <w:r w:rsidRPr="00D93AFC">
              <w:rPr>
                <w:lang w:val="es"/>
              </w:rPr>
              <w:t>Educación especial</w:t>
            </w:r>
          </w:p>
        </w:tc>
        <w:tc>
          <w:tcPr>
            <w:tcW w:w="1705" w:type="dxa"/>
          </w:tcPr>
          <w:p w14:paraId="59C0C2D7" w14:textId="77777777" w:rsidR="00D93AFC" w:rsidRPr="00D93AFC" w:rsidRDefault="00D93AFC" w:rsidP="00D93AFC">
            <w:pPr>
              <w:pStyle w:val="Ttc"/>
              <w:rPr>
                <w:rFonts w:eastAsiaTheme="minorHAnsi"/>
              </w:rPr>
            </w:pPr>
            <w:r w:rsidRPr="00D93AFC">
              <w:rPr>
                <w:rFonts w:eastAsiaTheme="minorHAnsi"/>
              </w:rPr>
              <w:t>Total</w:t>
            </w:r>
          </w:p>
        </w:tc>
      </w:tr>
      <w:tr w:rsidR="005C186F" w:rsidRPr="00D93AFC" w14:paraId="519D5939" w14:textId="77777777" w:rsidTr="00C071D1">
        <w:trPr>
          <w:cnfStyle w:val="000000100000" w:firstRow="0" w:lastRow="0" w:firstColumn="0" w:lastColumn="0" w:oddVBand="0" w:evenVBand="0" w:oddHBand="1" w:evenHBand="0" w:firstRowFirstColumn="0" w:firstRowLastColumn="0" w:lastRowFirstColumn="0" w:lastRowLastColumn="0"/>
        </w:trPr>
        <w:tc>
          <w:tcPr>
            <w:tcW w:w="2548" w:type="dxa"/>
          </w:tcPr>
          <w:p w14:paraId="3046D8FC" w14:textId="78963BC5" w:rsidR="00D93AFC" w:rsidRPr="009F531B" w:rsidRDefault="00F01D57" w:rsidP="00D93AFC">
            <w:pPr>
              <w:pStyle w:val="Tcl"/>
              <w:rPr>
                <w:rFonts w:eastAsiaTheme="minorHAnsi"/>
                <w:b/>
                <w:bCs/>
              </w:rPr>
            </w:pPr>
            <w:r w:rsidRPr="009F531B">
              <w:rPr>
                <w:b/>
                <w:bCs/>
                <w:lang w:val="es"/>
              </w:rPr>
              <w:t>Rutas</w:t>
            </w:r>
          </w:p>
        </w:tc>
        <w:tc>
          <w:tcPr>
            <w:tcW w:w="2548" w:type="dxa"/>
          </w:tcPr>
          <w:p w14:paraId="28FF079A" w14:textId="6A3A8172" w:rsidR="00D93AFC" w:rsidRPr="00D93AFC" w:rsidRDefault="00820DE8" w:rsidP="00D93AFC">
            <w:pPr>
              <w:pStyle w:val="Tcr"/>
              <w:rPr>
                <w:rFonts w:eastAsiaTheme="minorHAnsi"/>
              </w:rPr>
            </w:pPr>
            <w:r>
              <w:rPr>
                <w:rFonts w:eastAsiaTheme="minorHAnsi"/>
              </w:rPr>
              <w:t>4</w:t>
            </w:r>
            <w:r w:rsidR="00D734F5">
              <w:rPr>
                <w:rFonts w:eastAsiaTheme="minorHAnsi"/>
              </w:rPr>
              <w:t>6</w:t>
            </w:r>
          </w:p>
        </w:tc>
        <w:tc>
          <w:tcPr>
            <w:tcW w:w="2549" w:type="dxa"/>
          </w:tcPr>
          <w:p w14:paraId="5AD3606E" w14:textId="136D0AAE" w:rsidR="00D93AFC" w:rsidRPr="00D93AFC" w:rsidRDefault="00D734F5" w:rsidP="00D93AFC">
            <w:pPr>
              <w:pStyle w:val="Tcr"/>
              <w:rPr>
                <w:rFonts w:eastAsiaTheme="minorHAnsi"/>
              </w:rPr>
            </w:pPr>
            <w:r>
              <w:rPr>
                <w:rFonts w:eastAsiaTheme="minorHAnsi"/>
              </w:rPr>
              <w:t>31</w:t>
            </w:r>
          </w:p>
        </w:tc>
        <w:tc>
          <w:tcPr>
            <w:tcW w:w="1705" w:type="dxa"/>
          </w:tcPr>
          <w:p w14:paraId="7A2752B8" w14:textId="48EA7365" w:rsidR="00D93AFC" w:rsidRPr="00D93AFC" w:rsidRDefault="00820DE8" w:rsidP="00D93AFC">
            <w:pPr>
              <w:pStyle w:val="Tcr"/>
              <w:rPr>
                <w:rFonts w:eastAsiaTheme="minorHAnsi"/>
              </w:rPr>
            </w:pPr>
            <w:r>
              <w:rPr>
                <w:rFonts w:eastAsiaTheme="minorHAnsi"/>
              </w:rPr>
              <w:t>7</w:t>
            </w:r>
            <w:r w:rsidR="004032C3">
              <w:rPr>
                <w:rFonts w:eastAsiaTheme="minorHAnsi"/>
              </w:rPr>
              <w:t>7</w:t>
            </w:r>
          </w:p>
        </w:tc>
      </w:tr>
      <w:tr w:rsidR="005C186F" w:rsidRPr="00D93AFC" w14:paraId="5A2894E2" w14:textId="77777777" w:rsidTr="00C071D1">
        <w:trPr>
          <w:cnfStyle w:val="000000010000" w:firstRow="0" w:lastRow="0" w:firstColumn="0" w:lastColumn="0" w:oddVBand="0" w:evenVBand="0" w:oddHBand="0" w:evenHBand="1" w:firstRowFirstColumn="0" w:firstRowLastColumn="0" w:lastRowFirstColumn="0" w:lastRowLastColumn="0"/>
        </w:trPr>
        <w:tc>
          <w:tcPr>
            <w:tcW w:w="2548" w:type="dxa"/>
          </w:tcPr>
          <w:tbl>
            <w:tblPr>
              <w:tblStyle w:val="PTI-3Tables"/>
              <w:tblW w:w="0" w:type="auto"/>
              <w:tblLook w:val="04A0" w:firstRow="1" w:lastRow="0" w:firstColumn="1" w:lastColumn="0" w:noHBand="0" w:noVBand="1"/>
            </w:tblPr>
            <w:tblGrid>
              <w:gridCol w:w="2322"/>
            </w:tblGrid>
            <w:tr w:rsidR="00F01D57" w:rsidRPr="00181469" w14:paraId="2A7A5A13" w14:textId="77777777" w:rsidTr="007F6525">
              <w:trPr>
                <w:cnfStyle w:val="100000000000" w:firstRow="1" w:lastRow="0" w:firstColumn="0" w:lastColumn="0" w:oddVBand="0" w:evenVBand="0" w:oddHBand="0" w:evenHBand="0" w:firstRowFirstColumn="0" w:firstRowLastColumn="0" w:lastRowFirstColumn="0" w:lastRowLastColumn="0"/>
              </w:trPr>
              <w:tc>
                <w:tcPr>
                  <w:tcW w:w="2548" w:type="dxa"/>
                </w:tcPr>
                <w:p w14:paraId="4CD1DF8F" w14:textId="77777777" w:rsidR="00F01D57" w:rsidRPr="00181469" w:rsidRDefault="00F01D57" w:rsidP="007F6525">
                  <w:pPr>
                    <w:pStyle w:val="Tcl"/>
                    <w:rPr>
                      <w:rFonts w:eastAsiaTheme="minorHAnsi"/>
                      <w:b/>
                      <w:bCs/>
                    </w:rPr>
                  </w:pPr>
                  <w:r w:rsidRPr="00181469">
                    <w:rPr>
                      <w:b/>
                      <w:bCs/>
                      <w:lang w:val="es"/>
                    </w:rPr>
                    <w:t xml:space="preserve">Estudiantes transportados </w:t>
                  </w:r>
                </w:p>
              </w:tc>
            </w:tr>
          </w:tbl>
          <w:p w14:paraId="1C74CDA1" w14:textId="647DE548" w:rsidR="00D93AFC" w:rsidRPr="00181469" w:rsidRDefault="00D93AFC" w:rsidP="00D93AFC">
            <w:pPr>
              <w:pStyle w:val="Tcl"/>
              <w:rPr>
                <w:rFonts w:eastAsiaTheme="minorHAnsi"/>
                <w:b/>
                <w:bCs/>
              </w:rPr>
            </w:pPr>
          </w:p>
        </w:tc>
        <w:tc>
          <w:tcPr>
            <w:tcW w:w="2548" w:type="dxa"/>
          </w:tcPr>
          <w:p w14:paraId="48015EDF" w14:textId="1D4257DE" w:rsidR="00D93AFC" w:rsidRPr="00D93AFC" w:rsidRDefault="00423955" w:rsidP="00D93AFC">
            <w:pPr>
              <w:pStyle w:val="Tcr"/>
              <w:rPr>
                <w:rFonts w:eastAsiaTheme="minorHAnsi"/>
              </w:rPr>
            </w:pPr>
            <w:r>
              <w:rPr>
                <w:rFonts w:eastAsiaTheme="minorHAnsi"/>
              </w:rPr>
              <w:t>6836</w:t>
            </w:r>
          </w:p>
        </w:tc>
        <w:tc>
          <w:tcPr>
            <w:tcW w:w="2549" w:type="dxa"/>
          </w:tcPr>
          <w:p w14:paraId="77A1727E" w14:textId="0E8C1E48" w:rsidR="00D93AFC" w:rsidRPr="00D93AFC" w:rsidRDefault="00181469" w:rsidP="00D93AFC">
            <w:pPr>
              <w:pStyle w:val="Tcr"/>
              <w:rPr>
                <w:rFonts w:eastAsiaTheme="minorHAnsi"/>
              </w:rPr>
            </w:pPr>
            <w:r>
              <w:rPr>
                <w:rFonts w:eastAsiaTheme="minorHAnsi"/>
              </w:rPr>
              <w:t>421</w:t>
            </w:r>
          </w:p>
        </w:tc>
        <w:tc>
          <w:tcPr>
            <w:tcW w:w="1705" w:type="dxa"/>
          </w:tcPr>
          <w:p w14:paraId="07B231AE" w14:textId="316E6B7D" w:rsidR="00D93AFC" w:rsidRPr="00D93AFC" w:rsidRDefault="00D10312" w:rsidP="00D93AFC">
            <w:pPr>
              <w:pStyle w:val="Tcr"/>
              <w:rPr>
                <w:rFonts w:eastAsiaTheme="minorHAnsi"/>
              </w:rPr>
            </w:pPr>
            <w:r>
              <w:rPr>
                <w:rFonts w:eastAsiaTheme="minorHAnsi"/>
              </w:rPr>
              <w:t>7,257</w:t>
            </w:r>
          </w:p>
        </w:tc>
      </w:tr>
      <w:tr w:rsidR="005C186F" w:rsidRPr="00D93AFC" w14:paraId="39661D85" w14:textId="77777777" w:rsidTr="00C071D1">
        <w:trPr>
          <w:cnfStyle w:val="000000100000" w:firstRow="0" w:lastRow="0" w:firstColumn="0" w:lastColumn="0" w:oddVBand="0" w:evenVBand="0" w:oddHBand="1" w:evenHBand="0" w:firstRowFirstColumn="0" w:firstRowLastColumn="0" w:lastRowFirstColumn="0" w:lastRowLastColumn="0"/>
        </w:trPr>
        <w:tc>
          <w:tcPr>
            <w:tcW w:w="2548" w:type="dxa"/>
          </w:tcPr>
          <w:p w14:paraId="61E4968A" w14:textId="6D890BF5" w:rsidR="00D93AFC" w:rsidRPr="009F531B" w:rsidRDefault="00F01D57" w:rsidP="00D93AFC">
            <w:pPr>
              <w:pStyle w:val="Tcl"/>
              <w:rPr>
                <w:rFonts w:eastAsiaTheme="minorHAnsi"/>
                <w:b/>
                <w:bCs/>
              </w:rPr>
            </w:pPr>
            <w:r w:rsidRPr="00181469">
              <w:rPr>
                <w:b/>
                <w:bCs/>
                <w:lang w:val="es"/>
              </w:rPr>
              <w:t>Estudiantes de TK-6 transportados</w:t>
            </w:r>
          </w:p>
        </w:tc>
        <w:tc>
          <w:tcPr>
            <w:tcW w:w="2548" w:type="dxa"/>
          </w:tcPr>
          <w:p w14:paraId="19701051" w14:textId="77777777" w:rsidR="00D93AFC" w:rsidRPr="00D93AFC" w:rsidRDefault="00D93AFC" w:rsidP="00D93AFC">
            <w:pPr>
              <w:pStyle w:val="Tcr"/>
              <w:rPr>
                <w:rFonts w:eastAsiaTheme="minorHAnsi"/>
              </w:rPr>
            </w:pPr>
          </w:p>
        </w:tc>
        <w:tc>
          <w:tcPr>
            <w:tcW w:w="2549" w:type="dxa"/>
          </w:tcPr>
          <w:p w14:paraId="7B2EA147" w14:textId="77777777" w:rsidR="00D93AFC" w:rsidRPr="00D93AFC" w:rsidRDefault="00D93AFC" w:rsidP="00D93AFC">
            <w:pPr>
              <w:pStyle w:val="Tcr"/>
              <w:rPr>
                <w:rFonts w:eastAsiaTheme="minorHAnsi"/>
              </w:rPr>
            </w:pPr>
          </w:p>
        </w:tc>
        <w:tc>
          <w:tcPr>
            <w:tcW w:w="1705" w:type="dxa"/>
          </w:tcPr>
          <w:p w14:paraId="46EE274A" w14:textId="77777777" w:rsidR="00D93AFC" w:rsidRPr="00D93AFC" w:rsidRDefault="00D93AFC" w:rsidP="00D93AFC">
            <w:pPr>
              <w:pStyle w:val="Tcr"/>
              <w:rPr>
                <w:rFonts w:eastAsiaTheme="minorHAnsi"/>
              </w:rPr>
            </w:pPr>
          </w:p>
        </w:tc>
      </w:tr>
      <w:tr w:rsidR="00893A70" w:rsidRPr="00D93AFC" w14:paraId="3754793B" w14:textId="77777777" w:rsidTr="00C071D1">
        <w:trPr>
          <w:cnfStyle w:val="000000010000" w:firstRow="0" w:lastRow="0" w:firstColumn="0" w:lastColumn="0" w:oddVBand="0" w:evenVBand="0" w:oddHBand="0" w:evenHBand="1" w:firstRowFirstColumn="0" w:firstRowLastColumn="0" w:lastRowFirstColumn="0" w:lastRowLastColumn="0"/>
        </w:trPr>
        <w:tc>
          <w:tcPr>
            <w:tcW w:w="2548" w:type="dxa"/>
          </w:tcPr>
          <w:p w14:paraId="62D3546A" w14:textId="4054B8CB" w:rsidR="00893A70" w:rsidRPr="009F531B" w:rsidRDefault="00F01D57" w:rsidP="00D93AFC">
            <w:pPr>
              <w:pStyle w:val="Tcl"/>
              <w:rPr>
                <w:rFonts w:eastAsiaTheme="minorHAnsi"/>
                <w:b/>
                <w:bCs/>
              </w:rPr>
            </w:pPr>
            <w:r w:rsidRPr="00181469">
              <w:rPr>
                <w:b/>
                <w:bCs/>
                <w:lang w:val="es"/>
              </w:rPr>
              <w:t>Estudiantes no duplicados transportados</w:t>
            </w:r>
          </w:p>
        </w:tc>
        <w:tc>
          <w:tcPr>
            <w:tcW w:w="2548" w:type="dxa"/>
          </w:tcPr>
          <w:p w14:paraId="605A4D9C" w14:textId="678F7A68" w:rsidR="00893A70" w:rsidRPr="00D93AFC" w:rsidRDefault="008F639B" w:rsidP="00D93AFC">
            <w:pPr>
              <w:pStyle w:val="Tcr"/>
              <w:rPr>
                <w:rFonts w:eastAsiaTheme="minorHAnsi"/>
              </w:rPr>
            </w:pPr>
            <w:r>
              <w:rPr>
                <w:rFonts w:eastAsiaTheme="minorHAnsi"/>
              </w:rPr>
              <w:t>6,275</w:t>
            </w:r>
          </w:p>
        </w:tc>
        <w:tc>
          <w:tcPr>
            <w:tcW w:w="2549" w:type="dxa"/>
          </w:tcPr>
          <w:p w14:paraId="0360311E" w14:textId="28AD6303" w:rsidR="00893A70" w:rsidRPr="00D93AFC" w:rsidRDefault="008F639B" w:rsidP="00D93AFC">
            <w:pPr>
              <w:pStyle w:val="Tcr"/>
              <w:rPr>
                <w:rFonts w:eastAsiaTheme="minorHAnsi"/>
              </w:rPr>
            </w:pPr>
            <w:r>
              <w:rPr>
                <w:rFonts w:eastAsiaTheme="minorHAnsi"/>
              </w:rPr>
              <w:t>397</w:t>
            </w:r>
          </w:p>
        </w:tc>
        <w:tc>
          <w:tcPr>
            <w:tcW w:w="1705" w:type="dxa"/>
          </w:tcPr>
          <w:p w14:paraId="1C48FE67" w14:textId="0CB1169A" w:rsidR="00893A70" w:rsidRPr="00D93AFC" w:rsidRDefault="008F639B" w:rsidP="00D93AFC">
            <w:pPr>
              <w:pStyle w:val="Tcr"/>
              <w:rPr>
                <w:rFonts w:eastAsiaTheme="minorHAnsi"/>
              </w:rPr>
            </w:pPr>
            <w:r>
              <w:rPr>
                <w:rFonts w:eastAsiaTheme="minorHAnsi"/>
              </w:rPr>
              <w:t>6,672</w:t>
            </w:r>
          </w:p>
        </w:tc>
      </w:tr>
      <w:tr w:rsidR="00893A70" w:rsidRPr="00D93AFC" w14:paraId="046663F4" w14:textId="77777777" w:rsidTr="00C071D1">
        <w:trPr>
          <w:cnfStyle w:val="000000100000" w:firstRow="0" w:lastRow="0" w:firstColumn="0" w:lastColumn="0" w:oddVBand="0" w:evenVBand="0" w:oddHBand="1" w:evenHBand="0" w:firstRowFirstColumn="0" w:firstRowLastColumn="0" w:lastRowFirstColumn="0" w:lastRowLastColumn="0"/>
        </w:trPr>
        <w:tc>
          <w:tcPr>
            <w:tcW w:w="2548" w:type="dxa"/>
          </w:tcPr>
          <w:p w14:paraId="2B44369D" w14:textId="7CDB2E68" w:rsidR="00762187" w:rsidRPr="00F01D57" w:rsidRDefault="00F01D57" w:rsidP="00D93AFC">
            <w:pPr>
              <w:pStyle w:val="Tcl"/>
              <w:rPr>
                <w:rFonts w:eastAsiaTheme="minorHAnsi"/>
                <w:b/>
                <w:bCs/>
                <w:lang w:val="es-MX"/>
              </w:rPr>
            </w:pPr>
            <w:r w:rsidRPr="00181469">
              <w:rPr>
                <w:b/>
                <w:bCs/>
                <w:lang w:val="es"/>
              </w:rPr>
              <w:t>Porcentaje de estudiantes elegibles para transporte no duplicados transportados</w:t>
            </w:r>
          </w:p>
        </w:tc>
        <w:tc>
          <w:tcPr>
            <w:tcW w:w="2548" w:type="dxa"/>
          </w:tcPr>
          <w:p w14:paraId="72EFF847" w14:textId="6EBC8FE7" w:rsidR="00893A70" w:rsidRPr="00D93AFC" w:rsidRDefault="008F639B" w:rsidP="00D93AFC">
            <w:pPr>
              <w:pStyle w:val="Tcr"/>
              <w:rPr>
                <w:rFonts w:eastAsiaTheme="minorHAnsi"/>
              </w:rPr>
            </w:pPr>
            <w:r>
              <w:rPr>
                <w:rFonts w:eastAsiaTheme="minorHAnsi"/>
              </w:rPr>
              <w:t>100%</w:t>
            </w:r>
          </w:p>
        </w:tc>
        <w:tc>
          <w:tcPr>
            <w:tcW w:w="2549" w:type="dxa"/>
          </w:tcPr>
          <w:p w14:paraId="7B14B46D" w14:textId="0366AC9D" w:rsidR="00893A70" w:rsidRPr="00D93AFC" w:rsidRDefault="008F639B" w:rsidP="00D93AFC">
            <w:pPr>
              <w:pStyle w:val="Tcr"/>
              <w:rPr>
                <w:rFonts w:eastAsiaTheme="minorHAnsi"/>
              </w:rPr>
            </w:pPr>
            <w:r>
              <w:rPr>
                <w:rFonts w:eastAsiaTheme="minorHAnsi"/>
              </w:rPr>
              <w:t>100%</w:t>
            </w:r>
          </w:p>
        </w:tc>
        <w:tc>
          <w:tcPr>
            <w:tcW w:w="1705" w:type="dxa"/>
          </w:tcPr>
          <w:p w14:paraId="645AA485" w14:textId="5DCD18C4" w:rsidR="00893A70" w:rsidRPr="00D93AFC" w:rsidRDefault="008F639B" w:rsidP="004032C3">
            <w:pPr>
              <w:pStyle w:val="Tcr"/>
              <w:jc w:val="center"/>
              <w:rPr>
                <w:rFonts w:eastAsiaTheme="minorHAnsi"/>
              </w:rPr>
            </w:pPr>
            <w:r>
              <w:rPr>
                <w:rFonts w:eastAsiaTheme="minorHAnsi"/>
              </w:rPr>
              <w:t>100%</w:t>
            </w:r>
          </w:p>
        </w:tc>
      </w:tr>
      <w:tr w:rsidR="003F6A5A" w:rsidRPr="00D93AFC" w14:paraId="54713B95" w14:textId="77777777" w:rsidTr="00C071D1">
        <w:trPr>
          <w:cnfStyle w:val="000000010000" w:firstRow="0" w:lastRow="0" w:firstColumn="0" w:lastColumn="0" w:oddVBand="0" w:evenVBand="0" w:oddHBand="0" w:evenHBand="1" w:firstRowFirstColumn="0" w:firstRowLastColumn="0" w:lastRowFirstColumn="0" w:lastRowLastColumn="0"/>
        </w:trPr>
        <w:tc>
          <w:tcPr>
            <w:tcW w:w="2548" w:type="dxa"/>
          </w:tcPr>
          <w:p w14:paraId="3B27C515" w14:textId="6699E4C1" w:rsidR="003F6A5A" w:rsidRPr="00F01D57" w:rsidRDefault="00F01D57" w:rsidP="00D93AFC">
            <w:pPr>
              <w:pStyle w:val="Tcl"/>
              <w:rPr>
                <w:rFonts w:eastAsiaTheme="minorHAnsi"/>
                <w:b/>
                <w:bCs/>
                <w:highlight w:val="yellow"/>
                <w:lang w:val="es-MX"/>
              </w:rPr>
            </w:pPr>
            <w:r w:rsidRPr="00181469">
              <w:rPr>
                <w:b/>
                <w:bCs/>
                <w:lang w:val="es"/>
              </w:rPr>
              <w:t>Porcentaje del total de estudiantes no duplicados del distrito transportados</w:t>
            </w:r>
          </w:p>
        </w:tc>
        <w:tc>
          <w:tcPr>
            <w:tcW w:w="2548" w:type="dxa"/>
          </w:tcPr>
          <w:p w14:paraId="7FC08FA4" w14:textId="523C17B4" w:rsidR="003F6A5A" w:rsidRPr="00D93AFC" w:rsidRDefault="007E41FE" w:rsidP="00D93AFC">
            <w:pPr>
              <w:pStyle w:val="Tcr"/>
              <w:rPr>
                <w:rFonts w:eastAsiaTheme="minorHAnsi"/>
              </w:rPr>
            </w:pPr>
            <w:r>
              <w:rPr>
                <w:rFonts w:eastAsiaTheme="minorHAnsi"/>
              </w:rPr>
              <w:t>91.7</w:t>
            </w:r>
            <w:r w:rsidR="008F639B">
              <w:rPr>
                <w:rFonts w:eastAsiaTheme="minorHAnsi"/>
              </w:rPr>
              <w:t>%</w:t>
            </w:r>
          </w:p>
        </w:tc>
        <w:tc>
          <w:tcPr>
            <w:tcW w:w="2549" w:type="dxa"/>
          </w:tcPr>
          <w:p w14:paraId="19537EB1" w14:textId="10A4875E" w:rsidR="003F6A5A" w:rsidRPr="00D93AFC" w:rsidRDefault="007E41FE" w:rsidP="00D93AFC">
            <w:pPr>
              <w:pStyle w:val="Tcr"/>
              <w:rPr>
                <w:rFonts w:eastAsiaTheme="minorHAnsi"/>
              </w:rPr>
            </w:pPr>
            <w:r>
              <w:rPr>
                <w:rFonts w:eastAsiaTheme="minorHAnsi"/>
              </w:rPr>
              <w:t>94%</w:t>
            </w:r>
          </w:p>
        </w:tc>
        <w:tc>
          <w:tcPr>
            <w:tcW w:w="1705" w:type="dxa"/>
          </w:tcPr>
          <w:p w14:paraId="3330065F" w14:textId="5904875E" w:rsidR="003F6A5A" w:rsidRPr="00D93AFC" w:rsidRDefault="007E41FE" w:rsidP="00D93AFC">
            <w:pPr>
              <w:pStyle w:val="Tcr"/>
              <w:rPr>
                <w:rFonts w:eastAsiaTheme="minorHAnsi"/>
              </w:rPr>
            </w:pPr>
            <w:r>
              <w:rPr>
                <w:rFonts w:eastAsiaTheme="minorHAnsi"/>
              </w:rPr>
              <w:t>91.9%</w:t>
            </w:r>
          </w:p>
        </w:tc>
      </w:tr>
      <w:tr w:rsidR="004E41B4" w:rsidRPr="00D93AFC" w14:paraId="1E5D8882" w14:textId="77777777" w:rsidTr="00C071D1">
        <w:trPr>
          <w:cnfStyle w:val="000000100000" w:firstRow="0" w:lastRow="0" w:firstColumn="0" w:lastColumn="0" w:oddVBand="0" w:evenVBand="0" w:oddHBand="1" w:evenHBand="0" w:firstRowFirstColumn="0" w:firstRowLastColumn="0" w:lastRowFirstColumn="0" w:lastRowLastColumn="0"/>
        </w:trPr>
        <w:tc>
          <w:tcPr>
            <w:tcW w:w="2548" w:type="dxa"/>
          </w:tcPr>
          <w:p w14:paraId="405C28CA" w14:textId="27F6FAC3" w:rsidR="004E41B4" w:rsidRDefault="00F01D57" w:rsidP="00D93AFC">
            <w:pPr>
              <w:pStyle w:val="Tcl"/>
              <w:rPr>
                <w:rFonts w:eastAsiaTheme="minorHAnsi"/>
                <w:b/>
                <w:bCs/>
              </w:rPr>
            </w:pPr>
            <w:r>
              <w:rPr>
                <w:b/>
                <w:bCs/>
                <w:lang w:val="es"/>
              </w:rPr>
              <w:t>Pases de autobús vendidos</w:t>
            </w:r>
          </w:p>
        </w:tc>
        <w:tc>
          <w:tcPr>
            <w:tcW w:w="2548" w:type="dxa"/>
          </w:tcPr>
          <w:p w14:paraId="2A95A19B" w14:textId="187BFA32" w:rsidR="004E41B4" w:rsidRPr="00D93AFC" w:rsidRDefault="00820DE8" w:rsidP="00D93AFC">
            <w:pPr>
              <w:pStyle w:val="Tcr"/>
              <w:rPr>
                <w:rFonts w:eastAsiaTheme="minorHAnsi"/>
              </w:rPr>
            </w:pPr>
            <w:r>
              <w:rPr>
                <w:rFonts w:eastAsiaTheme="minorHAnsi"/>
              </w:rPr>
              <w:t>0</w:t>
            </w:r>
          </w:p>
        </w:tc>
        <w:tc>
          <w:tcPr>
            <w:tcW w:w="2549" w:type="dxa"/>
          </w:tcPr>
          <w:p w14:paraId="49657114" w14:textId="673A1FE3" w:rsidR="004E41B4" w:rsidRPr="00D93AFC" w:rsidRDefault="00820DE8" w:rsidP="00D93AFC">
            <w:pPr>
              <w:pStyle w:val="Tcr"/>
              <w:rPr>
                <w:rFonts w:eastAsiaTheme="minorHAnsi"/>
              </w:rPr>
            </w:pPr>
            <w:r>
              <w:rPr>
                <w:rFonts w:eastAsiaTheme="minorHAnsi"/>
              </w:rPr>
              <w:t>0</w:t>
            </w:r>
          </w:p>
        </w:tc>
        <w:tc>
          <w:tcPr>
            <w:tcW w:w="1705" w:type="dxa"/>
          </w:tcPr>
          <w:p w14:paraId="53AFE7D4" w14:textId="3BE62B7F" w:rsidR="004E41B4" w:rsidRPr="00D93AFC" w:rsidRDefault="00820DE8" w:rsidP="00D93AFC">
            <w:pPr>
              <w:pStyle w:val="Tcr"/>
              <w:rPr>
                <w:rFonts w:eastAsiaTheme="minorHAnsi"/>
              </w:rPr>
            </w:pPr>
            <w:r>
              <w:rPr>
                <w:rFonts w:eastAsiaTheme="minorHAnsi"/>
              </w:rPr>
              <w:t>0</w:t>
            </w:r>
          </w:p>
        </w:tc>
      </w:tr>
      <w:tr w:rsidR="00E75491" w:rsidRPr="00D93AFC" w14:paraId="61AFA5AC" w14:textId="77777777" w:rsidTr="00C071D1">
        <w:trPr>
          <w:cnfStyle w:val="000000010000" w:firstRow="0" w:lastRow="0" w:firstColumn="0" w:lastColumn="0" w:oddVBand="0" w:evenVBand="0" w:oddHBand="0" w:evenHBand="1" w:firstRowFirstColumn="0" w:firstRowLastColumn="0" w:lastRowFirstColumn="0" w:lastRowLastColumn="0"/>
        </w:trPr>
        <w:tc>
          <w:tcPr>
            <w:tcW w:w="2548" w:type="dxa"/>
          </w:tcPr>
          <w:tbl>
            <w:tblPr>
              <w:tblStyle w:val="PTI-3Tables"/>
              <w:tblW w:w="0" w:type="auto"/>
              <w:tblLook w:val="04A0" w:firstRow="1" w:lastRow="0" w:firstColumn="1" w:lastColumn="0" w:noHBand="0" w:noVBand="1"/>
            </w:tblPr>
            <w:tblGrid>
              <w:gridCol w:w="2322"/>
            </w:tblGrid>
            <w:tr w:rsidR="00F01D57" w:rsidRPr="004759FF" w14:paraId="0399D24A" w14:textId="77777777" w:rsidTr="00FE73C2">
              <w:trPr>
                <w:cnfStyle w:val="100000000000" w:firstRow="1" w:lastRow="0" w:firstColumn="0" w:lastColumn="0" w:oddVBand="0" w:evenVBand="0" w:oddHBand="0" w:evenHBand="0" w:firstRowFirstColumn="0" w:firstRowLastColumn="0" w:lastRowFirstColumn="0" w:lastRowLastColumn="0"/>
              </w:trPr>
              <w:tc>
                <w:tcPr>
                  <w:tcW w:w="2548" w:type="dxa"/>
                </w:tcPr>
                <w:p w14:paraId="7494980B" w14:textId="77777777" w:rsidR="00F01D57" w:rsidRPr="00F01D57" w:rsidRDefault="00F01D57" w:rsidP="00FE73C2">
                  <w:pPr>
                    <w:pStyle w:val="Tcl"/>
                    <w:rPr>
                      <w:rFonts w:eastAsiaTheme="minorHAnsi"/>
                      <w:b/>
                      <w:bCs/>
                      <w:lang w:val="es-MX"/>
                    </w:rPr>
                  </w:pPr>
                  <w:r>
                    <w:rPr>
                      <w:b/>
                      <w:bCs/>
                      <w:lang w:val="es"/>
                    </w:rPr>
                    <w:t>Pases de autobús gratuitos emitidos</w:t>
                  </w:r>
                </w:p>
              </w:tc>
            </w:tr>
          </w:tbl>
          <w:p w14:paraId="1C775C0D" w14:textId="5B80BB0C" w:rsidR="00E75491" w:rsidRPr="00F01D57" w:rsidRDefault="00E75491" w:rsidP="00D93AFC">
            <w:pPr>
              <w:pStyle w:val="Tcl"/>
              <w:rPr>
                <w:rFonts w:eastAsiaTheme="minorHAnsi"/>
                <w:b/>
                <w:bCs/>
                <w:lang w:val="es-MX"/>
              </w:rPr>
            </w:pPr>
          </w:p>
        </w:tc>
        <w:tc>
          <w:tcPr>
            <w:tcW w:w="2548" w:type="dxa"/>
          </w:tcPr>
          <w:p w14:paraId="2A130EE7" w14:textId="6B82E601" w:rsidR="00E75491" w:rsidRPr="00D93AFC" w:rsidRDefault="00D92E3A" w:rsidP="008F639B">
            <w:pPr>
              <w:pStyle w:val="Tcr"/>
              <w:jc w:val="center"/>
              <w:rPr>
                <w:rFonts w:eastAsiaTheme="minorHAnsi"/>
              </w:rPr>
            </w:pPr>
            <w:r>
              <w:t xml:space="preserve">No </w:t>
            </w:r>
            <w:r w:rsidRPr="00661423">
              <w:rPr>
                <w:lang w:val="es-MX"/>
              </w:rPr>
              <w:t>Costo</w:t>
            </w:r>
          </w:p>
        </w:tc>
        <w:tc>
          <w:tcPr>
            <w:tcW w:w="2549" w:type="dxa"/>
          </w:tcPr>
          <w:p w14:paraId="382F85E4" w14:textId="69403516" w:rsidR="00E75491" w:rsidRPr="00D93AFC" w:rsidRDefault="008F639B" w:rsidP="00D93AFC">
            <w:pPr>
              <w:pStyle w:val="Tcr"/>
              <w:rPr>
                <w:rFonts w:eastAsiaTheme="minorHAnsi"/>
              </w:rPr>
            </w:pPr>
            <w:r>
              <w:rPr>
                <w:rFonts w:eastAsiaTheme="minorHAnsi"/>
              </w:rPr>
              <w:t xml:space="preserve">No </w:t>
            </w:r>
            <w:r w:rsidR="00D92E3A" w:rsidRPr="00661423">
              <w:rPr>
                <w:rFonts w:eastAsiaTheme="minorHAnsi"/>
                <w:lang w:val="es-MX"/>
              </w:rPr>
              <w:t>Costo</w:t>
            </w:r>
          </w:p>
        </w:tc>
        <w:tc>
          <w:tcPr>
            <w:tcW w:w="1705" w:type="dxa"/>
          </w:tcPr>
          <w:p w14:paraId="12304ABB" w14:textId="27F94300" w:rsidR="00E75491" w:rsidRPr="00D93AFC" w:rsidRDefault="008F639B" w:rsidP="00D93AFC">
            <w:pPr>
              <w:pStyle w:val="Tcr"/>
              <w:rPr>
                <w:rFonts w:eastAsiaTheme="minorHAnsi"/>
              </w:rPr>
            </w:pPr>
            <w:r>
              <w:rPr>
                <w:rFonts w:eastAsiaTheme="minorHAnsi"/>
              </w:rPr>
              <w:t xml:space="preserve">No </w:t>
            </w:r>
            <w:r w:rsidR="00D92E3A" w:rsidRPr="00661423">
              <w:rPr>
                <w:rFonts w:eastAsiaTheme="minorHAnsi"/>
                <w:lang w:val="es-MX"/>
              </w:rPr>
              <w:t>Costo</w:t>
            </w:r>
          </w:p>
        </w:tc>
      </w:tr>
      <w:tr w:rsidR="00E75491" w:rsidRPr="00D93AFC" w14:paraId="4BAF4399" w14:textId="77777777" w:rsidTr="00C071D1">
        <w:trPr>
          <w:cnfStyle w:val="000000100000" w:firstRow="0" w:lastRow="0" w:firstColumn="0" w:lastColumn="0" w:oddVBand="0" w:evenVBand="0" w:oddHBand="1" w:evenHBand="0" w:firstRowFirstColumn="0" w:firstRowLastColumn="0" w:lastRowFirstColumn="0" w:lastRowLastColumn="0"/>
        </w:trPr>
        <w:tc>
          <w:tcPr>
            <w:tcW w:w="2548" w:type="dxa"/>
          </w:tcPr>
          <w:p w14:paraId="3E060F98" w14:textId="4E6FAAA1" w:rsidR="00E75491" w:rsidRPr="00181469" w:rsidRDefault="00F01D57" w:rsidP="00D93AFC">
            <w:pPr>
              <w:pStyle w:val="Tcl"/>
              <w:rPr>
                <w:rFonts w:eastAsiaTheme="minorHAnsi"/>
                <w:b/>
                <w:bCs/>
              </w:rPr>
            </w:pPr>
            <w:r w:rsidRPr="00A66FD4">
              <w:rPr>
                <w:b/>
                <w:bCs/>
                <w:lang w:val="es"/>
              </w:rPr>
              <w:t>Millas recorridas</w:t>
            </w:r>
          </w:p>
        </w:tc>
        <w:tc>
          <w:tcPr>
            <w:tcW w:w="2548" w:type="dxa"/>
          </w:tcPr>
          <w:p w14:paraId="099106A6" w14:textId="5452F6FF" w:rsidR="00E75491" w:rsidRPr="00D93AFC" w:rsidRDefault="008F639B" w:rsidP="00D93AFC">
            <w:pPr>
              <w:pStyle w:val="Tcr"/>
              <w:rPr>
                <w:rFonts w:eastAsiaTheme="minorHAnsi"/>
              </w:rPr>
            </w:pPr>
            <w:r>
              <w:rPr>
                <w:rFonts w:eastAsiaTheme="minorHAnsi"/>
              </w:rPr>
              <w:t>540,000</w:t>
            </w:r>
          </w:p>
        </w:tc>
        <w:tc>
          <w:tcPr>
            <w:tcW w:w="2549" w:type="dxa"/>
          </w:tcPr>
          <w:p w14:paraId="1BB8CC46" w14:textId="661D2A35" w:rsidR="00E75491" w:rsidRPr="00D93AFC" w:rsidRDefault="008F639B" w:rsidP="00D93AFC">
            <w:pPr>
              <w:pStyle w:val="Tcr"/>
              <w:rPr>
                <w:rFonts w:eastAsiaTheme="minorHAnsi"/>
              </w:rPr>
            </w:pPr>
            <w:r>
              <w:rPr>
                <w:rFonts w:eastAsiaTheme="minorHAnsi"/>
              </w:rPr>
              <w:t>450,000</w:t>
            </w:r>
          </w:p>
        </w:tc>
        <w:tc>
          <w:tcPr>
            <w:tcW w:w="1705" w:type="dxa"/>
          </w:tcPr>
          <w:p w14:paraId="1B81553A" w14:textId="5BACFB17" w:rsidR="00E75491" w:rsidRPr="00D93AFC" w:rsidRDefault="007E41FE" w:rsidP="00D93AFC">
            <w:pPr>
              <w:pStyle w:val="Tcr"/>
              <w:rPr>
                <w:rFonts w:eastAsiaTheme="minorHAnsi"/>
              </w:rPr>
            </w:pPr>
            <w:r>
              <w:rPr>
                <w:rFonts w:eastAsiaTheme="minorHAnsi"/>
              </w:rPr>
              <w:t>990,000</w:t>
            </w:r>
          </w:p>
        </w:tc>
      </w:tr>
      <w:tr w:rsidR="0036445A" w:rsidRPr="004759FF" w14:paraId="68D61D30" w14:textId="77777777" w:rsidTr="00C071D1">
        <w:trPr>
          <w:cnfStyle w:val="000000010000" w:firstRow="0" w:lastRow="0" w:firstColumn="0" w:lastColumn="0" w:oddVBand="0" w:evenVBand="0" w:oddHBand="0" w:evenHBand="1" w:firstRowFirstColumn="0" w:firstRowLastColumn="0" w:lastRowFirstColumn="0" w:lastRowLastColumn="0"/>
        </w:trPr>
        <w:tc>
          <w:tcPr>
            <w:tcW w:w="2548" w:type="dxa"/>
          </w:tcPr>
          <w:p w14:paraId="3FC3BDAE" w14:textId="30C097B7" w:rsidR="0036445A" w:rsidRPr="00F01D57" w:rsidRDefault="00F01D57" w:rsidP="00D93AFC">
            <w:pPr>
              <w:pStyle w:val="Tcl"/>
              <w:rPr>
                <w:rFonts w:eastAsiaTheme="minorHAnsi"/>
                <w:b/>
                <w:bCs/>
                <w:lang w:val="es-MX"/>
              </w:rPr>
            </w:pPr>
            <w:r w:rsidRPr="00181469">
              <w:rPr>
                <w:b/>
                <w:bCs/>
                <w:lang w:val="es"/>
              </w:rPr>
              <w:t xml:space="preserve">Datos demográficos de </w:t>
            </w:r>
            <w:r>
              <w:rPr>
                <w:b/>
                <w:bCs/>
                <w:lang w:val="es"/>
              </w:rPr>
              <w:t>Alumnos transportados</w:t>
            </w:r>
          </w:p>
        </w:tc>
        <w:tc>
          <w:tcPr>
            <w:tcW w:w="2548" w:type="dxa"/>
          </w:tcPr>
          <w:p w14:paraId="53509453" w14:textId="1B5F0F25" w:rsidR="0036445A" w:rsidRPr="00D92E3A" w:rsidRDefault="00D92E3A" w:rsidP="00C03E1A">
            <w:pPr>
              <w:pStyle w:val="Tcr"/>
              <w:jc w:val="center"/>
              <w:rPr>
                <w:rFonts w:eastAsiaTheme="minorHAnsi"/>
                <w:lang w:val="es-MX"/>
              </w:rPr>
            </w:pPr>
            <w:r>
              <w:rPr>
                <w:lang w:val="es"/>
              </w:rPr>
              <w:t>En el distrito, el 91.8% de los estudiantes son parte del conteo de estudiantes no duplicados; El 87,8% de los estudiantes provienen de hogares de bajos ingresos, y el 54% de los estudiantes son transportados diariamente a la escuela. 43.4% de sus 16,625 estudiantes están clasificados como Aprendices de Inglés (ELs)</w:t>
            </w:r>
          </w:p>
        </w:tc>
        <w:tc>
          <w:tcPr>
            <w:tcW w:w="2549" w:type="dxa"/>
          </w:tcPr>
          <w:tbl>
            <w:tblPr>
              <w:tblStyle w:val="PTI-3Tables"/>
              <w:tblW w:w="0" w:type="auto"/>
              <w:tblLook w:val="04A0" w:firstRow="1" w:lastRow="0" w:firstColumn="1" w:lastColumn="0" w:noHBand="0" w:noVBand="1"/>
            </w:tblPr>
            <w:tblGrid>
              <w:gridCol w:w="2323"/>
            </w:tblGrid>
            <w:tr w:rsidR="00D92E3A" w:rsidRPr="004759FF" w14:paraId="16776EDD" w14:textId="77777777" w:rsidTr="00D4020A">
              <w:trPr>
                <w:cnfStyle w:val="100000000000" w:firstRow="1" w:lastRow="0" w:firstColumn="0" w:lastColumn="0" w:oddVBand="0" w:evenVBand="0" w:oddHBand="0" w:evenHBand="0" w:firstRowFirstColumn="0" w:firstRowLastColumn="0" w:lastRowFirstColumn="0" w:lastRowLastColumn="0"/>
              </w:trPr>
              <w:tc>
                <w:tcPr>
                  <w:tcW w:w="2549" w:type="dxa"/>
                </w:tcPr>
                <w:p w14:paraId="660CDC97" w14:textId="77777777" w:rsidR="00D92E3A" w:rsidRPr="00D92E3A" w:rsidRDefault="00D92E3A" w:rsidP="00D4020A">
                  <w:pPr>
                    <w:pStyle w:val="Tcr"/>
                    <w:rPr>
                      <w:rFonts w:eastAsiaTheme="minorHAnsi"/>
                      <w:lang w:val="es-MX"/>
                    </w:rPr>
                  </w:pPr>
                  <w:r>
                    <w:rPr>
                      <w:lang w:val="es"/>
                    </w:rPr>
                    <w:t>En el distrito 11.9% de la población estudiantil se identifica como estudiantes con discapacidades; El 94,5% de los estudiantes con discapacidad forman parte del número de alumnos no duplicados; 44% de los estudiantes están clasificados como aprendices de inglés (EL)</w:t>
                  </w:r>
                </w:p>
              </w:tc>
            </w:tr>
          </w:tbl>
          <w:p w14:paraId="5557255E" w14:textId="65D98D41" w:rsidR="0036445A" w:rsidRPr="00D92E3A" w:rsidRDefault="0036445A" w:rsidP="00D93AFC">
            <w:pPr>
              <w:pStyle w:val="Tcr"/>
              <w:rPr>
                <w:rFonts w:eastAsiaTheme="minorHAnsi"/>
                <w:lang w:val="es-MX"/>
              </w:rPr>
            </w:pPr>
          </w:p>
        </w:tc>
        <w:tc>
          <w:tcPr>
            <w:tcW w:w="1705" w:type="dxa"/>
          </w:tcPr>
          <w:p w14:paraId="0B417299" w14:textId="77777777" w:rsidR="0036445A" w:rsidRPr="00D92E3A" w:rsidRDefault="0036445A" w:rsidP="00D93AFC">
            <w:pPr>
              <w:pStyle w:val="Tcr"/>
              <w:rPr>
                <w:rFonts w:eastAsiaTheme="minorHAnsi"/>
                <w:lang w:val="es-MX"/>
              </w:rPr>
            </w:pPr>
          </w:p>
        </w:tc>
      </w:tr>
    </w:tbl>
    <w:bookmarkEnd w:id="12"/>
    <w:p w14:paraId="7B335A4A" w14:textId="28F030CD" w:rsidR="00E02AC7" w:rsidRPr="00D92E3A" w:rsidRDefault="00D92E3A" w:rsidP="00D92E3A">
      <w:pPr>
        <w:pStyle w:val="Caption"/>
        <w:rPr>
          <w:rFonts w:eastAsiaTheme="minorHAnsi"/>
          <w:lang w:val="es-MX"/>
        </w:rPr>
      </w:pPr>
      <w:r>
        <w:rPr>
          <w:lang w:val="es"/>
        </w:rPr>
        <w:t>Figura 1: Transporte en autobús escolar (202</w:t>
      </w:r>
      <w:r w:rsidR="00D734F5">
        <w:rPr>
          <w:lang w:val="es"/>
        </w:rPr>
        <w:t>3</w:t>
      </w:r>
      <w:r>
        <w:rPr>
          <w:lang w:val="es"/>
        </w:rPr>
        <w:t>-202</w:t>
      </w:r>
      <w:r w:rsidR="00D734F5">
        <w:rPr>
          <w:lang w:val="es"/>
        </w:rPr>
        <w:t>4</w:t>
      </w:r>
      <w:r>
        <w:rPr>
          <w:lang w:val="es"/>
        </w:rPr>
        <w:t>)</w:t>
      </w:r>
    </w:p>
    <w:p w14:paraId="403C09A9" w14:textId="77777777" w:rsidR="00D92E3A" w:rsidRPr="00D92E3A" w:rsidRDefault="00D92E3A" w:rsidP="0023545A">
      <w:pPr>
        <w:rPr>
          <w:rFonts w:eastAsiaTheme="minorHAnsi"/>
          <w:lang w:val="es-MX"/>
        </w:rPr>
      </w:pPr>
      <w:r>
        <w:rPr>
          <w:lang w:val="es"/>
        </w:rPr>
        <w:t>Los estudiantes del Distrito Escolar Unificado del Valle de Coachella</w:t>
      </w:r>
      <w:r w:rsidRPr="00B143CA">
        <w:rPr>
          <w:b/>
          <w:lang w:val="es"/>
        </w:rPr>
        <w:t xml:space="preserve"> NO</w:t>
      </w:r>
      <w:r>
        <w:rPr>
          <w:lang w:val="es"/>
        </w:rPr>
        <w:t xml:space="preserve"> están utilizando servicios de transporte alternativos para los estudiantes en este momento. </w:t>
      </w:r>
    </w:p>
    <w:p w14:paraId="71723C35" w14:textId="7BDD5A91" w:rsidR="007E41FE" w:rsidRPr="004759FF" w:rsidRDefault="00D92E3A" w:rsidP="00D92E3A">
      <w:pPr>
        <w:pStyle w:val="Caption"/>
        <w:rPr>
          <w:rFonts w:eastAsiaTheme="minorHAnsi"/>
          <w:lang w:val="es-MX"/>
        </w:rPr>
      </w:pPr>
      <w:r w:rsidRPr="002C7CA5">
        <w:rPr>
          <w:lang w:val="es"/>
        </w:rPr>
        <w:t xml:space="preserve">Transporte alternativo </w:t>
      </w:r>
      <w:r w:rsidR="00207BA4" w:rsidRPr="004759FF">
        <w:rPr>
          <w:rFonts w:eastAsiaTheme="minorHAnsi"/>
          <w:lang w:val="es-MX"/>
        </w:rPr>
        <w:t>(202</w:t>
      </w:r>
      <w:r w:rsidR="008B4E49">
        <w:rPr>
          <w:rFonts w:eastAsiaTheme="minorHAnsi"/>
          <w:lang w:val="es-MX"/>
        </w:rPr>
        <w:t>3</w:t>
      </w:r>
      <w:r w:rsidR="00207BA4" w:rsidRPr="004759FF">
        <w:rPr>
          <w:rFonts w:eastAsiaTheme="minorHAnsi"/>
          <w:lang w:val="es-MX"/>
        </w:rPr>
        <w:t>-202</w:t>
      </w:r>
      <w:r w:rsidR="008B4E49">
        <w:rPr>
          <w:rFonts w:eastAsiaTheme="minorHAnsi"/>
          <w:lang w:val="es-MX"/>
        </w:rPr>
        <w:t>4</w:t>
      </w:r>
      <w:r w:rsidR="00F23652" w:rsidRPr="004759FF">
        <w:rPr>
          <w:rFonts w:eastAsiaTheme="minorHAnsi"/>
          <w:lang w:val="es-MX"/>
        </w:rPr>
        <w:t>)</w:t>
      </w:r>
    </w:p>
    <w:p w14:paraId="364FB35C" w14:textId="77777777" w:rsidR="007E41FE" w:rsidRPr="004759FF" w:rsidRDefault="007E41FE" w:rsidP="007E41FE">
      <w:pPr>
        <w:rPr>
          <w:rFonts w:eastAsiaTheme="minorHAnsi"/>
          <w:lang w:val="es-MX"/>
        </w:rPr>
      </w:pPr>
    </w:p>
    <w:p w14:paraId="701BA250" w14:textId="1F351262" w:rsidR="00D92E3A" w:rsidRPr="00661423" w:rsidRDefault="00661423" w:rsidP="00196595">
      <w:pPr>
        <w:pStyle w:val="Heading2"/>
        <w:numPr>
          <w:ilvl w:val="0"/>
          <w:numId w:val="0"/>
        </w:numPr>
        <w:rPr>
          <w:lang w:val="es-MX"/>
        </w:rPr>
      </w:pPr>
      <w:bookmarkStart w:id="13" w:name="_Toc126683127"/>
      <w:r w:rsidRPr="00661423">
        <w:rPr>
          <w:lang w:val="es"/>
        </w:rPr>
        <w:t>A</w:t>
      </w:r>
      <w:r w:rsidR="00D92E3A" w:rsidRPr="00661423">
        <w:rPr>
          <w:lang w:val="es"/>
        </w:rPr>
        <w:t>utobuses escolares proyectados para 202</w:t>
      </w:r>
      <w:r w:rsidR="00E25594">
        <w:rPr>
          <w:lang w:val="es"/>
        </w:rPr>
        <w:t>4</w:t>
      </w:r>
      <w:r w:rsidR="00D92E3A" w:rsidRPr="00661423">
        <w:rPr>
          <w:lang w:val="es"/>
        </w:rPr>
        <w:t>-202</w:t>
      </w:r>
      <w:r w:rsidR="00E25594">
        <w:rPr>
          <w:lang w:val="es"/>
        </w:rPr>
        <w:t>5</w:t>
      </w:r>
      <w:r w:rsidR="00D92E3A" w:rsidRPr="00661423">
        <w:rPr>
          <w:lang w:val="es"/>
        </w:rPr>
        <w:t xml:space="preserve"> y servicios de transporte alternativo</w:t>
      </w:r>
      <w:bookmarkEnd w:id="13"/>
    </w:p>
    <w:p w14:paraId="120ED6B7" w14:textId="5530EA40" w:rsidR="00243144" w:rsidRPr="00D92E3A" w:rsidRDefault="00D92E3A" w:rsidP="00243144">
      <w:pPr>
        <w:rPr>
          <w:rFonts w:eastAsiaTheme="minorHAnsi"/>
          <w:lang w:val="es-MX"/>
        </w:rPr>
      </w:pPr>
      <w:r w:rsidRPr="00243144">
        <w:rPr>
          <w:lang w:val="es"/>
        </w:rPr>
        <w:t xml:space="preserve">La Figura </w:t>
      </w:r>
      <w:r>
        <w:rPr>
          <w:lang w:val="es"/>
        </w:rPr>
        <w:t>2</w:t>
      </w:r>
      <w:r w:rsidRPr="00243144">
        <w:rPr>
          <w:lang w:val="es"/>
        </w:rPr>
        <w:t xml:space="preserve"> a continuación</w:t>
      </w:r>
      <w:r>
        <w:rPr>
          <w:lang w:val="es"/>
        </w:rPr>
        <w:t xml:space="preserve"> muestra los </w:t>
      </w:r>
      <w:r w:rsidRPr="00243144">
        <w:rPr>
          <w:lang w:val="es"/>
        </w:rPr>
        <w:t xml:space="preserve">detalles de los servicios </w:t>
      </w:r>
      <w:r>
        <w:rPr>
          <w:lang w:val="es"/>
        </w:rPr>
        <w:t>del Distrito Escolar Unificado del Valle de Coachella que se proporcionarán en las</w:t>
      </w:r>
      <w:r w:rsidRPr="00243144">
        <w:rPr>
          <w:lang w:val="es"/>
        </w:rPr>
        <w:t xml:space="preserve"> rutas de autobuses escolares</w:t>
      </w:r>
      <w:r>
        <w:rPr>
          <w:lang w:val="es"/>
        </w:rPr>
        <w:t xml:space="preserve"> durante el año escolar 202</w:t>
      </w:r>
      <w:r w:rsidR="008E0A20">
        <w:rPr>
          <w:lang w:val="es"/>
        </w:rPr>
        <w:t>4</w:t>
      </w:r>
      <w:r>
        <w:rPr>
          <w:lang w:val="es"/>
        </w:rPr>
        <w:t>-202</w:t>
      </w:r>
      <w:r w:rsidR="008E0A20">
        <w:rPr>
          <w:lang w:val="es"/>
        </w:rPr>
        <w:t>5</w:t>
      </w:r>
      <w:r w:rsidR="00243144" w:rsidRPr="00D92E3A">
        <w:rPr>
          <w:rFonts w:eastAsiaTheme="minorHAnsi"/>
          <w:lang w:val="es-MX"/>
        </w:rPr>
        <w:t>.</w:t>
      </w:r>
    </w:p>
    <w:tbl>
      <w:tblPr>
        <w:tblStyle w:val="PTI-3Tables"/>
        <w:tblW w:w="0" w:type="auto"/>
        <w:tblLook w:val="04A0" w:firstRow="1" w:lastRow="0" w:firstColumn="1" w:lastColumn="0" w:noHBand="0" w:noVBand="1"/>
      </w:tblPr>
      <w:tblGrid>
        <w:gridCol w:w="2785"/>
        <w:gridCol w:w="2880"/>
        <w:gridCol w:w="2430"/>
        <w:gridCol w:w="1255"/>
      </w:tblGrid>
      <w:tr w:rsidR="00243144" w:rsidRPr="00243144" w14:paraId="731A0BBC" w14:textId="77777777" w:rsidTr="0083478D">
        <w:trPr>
          <w:cnfStyle w:val="100000000000" w:firstRow="1" w:lastRow="0" w:firstColumn="0" w:lastColumn="0" w:oddVBand="0" w:evenVBand="0" w:oddHBand="0" w:evenHBand="0" w:firstRowFirstColumn="0" w:firstRowLastColumn="0" w:lastRowFirstColumn="0" w:lastRowLastColumn="0"/>
        </w:trPr>
        <w:tc>
          <w:tcPr>
            <w:tcW w:w="2785" w:type="dxa"/>
          </w:tcPr>
          <w:p w14:paraId="5E4FF51C" w14:textId="77777777" w:rsidR="00243144" w:rsidRPr="00D92E3A" w:rsidRDefault="00243144" w:rsidP="00D92E3A">
            <w:pPr>
              <w:spacing w:after="20"/>
              <w:jc w:val="center"/>
              <w:rPr>
                <w:rFonts w:ascii="Arial" w:eastAsiaTheme="minorHAnsi" w:hAnsi="Arial" w:cs="Arial"/>
                <w:b/>
                <w:color w:val="FFFFFF" w:themeColor="background1"/>
                <w:sz w:val="20"/>
                <w:szCs w:val="18"/>
                <w:lang w:val="es-MX"/>
              </w:rPr>
            </w:pPr>
          </w:p>
        </w:tc>
        <w:tc>
          <w:tcPr>
            <w:tcW w:w="2880" w:type="dxa"/>
          </w:tcPr>
          <w:p w14:paraId="3C7B09B7" w14:textId="201ED499" w:rsidR="00243144" w:rsidRPr="00D92E3A" w:rsidRDefault="00D92E3A" w:rsidP="00D92E3A">
            <w:pPr>
              <w:spacing w:after="20"/>
              <w:jc w:val="center"/>
              <w:rPr>
                <w:rFonts w:ascii="Arial" w:eastAsiaTheme="minorHAnsi" w:hAnsi="Arial" w:cs="Arial"/>
                <w:b/>
                <w:color w:val="FFFFFF" w:themeColor="background1"/>
                <w:sz w:val="20"/>
                <w:szCs w:val="18"/>
              </w:rPr>
            </w:pPr>
            <w:r w:rsidRPr="00D92E3A">
              <w:rPr>
                <w:rFonts w:ascii="Arial" w:hAnsi="Arial" w:cs="Arial"/>
                <w:b/>
                <w:color w:val="FFFFFF" w:themeColor="background1"/>
                <w:sz w:val="20"/>
                <w:szCs w:val="18"/>
                <w:lang w:val="es"/>
              </w:rPr>
              <w:t>Enseñanza general</w:t>
            </w:r>
          </w:p>
        </w:tc>
        <w:tc>
          <w:tcPr>
            <w:tcW w:w="2430" w:type="dxa"/>
          </w:tcPr>
          <w:p w14:paraId="57308373" w14:textId="113D549E" w:rsidR="00243144" w:rsidRPr="00D92E3A" w:rsidRDefault="00D92E3A" w:rsidP="00D92E3A">
            <w:pPr>
              <w:spacing w:after="20"/>
              <w:jc w:val="center"/>
              <w:rPr>
                <w:rFonts w:ascii="Arial" w:eastAsiaTheme="minorHAnsi" w:hAnsi="Arial" w:cs="Arial"/>
                <w:b/>
                <w:color w:val="FFFFFF" w:themeColor="background1"/>
                <w:sz w:val="20"/>
                <w:szCs w:val="18"/>
              </w:rPr>
            </w:pPr>
            <w:r w:rsidRPr="00D92E3A">
              <w:rPr>
                <w:rFonts w:ascii="Arial" w:hAnsi="Arial" w:cs="Arial"/>
                <w:b/>
                <w:color w:val="FFFFFF" w:themeColor="background1"/>
                <w:sz w:val="20"/>
                <w:szCs w:val="18"/>
                <w:lang w:val="es"/>
              </w:rPr>
              <w:t>Educación especial</w:t>
            </w:r>
          </w:p>
        </w:tc>
        <w:tc>
          <w:tcPr>
            <w:tcW w:w="1255" w:type="dxa"/>
          </w:tcPr>
          <w:p w14:paraId="7B2FC809" w14:textId="77777777" w:rsidR="00243144" w:rsidRPr="00243144" w:rsidRDefault="00243144" w:rsidP="00D92E3A">
            <w:pPr>
              <w:spacing w:after="20"/>
              <w:jc w:val="center"/>
              <w:rPr>
                <w:rFonts w:ascii="Arial" w:eastAsiaTheme="minorHAnsi" w:hAnsi="Arial" w:cs="Arial"/>
                <w:b/>
                <w:color w:val="FFFFFF" w:themeColor="background1"/>
                <w:sz w:val="20"/>
                <w:szCs w:val="18"/>
              </w:rPr>
            </w:pPr>
            <w:r w:rsidRPr="00243144">
              <w:rPr>
                <w:rFonts w:ascii="Arial" w:eastAsiaTheme="minorHAnsi" w:hAnsi="Arial" w:cs="Arial"/>
                <w:b/>
                <w:color w:val="FFFFFF" w:themeColor="background1"/>
                <w:sz w:val="20"/>
                <w:szCs w:val="18"/>
              </w:rPr>
              <w:t>Total</w:t>
            </w:r>
          </w:p>
        </w:tc>
      </w:tr>
      <w:tr w:rsidR="007E41FE" w:rsidRPr="00243144" w14:paraId="00C84C6A" w14:textId="77777777" w:rsidTr="0083478D">
        <w:trPr>
          <w:cnfStyle w:val="000000100000" w:firstRow="0" w:lastRow="0" w:firstColumn="0" w:lastColumn="0" w:oddVBand="0" w:evenVBand="0" w:oddHBand="1" w:evenHBand="0" w:firstRowFirstColumn="0" w:firstRowLastColumn="0" w:lastRowFirstColumn="0" w:lastRowLastColumn="0"/>
        </w:trPr>
        <w:tc>
          <w:tcPr>
            <w:tcW w:w="2785" w:type="dxa"/>
          </w:tcPr>
          <w:p w14:paraId="49411EE9" w14:textId="103DAACD" w:rsidR="007E41FE" w:rsidRPr="00D92E3A" w:rsidRDefault="00D92E3A" w:rsidP="007E41FE">
            <w:pPr>
              <w:spacing w:after="20"/>
              <w:rPr>
                <w:rFonts w:ascii="Arial" w:eastAsiaTheme="minorHAnsi" w:hAnsi="Arial" w:cs="Arial"/>
                <w:b/>
                <w:bCs/>
                <w:sz w:val="20"/>
                <w:szCs w:val="20"/>
              </w:rPr>
            </w:pPr>
            <w:r w:rsidRPr="00D92E3A">
              <w:rPr>
                <w:rFonts w:ascii="Arial" w:hAnsi="Arial" w:cs="Arial"/>
                <w:b/>
                <w:bCs/>
                <w:sz w:val="20"/>
                <w:szCs w:val="20"/>
                <w:lang w:val="es"/>
              </w:rPr>
              <w:t>Rutas</w:t>
            </w:r>
          </w:p>
        </w:tc>
        <w:tc>
          <w:tcPr>
            <w:tcW w:w="2880" w:type="dxa"/>
          </w:tcPr>
          <w:p w14:paraId="624BB4F9" w14:textId="70218B6E" w:rsidR="007E41FE" w:rsidRPr="00243144" w:rsidRDefault="007E41FE" w:rsidP="007E41FE">
            <w:pPr>
              <w:spacing w:after="20"/>
              <w:jc w:val="right"/>
              <w:rPr>
                <w:rFonts w:ascii="Arial" w:eastAsiaTheme="minorHAnsi" w:hAnsi="Arial" w:cs="Arial"/>
                <w:sz w:val="20"/>
                <w:szCs w:val="18"/>
              </w:rPr>
            </w:pPr>
            <w:r>
              <w:rPr>
                <w:rFonts w:eastAsiaTheme="minorHAnsi"/>
              </w:rPr>
              <w:t>4</w:t>
            </w:r>
            <w:r w:rsidR="008B4E49">
              <w:rPr>
                <w:rFonts w:eastAsiaTheme="minorHAnsi"/>
              </w:rPr>
              <w:t>9</w:t>
            </w:r>
          </w:p>
        </w:tc>
        <w:tc>
          <w:tcPr>
            <w:tcW w:w="2430" w:type="dxa"/>
          </w:tcPr>
          <w:p w14:paraId="0D6A969E" w14:textId="4D3F8912" w:rsidR="007E41FE" w:rsidRPr="00243144" w:rsidRDefault="008B4E49" w:rsidP="007E41FE">
            <w:pPr>
              <w:spacing w:after="20"/>
              <w:jc w:val="right"/>
              <w:rPr>
                <w:rFonts w:ascii="Arial" w:eastAsiaTheme="minorHAnsi" w:hAnsi="Arial" w:cs="Arial"/>
                <w:sz w:val="20"/>
                <w:szCs w:val="18"/>
              </w:rPr>
            </w:pPr>
            <w:r>
              <w:rPr>
                <w:rFonts w:eastAsiaTheme="minorHAnsi"/>
              </w:rPr>
              <w:t>40</w:t>
            </w:r>
          </w:p>
        </w:tc>
        <w:tc>
          <w:tcPr>
            <w:tcW w:w="1255" w:type="dxa"/>
          </w:tcPr>
          <w:p w14:paraId="4D20DCED" w14:textId="1DAEAB8C" w:rsidR="007E41FE" w:rsidRPr="00243144" w:rsidRDefault="008B4E49" w:rsidP="007E41FE">
            <w:pPr>
              <w:spacing w:after="20"/>
              <w:jc w:val="right"/>
              <w:rPr>
                <w:rFonts w:ascii="Arial" w:eastAsiaTheme="minorHAnsi" w:hAnsi="Arial" w:cs="Arial"/>
                <w:sz w:val="20"/>
                <w:szCs w:val="18"/>
              </w:rPr>
            </w:pPr>
            <w:r>
              <w:rPr>
                <w:rFonts w:eastAsiaTheme="minorHAnsi"/>
              </w:rPr>
              <w:t>89</w:t>
            </w:r>
          </w:p>
        </w:tc>
      </w:tr>
      <w:tr w:rsidR="007E41FE" w:rsidRPr="00243144" w14:paraId="529D3642" w14:textId="77777777" w:rsidTr="0083478D">
        <w:trPr>
          <w:cnfStyle w:val="000000010000" w:firstRow="0" w:lastRow="0" w:firstColumn="0" w:lastColumn="0" w:oddVBand="0" w:evenVBand="0" w:oddHBand="0" w:evenHBand="1" w:firstRowFirstColumn="0" w:firstRowLastColumn="0" w:lastRowFirstColumn="0" w:lastRowLastColumn="0"/>
        </w:trPr>
        <w:tc>
          <w:tcPr>
            <w:tcW w:w="2785" w:type="dxa"/>
          </w:tcPr>
          <w:p w14:paraId="1F282998" w14:textId="6C318E62" w:rsidR="007E41FE" w:rsidRPr="00D92E3A" w:rsidRDefault="00D92E3A" w:rsidP="007E41FE">
            <w:pPr>
              <w:spacing w:after="20"/>
              <w:rPr>
                <w:rFonts w:ascii="Arial" w:eastAsiaTheme="minorHAnsi" w:hAnsi="Arial" w:cs="Arial"/>
                <w:b/>
                <w:bCs/>
                <w:sz w:val="20"/>
                <w:szCs w:val="20"/>
              </w:rPr>
            </w:pPr>
            <w:r w:rsidRPr="00D92E3A">
              <w:rPr>
                <w:rFonts w:ascii="Arial" w:hAnsi="Arial" w:cs="Arial"/>
                <w:b/>
                <w:bCs/>
                <w:sz w:val="20"/>
                <w:szCs w:val="20"/>
                <w:lang w:val="es"/>
              </w:rPr>
              <w:t xml:space="preserve">Estudiantes transportados </w:t>
            </w:r>
          </w:p>
        </w:tc>
        <w:tc>
          <w:tcPr>
            <w:tcW w:w="2880" w:type="dxa"/>
          </w:tcPr>
          <w:p w14:paraId="62D070B4" w14:textId="60C13F8E" w:rsidR="007E41FE" w:rsidRPr="00243144" w:rsidRDefault="0083478D" w:rsidP="007E41FE">
            <w:pPr>
              <w:spacing w:after="20"/>
              <w:jc w:val="right"/>
              <w:rPr>
                <w:rFonts w:ascii="Arial" w:eastAsiaTheme="minorHAnsi" w:hAnsi="Arial" w:cs="Arial"/>
                <w:sz w:val="20"/>
                <w:szCs w:val="18"/>
              </w:rPr>
            </w:pPr>
            <w:r>
              <w:rPr>
                <w:rFonts w:eastAsiaTheme="minorHAnsi"/>
              </w:rPr>
              <w:t>7120</w:t>
            </w:r>
          </w:p>
        </w:tc>
        <w:tc>
          <w:tcPr>
            <w:tcW w:w="2430" w:type="dxa"/>
          </w:tcPr>
          <w:p w14:paraId="71808F7A" w14:textId="5DB06BD3" w:rsidR="007E41FE" w:rsidRPr="00243144" w:rsidRDefault="007E41FE" w:rsidP="007E41FE">
            <w:pPr>
              <w:spacing w:after="20"/>
              <w:jc w:val="right"/>
              <w:rPr>
                <w:rFonts w:ascii="Arial" w:eastAsiaTheme="minorHAnsi" w:hAnsi="Arial" w:cs="Arial"/>
                <w:sz w:val="20"/>
                <w:szCs w:val="18"/>
              </w:rPr>
            </w:pPr>
            <w:r>
              <w:rPr>
                <w:rFonts w:eastAsiaTheme="minorHAnsi"/>
              </w:rPr>
              <w:t>421</w:t>
            </w:r>
          </w:p>
        </w:tc>
        <w:tc>
          <w:tcPr>
            <w:tcW w:w="1255" w:type="dxa"/>
          </w:tcPr>
          <w:p w14:paraId="6C0D3AFF" w14:textId="3FD0A645" w:rsidR="007E41FE" w:rsidRPr="00243144" w:rsidRDefault="007E41FE" w:rsidP="007E41FE">
            <w:pPr>
              <w:spacing w:after="20"/>
              <w:jc w:val="right"/>
              <w:rPr>
                <w:rFonts w:ascii="Arial" w:eastAsiaTheme="minorHAnsi" w:hAnsi="Arial" w:cs="Arial"/>
                <w:sz w:val="20"/>
                <w:szCs w:val="18"/>
              </w:rPr>
            </w:pPr>
            <w:r>
              <w:rPr>
                <w:rFonts w:eastAsiaTheme="minorHAnsi"/>
              </w:rPr>
              <w:t>7,</w:t>
            </w:r>
            <w:r w:rsidR="0083478D">
              <w:rPr>
                <w:rFonts w:eastAsiaTheme="minorHAnsi"/>
              </w:rPr>
              <w:t>541</w:t>
            </w:r>
          </w:p>
        </w:tc>
      </w:tr>
      <w:tr w:rsidR="007E41FE" w:rsidRPr="00243144" w14:paraId="33B52267" w14:textId="77777777" w:rsidTr="0083478D">
        <w:trPr>
          <w:cnfStyle w:val="000000100000" w:firstRow="0" w:lastRow="0" w:firstColumn="0" w:lastColumn="0" w:oddVBand="0" w:evenVBand="0" w:oddHBand="1" w:evenHBand="0" w:firstRowFirstColumn="0" w:firstRowLastColumn="0" w:lastRowFirstColumn="0" w:lastRowLastColumn="0"/>
        </w:trPr>
        <w:tc>
          <w:tcPr>
            <w:tcW w:w="2785" w:type="dxa"/>
          </w:tcPr>
          <w:p w14:paraId="743751EC" w14:textId="07E9F9D0" w:rsidR="007E41FE" w:rsidRPr="00D92E3A" w:rsidRDefault="00D92E3A" w:rsidP="007E41FE">
            <w:pPr>
              <w:spacing w:after="20"/>
              <w:rPr>
                <w:rFonts w:ascii="Arial" w:eastAsiaTheme="minorHAnsi" w:hAnsi="Arial" w:cs="Arial"/>
                <w:b/>
                <w:bCs/>
                <w:sz w:val="20"/>
                <w:szCs w:val="20"/>
              </w:rPr>
            </w:pPr>
            <w:r w:rsidRPr="00D92E3A">
              <w:rPr>
                <w:rFonts w:ascii="Arial" w:hAnsi="Arial" w:cs="Arial"/>
                <w:b/>
                <w:bCs/>
                <w:sz w:val="20"/>
                <w:szCs w:val="20"/>
                <w:lang w:val="es"/>
              </w:rPr>
              <w:t>Estudiantes de TK-6 transportados</w:t>
            </w:r>
          </w:p>
        </w:tc>
        <w:tc>
          <w:tcPr>
            <w:tcW w:w="2880" w:type="dxa"/>
          </w:tcPr>
          <w:p w14:paraId="094EC3AC" w14:textId="77777777" w:rsidR="007E41FE" w:rsidRPr="00243144" w:rsidRDefault="007E41FE" w:rsidP="007E41FE">
            <w:pPr>
              <w:spacing w:after="20"/>
              <w:jc w:val="right"/>
              <w:rPr>
                <w:rFonts w:ascii="Arial" w:eastAsiaTheme="minorHAnsi" w:hAnsi="Arial" w:cs="Arial"/>
                <w:sz w:val="20"/>
                <w:szCs w:val="18"/>
              </w:rPr>
            </w:pPr>
          </w:p>
        </w:tc>
        <w:tc>
          <w:tcPr>
            <w:tcW w:w="2430" w:type="dxa"/>
          </w:tcPr>
          <w:p w14:paraId="2DB5578E" w14:textId="77777777" w:rsidR="007E41FE" w:rsidRPr="00243144" w:rsidRDefault="007E41FE" w:rsidP="007E41FE">
            <w:pPr>
              <w:spacing w:after="20"/>
              <w:jc w:val="right"/>
              <w:rPr>
                <w:rFonts w:ascii="Arial" w:eastAsiaTheme="minorHAnsi" w:hAnsi="Arial" w:cs="Arial"/>
                <w:sz w:val="20"/>
                <w:szCs w:val="18"/>
              </w:rPr>
            </w:pPr>
          </w:p>
        </w:tc>
        <w:tc>
          <w:tcPr>
            <w:tcW w:w="1255" w:type="dxa"/>
          </w:tcPr>
          <w:p w14:paraId="20ECB3A9" w14:textId="77777777" w:rsidR="007E41FE" w:rsidRPr="00243144" w:rsidRDefault="007E41FE" w:rsidP="007E41FE">
            <w:pPr>
              <w:spacing w:after="20"/>
              <w:jc w:val="right"/>
              <w:rPr>
                <w:rFonts w:ascii="Arial" w:eastAsiaTheme="minorHAnsi" w:hAnsi="Arial" w:cs="Arial"/>
                <w:sz w:val="20"/>
                <w:szCs w:val="18"/>
              </w:rPr>
            </w:pPr>
          </w:p>
        </w:tc>
      </w:tr>
      <w:tr w:rsidR="007E41FE" w:rsidRPr="00243144" w14:paraId="3C2F2CD2" w14:textId="77777777" w:rsidTr="0083478D">
        <w:trPr>
          <w:cnfStyle w:val="000000010000" w:firstRow="0" w:lastRow="0" w:firstColumn="0" w:lastColumn="0" w:oddVBand="0" w:evenVBand="0" w:oddHBand="0" w:evenHBand="1" w:firstRowFirstColumn="0" w:firstRowLastColumn="0" w:lastRowFirstColumn="0" w:lastRowLastColumn="0"/>
        </w:trPr>
        <w:tc>
          <w:tcPr>
            <w:tcW w:w="2785" w:type="dxa"/>
          </w:tcPr>
          <w:p w14:paraId="46F59240" w14:textId="103E7F6A" w:rsidR="007E41FE" w:rsidRPr="00D92E3A" w:rsidRDefault="00D92E3A" w:rsidP="007E41FE">
            <w:pPr>
              <w:spacing w:after="20"/>
              <w:rPr>
                <w:rFonts w:ascii="Arial" w:eastAsiaTheme="minorHAnsi" w:hAnsi="Arial" w:cs="Arial"/>
                <w:b/>
                <w:bCs/>
                <w:sz w:val="20"/>
                <w:szCs w:val="20"/>
              </w:rPr>
            </w:pPr>
            <w:r w:rsidRPr="00D92E3A">
              <w:rPr>
                <w:rFonts w:ascii="Arial" w:hAnsi="Arial" w:cs="Arial"/>
                <w:b/>
                <w:bCs/>
                <w:sz w:val="20"/>
                <w:szCs w:val="20"/>
                <w:lang w:val="es"/>
              </w:rPr>
              <w:t>Estudiantes no duplicados transportados</w:t>
            </w:r>
          </w:p>
        </w:tc>
        <w:tc>
          <w:tcPr>
            <w:tcW w:w="2880" w:type="dxa"/>
          </w:tcPr>
          <w:p w14:paraId="55F86A01" w14:textId="37721042" w:rsidR="007E41FE" w:rsidRPr="00243144" w:rsidRDefault="007E41FE" w:rsidP="007E41FE">
            <w:pPr>
              <w:spacing w:after="20"/>
              <w:jc w:val="right"/>
              <w:rPr>
                <w:rFonts w:ascii="Arial" w:eastAsiaTheme="minorHAnsi" w:hAnsi="Arial" w:cs="Arial"/>
                <w:sz w:val="20"/>
                <w:szCs w:val="18"/>
              </w:rPr>
            </w:pPr>
            <w:r>
              <w:rPr>
                <w:rFonts w:eastAsiaTheme="minorHAnsi"/>
              </w:rPr>
              <w:t>6,275</w:t>
            </w:r>
          </w:p>
        </w:tc>
        <w:tc>
          <w:tcPr>
            <w:tcW w:w="2430" w:type="dxa"/>
          </w:tcPr>
          <w:p w14:paraId="36079084" w14:textId="2DE67A56" w:rsidR="007E41FE" w:rsidRPr="00243144" w:rsidRDefault="007E41FE" w:rsidP="007E41FE">
            <w:pPr>
              <w:spacing w:after="20"/>
              <w:jc w:val="right"/>
              <w:rPr>
                <w:rFonts w:ascii="Arial" w:eastAsiaTheme="minorHAnsi" w:hAnsi="Arial" w:cs="Arial"/>
                <w:sz w:val="20"/>
                <w:szCs w:val="18"/>
              </w:rPr>
            </w:pPr>
            <w:r>
              <w:rPr>
                <w:rFonts w:eastAsiaTheme="minorHAnsi"/>
              </w:rPr>
              <w:t>397</w:t>
            </w:r>
          </w:p>
        </w:tc>
        <w:tc>
          <w:tcPr>
            <w:tcW w:w="1255" w:type="dxa"/>
          </w:tcPr>
          <w:p w14:paraId="5B3FDDDC" w14:textId="7DEFFE38" w:rsidR="007E41FE" w:rsidRPr="00243144" w:rsidRDefault="007E41FE" w:rsidP="007E41FE">
            <w:pPr>
              <w:spacing w:after="20"/>
              <w:jc w:val="right"/>
              <w:rPr>
                <w:rFonts w:ascii="Arial" w:eastAsiaTheme="minorHAnsi" w:hAnsi="Arial" w:cs="Arial"/>
                <w:sz w:val="20"/>
                <w:szCs w:val="18"/>
              </w:rPr>
            </w:pPr>
            <w:r>
              <w:rPr>
                <w:rFonts w:eastAsiaTheme="minorHAnsi"/>
              </w:rPr>
              <w:t>6,672</w:t>
            </w:r>
          </w:p>
        </w:tc>
      </w:tr>
      <w:tr w:rsidR="007E41FE" w:rsidRPr="00243144" w14:paraId="64FD9FA2" w14:textId="77777777" w:rsidTr="0083478D">
        <w:trPr>
          <w:cnfStyle w:val="000000100000" w:firstRow="0" w:lastRow="0" w:firstColumn="0" w:lastColumn="0" w:oddVBand="0" w:evenVBand="0" w:oddHBand="1" w:evenHBand="0" w:firstRowFirstColumn="0" w:firstRowLastColumn="0" w:lastRowFirstColumn="0" w:lastRowLastColumn="0"/>
        </w:trPr>
        <w:tc>
          <w:tcPr>
            <w:tcW w:w="2785" w:type="dxa"/>
          </w:tcPr>
          <w:p w14:paraId="78D73D57" w14:textId="40EDC4CE" w:rsidR="007E41FE" w:rsidRPr="00D92E3A" w:rsidRDefault="00D92E3A" w:rsidP="007E41FE">
            <w:pPr>
              <w:spacing w:after="20"/>
              <w:rPr>
                <w:rFonts w:ascii="Arial" w:eastAsiaTheme="minorHAnsi" w:hAnsi="Arial" w:cs="Arial"/>
                <w:b/>
                <w:bCs/>
                <w:sz w:val="20"/>
                <w:szCs w:val="20"/>
                <w:lang w:val="es-MX"/>
              </w:rPr>
            </w:pPr>
            <w:r w:rsidRPr="00D92E3A">
              <w:rPr>
                <w:rFonts w:ascii="Arial" w:hAnsi="Arial" w:cs="Arial"/>
                <w:b/>
                <w:bCs/>
                <w:sz w:val="20"/>
                <w:szCs w:val="20"/>
                <w:lang w:val="es"/>
              </w:rPr>
              <w:t>Porcentaje de estudiantes elegibles para transporte no duplicados transportados</w:t>
            </w:r>
          </w:p>
        </w:tc>
        <w:tc>
          <w:tcPr>
            <w:tcW w:w="2880" w:type="dxa"/>
          </w:tcPr>
          <w:p w14:paraId="745936A0" w14:textId="7AF8A765" w:rsidR="007E41FE" w:rsidRPr="00243144" w:rsidRDefault="007E41FE" w:rsidP="007E41FE">
            <w:pPr>
              <w:spacing w:after="20"/>
              <w:jc w:val="right"/>
              <w:rPr>
                <w:rFonts w:ascii="Arial" w:eastAsiaTheme="minorHAnsi" w:hAnsi="Arial" w:cs="Arial"/>
                <w:sz w:val="20"/>
                <w:szCs w:val="18"/>
              </w:rPr>
            </w:pPr>
            <w:r>
              <w:rPr>
                <w:rFonts w:eastAsiaTheme="minorHAnsi"/>
              </w:rPr>
              <w:t>100%</w:t>
            </w:r>
          </w:p>
        </w:tc>
        <w:tc>
          <w:tcPr>
            <w:tcW w:w="2430" w:type="dxa"/>
          </w:tcPr>
          <w:p w14:paraId="1D919A6D" w14:textId="303AD40A" w:rsidR="007E41FE" w:rsidRPr="00243144" w:rsidRDefault="007E41FE" w:rsidP="007E41FE">
            <w:pPr>
              <w:spacing w:after="20"/>
              <w:jc w:val="right"/>
              <w:rPr>
                <w:rFonts w:ascii="Arial" w:eastAsiaTheme="minorHAnsi" w:hAnsi="Arial" w:cs="Arial"/>
                <w:sz w:val="20"/>
                <w:szCs w:val="18"/>
              </w:rPr>
            </w:pPr>
            <w:r>
              <w:rPr>
                <w:rFonts w:eastAsiaTheme="minorHAnsi"/>
              </w:rPr>
              <w:t>100%</w:t>
            </w:r>
          </w:p>
        </w:tc>
        <w:tc>
          <w:tcPr>
            <w:tcW w:w="1255" w:type="dxa"/>
          </w:tcPr>
          <w:p w14:paraId="75DE1CA3" w14:textId="5BE55155" w:rsidR="007E41FE" w:rsidRPr="00243144" w:rsidRDefault="007E41FE" w:rsidP="007E41FE">
            <w:pPr>
              <w:spacing w:after="20"/>
              <w:jc w:val="right"/>
              <w:rPr>
                <w:rFonts w:ascii="Arial" w:eastAsiaTheme="minorHAnsi" w:hAnsi="Arial" w:cs="Arial"/>
                <w:sz w:val="20"/>
                <w:szCs w:val="18"/>
              </w:rPr>
            </w:pPr>
            <w:r>
              <w:rPr>
                <w:rFonts w:eastAsiaTheme="minorHAnsi"/>
              </w:rPr>
              <w:t>100%</w:t>
            </w:r>
          </w:p>
        </w:tc>
      </w:tr>
      <w:tr w:rsidR="007E41FE" w:rsidRPr="00243144" w14:paraId="6D7DC4D1" w14:textId="77777777" w:rsidTr="0083478D">
        <w:trPr>
          <w:cnfStyle w:val="000000010000" w:firstRow="0" w:lastRow="0" w:firstColumn="0" w:lastColumn="0" w:oddVBand="0" w:evenVBand="0" w:oddHBand="0" w:evenHBand="1" w:firstRowFirstColumn="0" w:firstRowLastColumn="0" w:lastRowFirstColumn="0" w:lastRowLastColumn="0"/>
        </w:trPr>
        <w:tc>
          <w:tcPr>
            <w:tcW w:w="2785" w:type="dxa"/>
          </w:tcPr>
          <w:p w14:paraId="70E204F5" w14:textId="7295744E" w:rsidR="007E41FE" w:rsidRPr="00D92E3A" w:rsidRDefault="00D92E3A" w:rsidP="007E41FE">
            <w:pPr>
              <w:spacing w:after="20"/>
              <w:rPr>
                <w:rFonts w:ascii="Arial" w:eastAsiaTheme="minorHAnsi" w:hAnsi="Arial" w:cs="Arial"/>
                <w:b/>
                <w:bCs/>
                <w:sz w:val="20"/>
                <w:szCs w:val="20"/>
                <w:lang w:val="es-MX"/>
              </w:rPr>
            </w:pPr>
            <w:r w:rsidRPr="00D92E3A">
              <w:rPr>
                <w:rFonts w:ascii="Arial" w:hAnsi="Arial" w:cs="Arial"/>
                <w:b/>
                <w:bCs/>
                <w:sz w:val="20"/>
                <w:szCs w:val="20"/>
                <w:lang w:val="es"/>
              </w:rPr>
              <w:t>Porcentaje del total de estudiantes no duplicados del distrito transportados</w:t>
            </w:r>
          </w:p>
        </w:tc>
        <w:tc>
          <w:tcPr>
            <w:tcW w:w="2880" w:type="dxa"/>
          </w:tcPr>
          <w:p w14:paraId="29E5158E" w14:textId="076E1195" w:rsidR="007E41FE" w:rsidRPr="00243144" w:rsidRDefault="007E41FE" w:rsidP="007E41FE">
            <w:pPr>
              <w:spacing w:after="20"/>
              <w:jc w:val="right"/>
              <w:rPr>
                <w:rFonts w:ascii="Arial" w:eastAsiaTheme="minorHAnsi" w:hAnsi="Arial" w:cs="Arial"/>
                <w:sz w:val="20"/>
                <w:szCs w:val="18"/>
              </w:rPr>
            </w:pPr>
            <w:r>
              <w:rPr>
                <w:rFonts w:eastAsiaTheme="minorHAnsi"/>
              </w:rPr>
              <w:t>91.7%</w:t>
            </w:r>
          </w:p>
        </w:tc>
        <w:tc>
          <w:tcPr>
            <w:tcW w:w="2430" w:type="dxa"/>
          </w:tcPr>
          <w:p w14:paraId="5478A773" w14:textId="24A54398" w:rsidR="007E41FE" w:rsidRPr="00243144" w:rsidRDefault="007E41FE" w:rsidP="007E41FE">
            <w:pPr>
              <w:spacing w:after="20"/>
              <w:jc w:val="right"/>
              <w:rPr>
                <w:rFonts w:ascii="Arial" w:eastAsiaTheme="minorHAnsi" w:hAnsi="Arial" w:cs="Arial"/>
                <w:sz w:val="20"/>
                <w:szCs w:val="18"/>
              </w:rPr>
            </w:pPr>
            <w:r>
              <w:rPr>
                <w:rFonts w:eastAsiaTheme="minorHAnsi"/>
              </w:rPr>
              <w:t>94%</w:t>
            </w:r>
          </w:p>
        </w:tc>
        <w:tc>
          <w:tcPr>
            <w:tcW w:w="1255" w:type="dxa"/>
          </w:tcPr>
          <w:p w14:paraId="33BCCFD4" w14:textId="731ED61D" w:rsidR="007E41FE" w:rsidRPr="00243144" w:rsidRDefault="007E41FE" w:rsidP="007E41FE">
            <w:pPr>
              <w:spacing w:after="20"/>
              <w:jc w:val="right"/>
              <w:rPr>
                <w:rFonts w:ascii="Arial" w:eastAsiaTheme="minorHAnsi" w:hAnsi="Arial" w:cs="Arial"/>
                <w:sz w:val="20"/>
                <w:szCs w:val="18"/>
              </w:rPr>
            </w:pPr>
            <w:r>
              <w:rPr>
                <w:rFonts w:eastAsiaTheme="minorHAnsi"/>
              </w:rPr>
              <w:t>91.9%</w:t>
            </w:r>
          </w:p>
        </w:tc>
      </w:tr>
      <w:tr w:rsidR="007E41FE" w:rsidRPr="00243144" w14:paraId="294C9708" w14:textId="77777777" w:rsidTr="0083478D">
        <w:trPr>
          <w:cnfStyle w:val="000000100000" w:firstRow="0" w:lastRow="0" w:firstColumn="0" w:lastColumn="0" w:oddVBand="0" w:evenVBand="0" w:oddHBand="1" w:evenHBand="0" w:firstRowFirstColumn="0" w:firstRowLastColumn="0" w:lastRowFirstColumn="0" w:lastRowLastColumn="0"/>
        </w:trPr>
        <w:tc>
          <w:tcPr>
            <w:tcW w:w="2785" w:type="dxa"/>
          </w:tcPr>
          <w:p w14:paraId="0CF466BD" w14:textId="49BD3DE7" w:rsidR="007E41FE" w:rsidRPr="00D92E3A" w:rsidRDefault="00D92E3A" w:rsidP="007E41FE">
            <w:pPr>
              <w:spacing w:after="20"/>
              <w:rPr>
                <w:rFonts w:ascii="Arial" w:eastAsiaTheme="minorHAnsi" w:hAnsi="Arial" w:cs="Arial"/>
                <w:b/>
                <w:bCs/>
                <w:sz w:val="20"/>
                <w:szCs w:val="20"/>
              </w:rPr>
            </w:pPr>
            <w:r w:rsidRPr="00D92E3A">
              <w:rPr>
                <w:rFonts w:ascii="Arial" w:hAnsi="Arial" w:cs="Arial"/>
                <w:b/>
                <w:bCs/>
                <w:sz w:val="20"/>
                <w:szCs w:val="20"/>
                <w:lang w:val="es"/>
              </w:rPr>
              <w:t>Pases de autobús vendidos</w:t>
            </w:r>
          </w:p>
        </w:tc>
        <w:tc>
          <w:tcPr>
            <w:tcW w:w="2880" w:type="dxa"/>
          </w:tcPr>
          <w:p w14:paraId="171607DA" w14:textId="010903B6" w:rsidR="007E41FE" w:rsidRPr="00243144" w:rsidRDefault="007E41FE" w:rsidP="007E41FE">
            <w:pPr>
              <w:spacing w:after="20"/>
              <w:jc w:val="right"/>
              <w:rPr>
                <w:rFonts w:ascii="Arial" w:eastAsiaTheme="minorHAnsi" w:hAnsi="Arial" w:cs="Arial"/>
                <w:sz w:val="20"/>
                <w:szCs w:val="18"/>
              </w:rPr>
            </w:pPr>
            <w:r>
              <w:rPr>
                <w:rFonts w:eastAsiaTheme="minorHAnsi"/>
              </w:rPr>
              <w:t>0</w:t>
            </w:r>
          </w:p>
        </w:tc>
        <w:tc>
          <w:tcPr>
            <w:tcW w:w="2430" w:type="dxa"/>
          </w:tcPr>
          <w:p w14:paraId="4337E999" w14:textId="51E00341" w:rsidR="007E41FE" w:rsidRPr="00243144" w:rsidRDefault="007E41FE" w:rsidP="007E41FE">
            <w:pPr>
              <w:spacing w:after="20"/>
              <w:jc w:val="right"/>
              <w:rPr>
                <w:rFonts w:ascii="Arial" w:eastAsiaTheme="minorHAnsi" w:hAnsi="Arial" w:cs="Arial"/>
                <w:sz w:val="20"/>
                <w:szCs w:val="18"/>
              </w:rPr>
            </w:pPr>
            <w:r>
              <w:rPr>
                <w:rFonts w:eastAsiaTheme="minorHAnsi"/>
              </w:rPr>
              <w:t>0</w:t>
            </w:r>
          </w:p>
        </w:tc>
        <w:tc>
          <w:tcPr>
            <w:tcW w:w="1255" w:type="dxa"/>
          </w:tcPr>
          <w:p w14:paraId="53095D49" w14:textId="19E9BFEA" w:rsidR="007E41FE" w:rsidRPr="00243144" w:rsidRDefault="007E41FE" w:rsidP="007E41FE">
            <w:pPr>
              <w:spacing w:after="20"/>
              <w:jc w:val="right"/>
              <w:rPr>
                <w:rFonts w:ascii="Arial" w:eastAsiaTheme="minorHAnsi" w:hAnsi="Arial" w:cs="Arial"/>
                <w:sz w:val="20"/>
                <w:szCs w:val="18"/>
              </w:rPr>
            </w:pPr>
            <w:r>
              <w:rPr>
                <w:rFonts w:eastAsiaTheme="minorHAnsi"/>
              </w:rPr>
              <w:t>0</w:t>
            </w:r>
          </w:p>
        </w:tc>
      </w:tr>
      <w:tr w:rsidR="007E41FE" w:rsidRPr="00243144" w14:paraId="121F9360" w14:textId="77777777" w:rsidTr="0083478D">
        <w:trPr>
          <w:cnfStyle w:val="000000010000" w:firstRow="0" w:lastRow="0" w:firstColumn="0" w:lastColumn="0" w:oddVBand="0" w:evenVBand="0" w:oddHBand="0" w:evenHBand="1" w:firstRowFirstColumn="0" w:firstRowLastColumn="0" w:lastRowFirstColumn="0" w:lastRowLastColumn="0"/>
        </w:trPr>
        <w:tc>
          <w:tcPr>
            <w:tcW w:w="2785" w:type="dxa"/>
            <w:shd w:val="clear" w:color="auto" w:fill="auto"/>
          </w:tcPr>
          <w:p w14:paraId="7A4ADBC1" w14:textId="20C83F2E" w:rsidR="007E41FE" w:rsidRPr="00D92E3A" w:rsidRDefault="00D92E3A" w:rsidP="007E41FE">
            <w:pPr>
              <w:spacing w:after="20"/>
              <w:rPr>
                <w:rFonts w:ascii="Arial" w:hAnsi="Arial" w:cs="Arial"/>
                <w:b/>
                <w:bCs/>
                <w:sz w:val="20"/>
                <w:szCs w:val="20"/>
                <w:lang w:val="es"/>
              </w:rPr>
            </w:pPr>
            <w:r w:rsidRPr="00D92E3A">
              <w:rPr>
                <w:rFonts w:ascii="Arial" w:hAnsi="Arial" w:cs="Arial"/>
                <w:b/>
                <w:bCs/>
                <w:sz w:val="20"/>
                <w:szCs w:val="20"/>
                <w:lang w:val="es"/>
              </w:rPr>
              <w:t>Pases de autobús gratuitos emitidos</w:t>
            </w:r>
          </w:p>
        </w:tc>
        <w:tc>
          <w:tcPr>
            <w:tcW w:w="2880" w:type="dxa"/>
          </w:tcPr>
          <w:p w14:paraId="24DD70C1" w14:textId="5AF40832" w:rsidR="007E41FE" w:rsidRPr="00243144" w:rsidRDefault="007E41FE" w:rsidP="007E41FE">
            <w:pPr>
              <w:spacing w:after="20"/>
              <w:jc w:val="right"/>
              <w:rPr>
                <w:rFonts w:ascii="Arial" w:eastAsiaTheme="minorHAnsi" w:hAnsi="Arial" w:cs="Arial"/>
                <w:sz w:val="20"/>
                <w:szCs w:val="18"/>
              </w:rPr>
            </w:pPr>
            <w:r>
              <w:rPr>
                <w:rFonts w:eastAsiaTheme="minorHAnsi"/>
              </w:rPr>
              <w:t xml:space="preserve">No </w:t>
            </w:r>
            <w:r w:rsidR="00D92E3A" w:rsidRPr="00661423">
              <w:rPr>
                <w:rFonts w:eastAsiaTheme="minorHAnsi"/>
                <w:lang w:val="es-MX"/>
              </w:rPr>
              <w:t>Costo</w:t>
            </w:r>
            <w:r>
              <w:rPr>
                <w:rFonts w:eastAsiaTheme="minorHAnsi"/>
              </w:rPr>
              <w:t xml:space="preserve"> </w:t>
            </w:r>
          </w:p>
        </w:tc>
        <w:tc>
          <w:tcPr>
            <w:tcW w:w="2430" w:type="dxa"/>
          </w:tcPr>
          <w:p w14:paraId="5E3B567B" w14:textId="06245697" w:rsidR="007E41FE" w:rsidRPr="00243144" w:rsidRDefault="007E41FE" w:rsidP="007E41FE">
            <w:pPr>
              <w:spacing w:after="20"/>
              <w:jc w:val="right"/>
              <w:rPr>
                <w:rFonts w:ascii="Arial" w:eastAsiaTheme="minorHAnsi" w:hAnsi="Arial" w:cs="Arial"/>
                <w:sz w:val="20"/>
                <w:szCs w:val="18"/>
              </w:rPr>
            </w:pPr>
            <w:r>
              <w:rPr>
                <w:rFonts w:eastAsiaTheme="minorHAnsi"/>
              </w:rPr>
              <w:t xml:space="preserve">No </w:t>
            </w:r>
            <w:r w:rsidR="00D92E3A" w:rsidRPr="00661423">
              <w:rPr>
                <w:rFonts w:eastAsiaTheme="minorHAnsi"/>
                <w:lang w:val="es-MX"/>
              </w:rPr>
              <w:t>Costo</w:t>
            </w:r>
          </w:p>
        </w:tc>
        <w:tc>
          <w:tcPr>
            <w:tcW w:w="1255" w:type="dxa"/>
          </w:tcPr>
          <w:p w14:paraId="257199A2" w14:textId="18ED3725" w:rsidR="007E41FE" w:rsidRPr="00243144" w:rsidRDefault="007E41FE" w:rsidP="007E41FE">
            <w:pPr>
              <w:spacing w:after="20"/>
              <w:jc w:val="right"/>
              <w:rPr>
                <w:rFonts w:ascii="Arial" w:eastAsiaTheme="minorHAnsi" w:hAnsi="Arial" w:cs="Arial"/>
                <w:sz w:val="20"/>
                <w:szCs w:val="18"/>
              </w:rPr>
            </w:pPr>
            <w:r>
              <w:rPr>
                <w:rFonts w:eastAsiaTheme="minorHAnsi"/>
              </w:rPr>
              <w:t xml:space="preserve">No </w:t>
            </w:r>
            <w:r w:rsidR="00D92E3A" w:rsidRPr="00661423">
              <w:rPr>
                <w:rFonts w:eastAsiaTheme="minorHAnsi"/>
                <w:lang w:val="es-MX"/>
              </w:rPr>
              <w:t>Costo</w:t>
            </w:r>
          </w:p>
        </w:tc>
      </w:tr>
      <w:tr w:rsidR="007E41FE" w:rsidRPr="00243144" w14:paraId="567F72B8" w14:textId="77777777" w:rsidTr="0083478D">
        <w:trPr>
          <w:cnfStyle w:val="000000100000" w:firstRow="0" w:lastRow="0" w:firstColumn="0" w:lastColumn="0" w:oddVBand="0" w:evenVBand="0" w:oddHBand="1" w:evenHBand="0" w:firstRowFirstColumn="0" w:firstRowLastColumn="0" w:lastRowFirstColumn="0" w:lastRowLastColumn="0"/>
        </w:trPr>
        <w:tc>
          <w:tcPr>
            <w:tcW w:w="2785" w:type="dxa"/>
            <w:shd w:val="clear" w:color="auto" w:fill="auto"/>
          </w:tcPr>
          <w:p w14:paraId="60659434" w14:textId="3B8A8C98" w:rsidR="007E41FE" w:rsidRPr="00D92E3A" w:rsidRDefault="00D92E3A" w:rsidP="007E41FE">
            <w:pPr>
              <w:spacing w:after="20"/>
              <w:rPr>
                <w:rFonts w:ascii="Arial" w:eastAsiaTheme="minorHAnsi" w:hAnsi="Arial" w:cs="Arial"/>
                <w:b/>
                <w:bCs/>
                <w:sz w:val="20"/>
                <w:szCs w:val="20"/>
              </w:rPr>
            </w:pPr>
            <w:r w:rsidRPr="00D92E3A">
              <w:rPr>
                <w:rFonts w:ascii="Arial" w:hAnsi="Arial" w:cs="Arial"/>
                <w:b/>
                <w:bCs/>
                <w:sz w:val="20"/>
                <w:szCs w:val="20"/>
                <w:lang w:val="es"/>
              </w:rPr>
              <w:t>Millas recorridas</w:t>
            </w:r>
          </w:p>
        </w:tc>
        <w:tc>
          <w:tcPr>
            <w:tcW w:w="2880" w:type="dxa"/>
          </w:tcPr>
          <w:p w14:paraId="33F36FEC" w14:textId="603AA797" w:rsidR="007E41FE" w:rsidRPr="00243144" w:rsidRDefault="007E41FE" w:rsidP="007E41FE">
            <w:pPr>
              <w:spacing w:after="20"/>
              <w:jc w:val="right"/>
              <w:rPr>
                <w:rFonts w:ascii="Arial" w:eastAsiaTheme="minorHAnsi" w:hAnsi="Arial" w:cs="Arial"/>
                <w:sz w:val="20"/>
                <w:szCs w:val="18"/>
              </w:rPr>
            </w:pPr>
            <w:r>
              <w:rPr>
                <w:rFonts w:eastAsiaTheme="minorHAnsi"/>
              </w:rPr>
              <w:t>5</w:t>
            </w:r>
            <w:r w:rsidR="008E0A20">
              <w:rPr>
                <w:rFonts w:eastAsiaTheme="minorHAnsi"/>
              </w:rPr>
              <w:t>9</w:t>
            </w:r>
            <w:r>
              <w:rPr>
                <w:rFonts w:eastAsiaTheme="minorHAnsi"/>
              </w:rPr>
              <w:t>0,000</w:t>
            </w:r>
          </w:p>
        </w:tc>
        <w:tc>
          <w:tcPr>
            <w:tcW w:w="2430" w:type="dxa"/>
          </w:tcPr>
          <w:p w14:paraId="1D199331" w14:textId="14D283FF" w:rsidR="007E41FE" w:rsidRPr="00243144" w:rsidRDefault="00473BF1" w:rsidP="007E41FE">
            <w:pPr>
              <w:spacing w:after="20"/>
              <w:jc w:val="right"/>
              <w:rPr>
                <w:rFonts w:ascii="Arial" w:eastAsiaTheme="minorHAnsi" w:hAnsi="Arial" w:cs="Arial"/>
                <w:sz w:val="20"/>
                <w:szCs w:val="18"/>
              </w:rPr>
            </w:pPr>
            <w:r>
              <w:rPr>
                <w:rFonts w:eastAsiaTheme="minorHAnsi"/>
              </w:rPr>
              <w:t>500</w:t>
            </w:r>
            <w:r w:rsidR="007E41FE">
              <w:rPr>
                <w:rFonts w:eastAsiaTheme="minorHAnsi"/>
              </w:rPr>
              <w:t>,000</w:t>
            </w:r>
          </w:p>
        </w:tc>
        <w:tc>
          <w:tcPr>
            <w:tcW w:w="1255" w:type="dxa"/>
          </w:tcPr>
          <w:p w14:paraId="79308C33" w14:textId="67611FF9" w:rsidR="007E41FE" w:rsidRPr="00243144" w:rsidRDefault="00473BF1" w:rsidP="007E41FE">
            <w:pPr>
              <w:spacing w:after="20"/>
              <w:jc w:val="right"/>
              <w:rPr>
                <w:rFonts w:ascii="Arial" w:eastAsiaTheme="minorHAnsi" w:hAnsi="Arial" w:cs="Arial"/>
                <w:sz w:val="20"/>
                <w:szCs w:val="18"/>
              </w:rPr>
            </w:pPr>
            <w:r>
              <w:rPr>
                <w:rFonts w:eastAsiaTheme="minorHAnsi"/>
              </w:rPr>
              <w:t>1,090</w:t>
            </w:r>
            <w:r w:rsidR="007E41FE">
              <w:rPr>
                <w:rFonts w:eastAsiaTheme="minorHAnsi"/>
              </w:rPr>
              <w:t>,000</w:t>
            </w:r>
          </w:p>
        </w:tc>
      </w:tr>
      <w:tr w:rsidR="007E41FE" w:rsidRPr="004759FF" w14:paraId="07E36A68" w14:textId="77777777" w:rsidTr="0083478D">
        <w:trPr>
          <w:cnfStyle w:val="000000010000" w:firstRow="0" w:lastRow="0" w:firstColumn="0" w:lastColumn="0" w:oddVBand="0" w:evenVBand="0" w:oddHBand="0" w:evenHBand="1" w:firstRowFirstColumn="0" w:firstRowLastColumn="0" w:lastRowFirstColumn="0" w:lastRowLastColumn="0"/>
        </w:trPr>
        <w:tc>
          <w:tcPr>
            <w:tcW w:w="2785" w:type="dxa"/>
          </w:tcPr>
          <w:p w14:paraId="7260CFC9" w14:textId="7F6A6184" w:rsidR="007E41FE" w:rsidRPr="00D92E3A" w:rsidRDefault="00D92E3A" w:rsidP="007E41FE">
            <w:pPr>
              <w:spacing w:after="20"/>
              <w:rPr>
                <w:rFonts w:ascii="Arial" w:eastAsiaTheme="minorHAnsi" w:hAnsi="Arial" w:cs="Arial"/>
                <w:b/>
                <w:bCs/>
                <w:sz w:val="20"/>
                <w:szCs w:val="20"/>
                <w:lang w:val="es-MX"/>
              </w:rPr>
            </w:pPr>
            <w:r w:rsidRPr="00D92E3A">
              <w:rPr>
                <w:rFonts w:ascii="Arial" w:hAnsi="Arial" w:cs="Arial"/>
                <w:b/>
                <w:bCs/>
                <w:sz w:val="20"/>
                <w:szCs w:val="20"/>
                <w:lang w:val="es"/>
              </w:rPr>
              <w:t>Datos demográficos de Alumnos transportados</w:t>
            </w:r>
          </w:p>
        </w:tc>
        <w:tc>
          <w:tcPr>
            <w:tcW w:w="2880" w:type="dxa"/>
          </w:tcPr>
          <w:p w14:paraId="07105526" w14:textId="5F8DE866" w:rsidR="007E41FE" w:rsidRPr="00D92E3A" w:rsidRDefault="00D92E3A" w:rsidP="007E41FE">
            <w:pPr>
              <w:spacing w:after="20"/>
              <w:jc w:val="right"/>
              <w:rPr>
                <w:rFonts w:ascii="Arial" w:eastAsiaTheme="minorHAnsi" w:hAnsi="Arial" w:cs="Arial"/>
                <w:sz w:val="20"/>
                <w:szCs w:val="18"/>
                <w:lang w:val="es-MX"/>
              </w:rPr>
            </w:pPr>
            <w:r>
              <w:rPr>
                <w:lang w:val="es"/>
              </w:rPr>
              <w:t>En el distrito, el 91.8% de los estudiantes son parte del conteo de estudiantes no duplicados; El 87,8% de los estudiantes provienen de hogares de bajos ingresos, y el 54% de los estudiantes son transportados diariamente a la escuela. 43.4% de sus 16,625 estudiantes están clasificados como Aprendices de Inglés (ELs)</w:t>
            </w:r>
          </w:p>
        </w:tc>
        <w:tc>
          <w:tcPr>
            <w:tcW w:w="2430" w:type="dxa"/>
          </w:tcPr>
          <w:p w14:paraId="189F417D" w14:textId="5B729697" w:rsidR="007E41FE" w:rsidRPr="00D92E3A" w:rsidRDefault="00D92E3A" w:rsidP="007E41FE">
            <w:pPr>
              <w:spacing w:after="20"/>
              <w:jc w:val="right"/>
              <w:rPr>
                <w:rFonts w:ascii="Arial" w:eastAsiaTheme="minorHAnsi" w:hAnsi="Arial" w:cs="Arial"/>
                <w:sz w:val="20"/>
                <w:szCs w:val="18"/>
                <w:lang w:val="es-MX"/>
              </w:rPr>
            </w:pPr>
            <w:r>
              <w:rPr>
                <w:lang w:val="es"/>
              </w:rPr>
              <w:t>En el distrito 11.9% de la población estudiantil se identifica como estudiantes con discapacidades; El 94,5% de los estudiantes con discapacidad forman parte del número de alumnos no duplicados; 44% de los estudiantes están clasificados como aprendices de inglés (EL)</w:t>
            </w:r>
          </w:p>
        </w:tc>
        <w:tc>
          <w:tcPr>
            <w:tcW w:w="1255" w:type="dxa"/>
          </w:tcPr>
          <w:p w14:paraId="30A0121B" w14:textId="77777777" w:rsidR="007E41FE" w:rsidRPr="00D92E3A" w:rsidRDefault="007E41FE" w:rsidP="007E41FE">
            <w:pPr>
              <w:spacing w:after="20"/>
              <w:jc w:val="right"/>
              <w:rPr>
                <w:rFonts w:ascii="Arial" w:eastAsiaTheme="minorHAnsi" w:hAnsi="Arial" w:cs="Arial"/>
                <w:sz w:val="20"/>
                <w:szCs w:val="18"/>
                <w:lang w:val="es-MX"/>
              </w:rPr>
            </w:pPr>
          </w:p>
        </w:tc>
      </w:tr>
    </w:tbl>
    <w:p w14:paraId="28A9BBF5" w14:textId="04C97012" w:rsidR="00FC4BF1" w:rsidRPr="00D92E3A" w:rsidRDefault="00D92E3A" w:rsidP="00243144">
      <w:pPr>
        <w:spacing w:before="40"/>
        <w:rPr>
          <w:rFonts w:ascii="Arial" w:eastAsiaTheme="minorHAnsi" w:hAnsi="Arial" w:cs="Arial"/>
          <w:i/>
          <w:iCs/>
          <w:sz w:val="20"/>
          <w:szCs w:val="18"/>
          <w:lang w:val="es-MX"/>
        </w:rPr>
      </w:pPr>
      <w:r w:rsidRPr="00243144">
        <w:rPr>
          <w:i/>
          <w:iCs/>
          <w:sz w:val="20"/>
          <w:szCs w:val="18"/>
          <w:lang w:val="es"/>
        </w:rPr>
        <w:t>Figura</w:t>
      </w:r>
      <w:r>
        <w:rPr>
          <w:i/>
          <w:iCs/>
          <w:sz w:val="20"/>
          <w:szCs w:val="18"/>
          <w:lang w:val="es"/>
        </w:rPr>
        <w:t xml:space="preserve"> 2</w:t>
      </w:r>
      <w:r w:rsidRPr="00243144">
        <w:rPr>
          <w:i/>
          <w:iCs/>
          <w:sz w:val="20"/>
          <w:szCs w:val="18"/>
          <w:lang w:val="es"/>
        </w:rPr>
        <w:t xml:space="preserve">: Transporte en autobús escolar </w:t>
      </w:r>
      <w:r w:rsidR="002453CF" w:rsidRPr="00D92E3A">
        <w:rPr>
          <w:rFonts w:ascii="Arial" w:eastAsiaTheme="minorHAnsi" w:hAnsi="Arial" w:cs="Arial"/>
          <w:i/>
          <w:iCs/>
          <w:sz w:val="20"/>
          <w:szCs w:val="18"/>
          <w:lang w:val="es-MX"/>
        </w:rPr>
        <w:t>(202</w:t>
      </w:r>
      <w:r w:rsidR="00986C74">
        <w:rPr>
          <w:rFonts w:ascii="Arial" w:eastAsiaTheme="minorHAnsi" w:hAnsi="Arial" w:cs="Arial"/>
          <w:i/>
          <w:iCs/>
          <w:sz w:val="20"/>
          <w:szCs w:val="18"/>
          <w:lang w:val="es-MX"/>
        </w:rPr>
        <w:t>4</w:t>
      </w:r>
      <w:r w:rsidR="002453CF" w:rsidRPr="00D92E3A">
        <w:rPr>
          <w:rFonts w:ascii="Arial" w:eastAsiaTheme="minorHAnsi" w:hAnsi="Arial" w:cs="Arial"/>
          <w:i/>
          <w:iCs/>
          <w:sz w:val="20"/>
          <w:szCs w:val="18"/>
          <w:lang w:val="es-MX"/>
        </w:rPr>
        <w:t>-202</w:t>
      </w:r>
      <w:r w:rsidR="00986C74">
        <w:rPr>
          <w:rFonts w:ascii="Arial" w:eastAsiaTheme="minorHAnsi" w:hAnsi="Arial" w:cs="Arial"/>
          <w:i/>
          <w:iCs/>
          <w:sz w:val="20"/>
          <w:szCs w:val="18"/>
          <w:lang w:val="es-MX"/>
        </w:rPr>
        <w:t>5</w:t>
      </w:r>
      <w:r w:rsidR="002453CF" w:rsidRPr="00D92E3A">
        <w:rPr>
          <w:rFonts w:ascii="Arial" w:eastAsiaTheme="minorHAnsi" w:hAnsi="Arial" w:cs="Arial"/>
          <w:i/>
          <w:iCs/>
          <w:sz w:val="20"/>
          <w:szCs w:val="18"/>
          <w:lang w:val="es-MX"/>
        </w:rPr>
        <w:t>)</w:t>
      </w:r>
    </w:p>
    <w:p w14:paraId="61E59A5B" w14:textId="77777777" w:rsidR="00FC4BF1" w:rsidRPr="00D92E3A" w:rsidRDefault="00FC4BF1" w:rsidP="00243144">
      <w:pPr>
        <w:spacing w:before="40"/>
        <w:rPr>
          <w:rFonts w:ascii="Arial" w:eastAsiaTheme="minorHAnsi" w:hAnsi="Arial" w:cs="Arial"/>
          <w:i/>
          <w:iCs/>
          <w:sz w:val="20"/>
          <w:szCs w:val="18"/>
          <w:lang w:val="es-MX"/>
        </w:rPr>
      </w:pPr>
    </w:p>
    <w:p w14:paraId="4D69B7BE" w14:textId="61DFB991" w:rsidR="00D92E3A" w:rsidRPr="00D92E3A" w:rsidRDefault="00D92E3A" w:rsidP="00534B7C">
      <w:pPr>
        <w:rPr>
          <w:rFonts w:eastAsiaTheme="minorHAnsi"/>
          <w:lang w:val="es-MX"/>
        </w:rPr>
      </w:pPr>
      <w:r>
        <w:rPr>
          <w:lang w:val="es"/>
        </w:rPr>
        <w:t>Los</w:t>
      </w:r>
      <w:r w:rsidRPr="00243144">
        <w:rPr>
          <w:lang w:val="es"/>
        </w:rPr>
        <w:t xml:space="preserve"> estudiantes </w:t>
      </w:r>
      <w:r>
        <w:rPr>
          <w:lang w:val="es"/>
        </w:rPr>
        <w:t xml:space="preserve">del Distrito Escolar Unificado del Valle de Coachella </w:t>
      </w:r>
      <w:r w:rsidRPr="00B143CA">
        <w:rPr>
          <w:b/>
          <w:lang w:val="es"/>
        </w:rPr>
        <w:t>no utilizan</w:t>
      </w:r>
      <w:r w:rsidRPr="00243144">
        <w:rPr>
          <w:lang w:val="es"/>
        </w:rPr>
        <w:t xml:space="preserve"> servicios de transporte alternativos </w:t>
      </w:r>
      <w:r>
        <w:rPr>
          <w:lang w:val="es"/>
        </w:rPr>
        <w:t>durante el año escolar 202</w:t>
      </w:r>
      <w:r w:rsidR="008B4E49">
        <w:rPr>
          <w:lang w:val="es"/>
        </w:rPr>
        <w:t>4</w:t>
      </w:r>
      <w:r>
        <w:rPr>
          <w:lang w:val="es"/>
        </w:rPr>
        <w:t>-202</w:t>
      </w:r>
      <w:r w:rsidR="008B4E49">
        <w:rPr>
          <w:lang w:val="es"/>
        </w:rPr>
        <w:t>5</w:t>
      </w:r>
      <w:r>
        <w:rPr>
          <w:lang w:val="es"/>
        </w:rPr>
        <w:t>.</w:t>
      </w:r>
    </w:p>
    <w:p w14:paraId="6BBAC7B8" w14:textId="79569E41" w:rsidR="00D92E3A" w:rsidRPr="00D92E3A" w:rsidRDefault="00D92E3A" w:rsidP="00534B7C">
      <w:pPr>
        <w:spacing w:before="40"/>
        <w:rPr>
          <w:rFonts w:ascii="Arial" w:eastAsiaTheme="minorHAnsi" w:hAnsi="Arial" w:cs="Arial"/>
          <w:i/>
          <w:iCs/>
          <w:sz w:val="20"/>
          <w:szCs w:val="18"/>
          <w:lang w:val="es-MX"/>
        </w:rPr>
      </w:pPr>
      <w:r w:rsidRPr="00243144">
        <w:rPr>
          <w:i/>
          <w:iCs/>
          <w:sz w:val="20"/>
          <w:szCs w:val="18"/>
          <w:lang w:val="es"/>
        </w:rPr>
        <w:t xml:space="preserve">Transporte alternativo </w:t>
      </w:r>
      <w:r>
        <w:rPr>
          <w:i/>
          <w:iCs/>
          <w:sz w:val="20"/>
          <w:szCs w:val="18"/>
          <w:lang w:val="es"/>
        </w:rPr>
        <w:t>(202</w:t>
      </w:r>
      <w:r w:rsidR="003E2252">
        <w:rPr>
          <w:i/>
          <w:iCs/>
          <w:sz w:val="20"/>
          <w:szCs w:val="18"/>
          <w:lang w:val="es"/>
        </w:rPr>
        <w:t>4</w:t>
      </w:r>
      <w:r>
        <w:rPr>
          <w:i/>
          <w:iCs/>
          <w:sz w:val="20"/>
          <w:szCs w:val="18"/>
          <w:lang w:val="es"/>
        </w:rPr>
        <w:t>-202</w:t>
      </w:r>
      <w:r w:rsidR="003E2252">
        <w:rPr>
          <w:i/>
          <w:iCs/>
          <w:sz w:val="20"/>
          <w:szCs w:val="18"/>
          <w:lang w:val="es"/>
        </w:rPr>
        <w:t>5</w:t>
      </w:r>
      <w:r>
        <w:rPr>
          <w:i/>
          <w:iCs/>
          <w:sz w:val="20"/>
          <w:szCs w:val="18"/>
          <w:lang w:val="es"/>
        </w:rPr>
        <w:t>)</w:t>
      </w:r>
    </w:p>
    <w:p w14:paraId="5D0CCE37" w14:textId="4F4FEABF" w:rsidR="007E41FE" w:rsidRPr="00D92E3A" w:rsidRDefault="007E41FE" w:rsidP="00D6381C">
      <w:pPr>
        <w:spacing w:before="40"/>
        <w:rPr>
          <w:rFonts w:ascii="Arial" w:eastAsiaTheme="minorHAnsi" w:hAnsi="Arial" w:cs="Arial"/>
          <w:i/>
          <w:iCs/>
          <w:sz w:val="20"/>
          <w:szCs w:val="18"/>
          <w:lang w:val="es-MX"/>
        </w:rPr>
      </w:pPr>
    </w:p>
    <w:p w14:paraId="47ED8843" w14:textId="4CC27717" w:rsidR="007E41FE" w:rsidRPr="00D92E3A" w:rsidRDefault="007E41FE" w:rsidP="00D6381C">
      <w:pPr>
        <w:spacing w:before="40"/>
        <w:rPr>
          <w:rFonts w:ascii="Arial" w:eastAsiaTheme="minorHAnsi" w:hAnsi="Arial" w:cs="Arial"/>
          <w:i/>
          <w:iCs/>
          <w:sz w:val="20"/>
          <w:szCs w:val="18"/>
          <w:lang w:val="es-MX"/>
        </w:rPr>
      </w:pPr>
    </w:p>
    <w:p w14:paraId="5EC6E5A6" w14:textId="5D3142E8" w:rsidR="007E41FE" w:rsidRPr="00D92E3A" w:rsidRDefault="007E41FE" w:rsidP="00D6381C">
      <w:pPr>
        <w:spacing w:before="40"/>
        <w:rPr>
          <w:rFonts w:ascii="Arial" w:eastAsiaTheme="minorHAnsi" w:hAnsi="Arial" w:cs="Arial"/>
          <w:i/>
          <w:iCs/>
          <w:sz w:val="20"/>
          <w:szCs w:val="18"/>
          <w:lang w:val="es-MX"/>
        </w:rPr>
      </w:pPr>
    </w:p>
    <w:p w14:paraId="45E0986C" w14:textId="77777777" w:rsidR="007E41FE" w:rsidRPr="00D92E3A" w:rsidRDefault="007E41FE" w:rsidP="00D6381C">
      <w:pPr>
        <w:spacing w:before="40"/>
        <w:rPr>
          <w:rFonts w:ascii="Arial" w:eastAsiaTheme="minorHAnsi" w:hAnsi="Arial" w:cs="Arial"/>
          <w:i/>
          <w:iCs/>
          <w:sz w:val="20"/>
          <w:szCs w:val="18"/>
          <w:lang w:val="es-MX"/>
        </w:rPr>
      </w:pPr>
    </w:p>
    <w:p w14:paraId="6BAFB782" w14:textId="4EC3891A" w:rsidR="00D92E3A" w:rsidRPr="00D92E3A" w:rsidRDefault="00D92E3A" w:rsidP="00884474">
      <w:pPr>
        <w:pStyle w:val="Heading2"/>
        <w:numPr>
          <w:ilvl w:val="0"/>
          <w:numId w:val="0"/>
        </w:numPr>
        <w:rPr>
          <w:lang w:val="es-MX"/>
        </w:rPr>
      </w:pPr>
      <w:bookmarkStart w:id="14" w:name="_Toc126683128"/>
      <w:r w:rsidRPr="00496740">
        <w:rPr>
          <w:lang w:val="es"/>
        </w:rPr>
        <w:t>F</w:t>
      </w:r>
      <w:r>
        <w:rPr>
          <w:lang w:val="es"/>
        </w:rPr>
        <w:t>ondos</w:t>
      </w:r>
      <w:r w:rsidRPr="00496740">
        <w:rPr>
          <w:lang w:val="es"/>
        </w:rPr>
        <w:t xml:space="preserve"> y financiamiento del transporte</w:t>
      </w:r>
      <w:bookmarkEnd w:id="14"/>
    </w:p>
    <w:p w14:paraId="2372940F" w14:textId="3F30EA4C" w:rsidR="00271791" w:rsidRPr="00D92E3A" w:rsidRDefault="00D92E3A" w:rsidP="00271791">
      <w:pPr>
        <w:rPr>
          <w:rFonts w:eastAsiaTheme="minorHAnsi"/>
          <w:lang w:val="es-MX"/>
        </w:rPr>
      </w:pPr>
      <w:r>
        <w:rPr>
          <w:lang w:val="es"/>
        </w:rPr>
        <w:t>La Figura 3 a continuación contiene el reembolso proyectado para el año escolar actual basado en los gastos de transporte en el año escolar 202</w:t>
      </w:r>
      <w:r w:rsidR="00270198">
        <w:rPr>
          <w:lang w:val="es"/>
        </w:rPr>
        <w:t>2</w:t>
      </w:r>
      <w:r>
        <w:rPr>
          <w:lang w:val="es"/>
        </w:rPr>
        <w:t>-202</w:t>
      </w:r>
      <w:r w:rsidR="00270198">
        <w:rPr>
          <w:lang w:val="es"/>
        </w:rPr>
        <w:t>3</w:t>
      </w:r>
      <w:r w:rsidR="0068188C" w:rsidRPr="00D92E3A">
        <w:rPr>
          <w:rFonts w:eastAsiaTheme="minorHAnsi"/>
          <w:lang w:val="es-MX"/>
        </w:rPr>
        <w:t>.</w:t>
      </w:r>
    </w:p>
    <w:tbl>
      <w:tblPr>
        <w:tblStyle w:val="PTI-3Tables"/>
        <w:tblW w:w="0" w:type="auto"/>
        <w:tblLook w:val="04A0" w:firstRow="1" w:lastRow="0" w:firstColumn="1" w:lastColumn="0" w:noHBand="0" w:noVBand="1"/>
      </w:tblPr>
      <w:tblGrid>
        <w:gridCol w:w="6385"/>
        <w:gridCol w:w="2965"/>
      </w:tblGrid>
      <w:tr w:rsidR="003819C9" w:rsidRPr="004759FF" w14:paraId="27A4DF22" w14:textId="77777777" w:rsidTr="00DA751A">
        <w:trPr>
          <w:cnfStyle w:val="100000000000" w:firstRow="1" w:lastRow="0" w:firstColumn="0" w:lastColumn="0" w:oddVBand="0" w:evenVBand="0" w:oddHBand="0" w:evenHBand="0" w:firstRowFirstColumn="0" w:firstRowLastColumn="0" w:lastRowFirstColumn="0" w:lastRowLastColumn="0"/>
        </w:trPr>
        <w:tc>
          <w:tcPr>
            <w:tcW w:w="6385" w:type="dxa"/>
          </w:tcPr>
          <w:p w14:paraId="1A1818E4" w14:textId="2B7F0F06" w:rsidR="003819C9" w:rsidRPr="00D92E3A" w:rsidRDefault="003819C9" w:rsidP="00DA751A">
            <w:pPr>
              <w:pStyle w:val="Ttc"/>
              <w:jc w:val="left"/>
              <w:rPr>
                <w:rFonts w:eastAsiaTheme="minorHAnsi"/>
                <w:lang w:val="es-MX"/>
              </w:rPr>
            </w:pPr>
            <w:bookmarkStart w:id="15" w:name="_Hlk120961645"/>
          </w:p>
        </w:tc>
        <w:tc>
          <w:tcPr>
            <w:tcW w:w="2965" w:type="dxa"/>
          </w:tcPr>
          <w:p w14:paraId="1ECFDED9" w14:textId="2F467B56" w:rsidR="003819C9" w:rsidRPr="00D92E3A" w:rsidRDefault="003819C9" w:rsidP="00660CE8">
            <w:pPr>
              <w:pStyle w:val="Ttc"/>
              <w:rPr>
                <w:rFonts w:eastAsiaTheme="minorHAnsi"/>
                <w:lang w:val="es-MX"/>
              </w:rPr>
            </w:pPr>
          </w:p>
        </w:tc>
      </w:tr>
      <w:tr w:rsidR="003052A1" w:rsidRPr="00D93AFC" w14:paraId="446A2112" w14:textId="77777777" w:rsidTr="00DA751A">
        <w:trPr>
          <w:cnfStyle w:val="000000100000" w:firstRow="0" w:lastRow="0" w:firstColumn="0" w:lastColumn="0" w:oddVBand="0" w:evenVBand="0" w:oddHBand="1" w:evenHBand="0" w:firstRowFirstColumn="0" w:firstRowLastColumn="0" w:lastRowFirstColumn="0" w:lastRowLastColumn="0"/>
        </w:trPr>
        <w:tc>
          <w:tcPr>
            <w:tcW w:w="6385" w:type="dxa"/>
          </w:tcPr>
          <w:p w14:paraId="1B4865D2" w14:textId="523E3369" w:rsidR="003052A1" w:rsidRDefault="00D92E3A" w:rsidP="00DA751A">
            <w:pPr>
              <w:pStyle w:val="Ttc"/>
              <w:jc w:val="left"/>
              <w:rPr>
                <w:rFonts w:eastAsiaTheme="minorHAnsi"/>
              </w:rPr>
            </w:pPr>
            <w:r w:rsidRPr="00D92E3A">
              <w:rPr>
                <w:color w:val="auto"/>
                <w:lang w:val="es"/>
              </w:rPr>
              <w:t>Calcul</w:t>
            </w:r>
            <w:r>
              <w:rPr>
                <w:color w:val="auto"/>
                <w:lang w:val="es"/>
              </w:rPr>
              <w:t>ación</w:t>
            </w:r>
            <w:r w:rsidRPr="00D92E3A">
              <w:rPr>
                <w:color w:val="auto"/>
                <w:lang w:val="es"/>
              </w:rPr>
              <w:t xml:space="preserve"> de ingresos</w:t>
            </w:r>
          </w:p>
        </w:tc>
        <w:tc>
          <w:tcPr>
            <w:tcW w:w="2965" w:type="dxa"/>
          </w:tcPr>
          <w:p w14:paraId="4376ECE0" w14:textId="77777777" w:rsidR="003052A1" w:rsidRPr="00D93AFC" w:rsidRDefault="003052A1" w:rsidP="00660CE8">
            <w:pPr>
              <w:pStyle w:val="Ttc"/>
              <w:rPr>
                <w:rFonts w:eastAsiaTheme="minorHAnsi"/>
              </w:rPr>
            </w:pPr>
          </w:p>
        </w:tc>
      </w:tr>
      <w:tr w:rsidR="003819C9" w:rsidRPr="00D93AFC" w14:paraId="6956A843" w14:textId="77777777" w:rsidTr="00DA751A">
        <w:trPr>
          <w:cnfStyle w:val="000000010000" w:firstRow="0" w:lastRow="0" w:firstColumn="0" w:lastColumn="0" w:oddVBand="0" w:evenVBand="0" w:oddHBand="0" w:evenHBand="1" w:firstRowFirstColumn="0" w:firstRowLastColumn="0" w:lastRowFirstColumn="0" w:lastRowLastColumn="0"/>
        </w:trPr>
        <w:tc>
          <w:tcPr>
            <w:tcW w:w="6385" w:type="dxa"/>
          </w:tcPr>
          <w:p w14:paraId="535EF8B3" w14:textId="299C6B65" w:rsidR="003819C9" w:rsidRPr="00661423" w:rsidRDefault="00DA751A" w:rsidP="00DA751A">
            <w:pPr>
              <w:pStyle w:val="Tcr"/>
              <w:jc w:val="left"/>
              <w:rPr>
                <w:rFonts w:eastAsiaTheme="minorHAnsi"/>
                <w:lang w:val="es-MX"/>
              </w:rPr>
            </w:pPr>
            <w:r w:rsidRPr="00661423">
              <w:rPr>
                <w:rFonts w:eastAsiaTheme="minorHAnsi"/>
                <w:lang w:val="es-MX"/>
              </w:rPr>
              <w:t xml:space="preserve">   </w:t>
            </w:r>
            <w:r w:rsidR="00661423" w:rsidRPr="00A02CB8">
              <w:rPr>
                <w:lang w:val="es"/>
              </w:rPr>
              <w:t xml:space="preserve">Total de gastos de transporte 2021-22 </w:t>
            </w:r>
            <w:r w:rsidR="00A02CB8" w:rsidRPr="00661423">
              <w:rPr>
                <w:rFonts w:eastAsiaTheme="minorHAnsi"/>
                <w:lang w:val="es-MX"/>
              </w:rPr>
              <w:t>(</w:t>
            </w:r>
            <w:r w:rsidR="00661423" w:rsidRPr="00661423">
              <w:rPr>
                <w:lang w:val="es"/>
              </w:rPr>
              <w:t>Función</w:t>
            </w:r>
            <w:r w:rsidR="00A02CB8" w:rsidRPr="00661423">
              <w:rPr>
                <w:rFonts w:eastAsiaTheme="minorHAnsi"/>
                <w:lang w:val="es-MX"/>
              </w:rPr>
              <w:t xml:space="preserve"> 3600)</w:t>
            </w:r>
          </w:p>
        </w:tc>
        <w:tc>
          <w:tcPr>
            <w:tcW w:w="2965" w:type="dxa"/>
          </w:tcPr>
          <w:p w14:paraId="75A8D740" w14:textId="4C777169" w:rsidR="003819C9" w:rsidRPr="00D93AFC" w:rsidRDefault="00DA2E81" w:rsidP="00660CE8">
            <w:pPr>
              <w:pStyle w:val="Tcr"/>
              <w:rPr>
                <w:rFonts w:eastAsiaTheme="minorHAnsi"/>
              </w:rPr>
            </w:pPr>
            <w:r>
              <w:rPr>
                <w:rFonts w:eastAsiaTheme="minorHAnsi"/>
              </w:rPr>
              <w:t>13,</w:t>
            </w:r>
            <w:r w:rsidR="00490F03">
              <w:rPr>
                <w:rFonts w:eastAsiaTheme="minorHAnsi"/>
              </w:rPr>
              <w:t>685,850.03</w:t>
            </w:r>
          </w:p>
        </w:tc>
      </w:tr>
      <w:tr w:rsidR="003819C9" w:rsidRPr="00D93AFC" w14:paraId="5CD1A67D" w14:textId="77777777" w:rsidTr="00DA751A">
        <w:trPr>
          <w:cnfStyle w:val="000000100000" w:firstRow="0" w:lastRow="0" w:firstColumn="0" w:lastColumn="0" w:oddVBand="0" w:evenVBand="0" w:oddHBand="1" w:evenHBand="0" w:firstRowFirstColumn="0" w:firstRowLastColumn="0" w:lastRowFirstColumn="0" w:lastRowLastColumn="0"/>
        </w:trPr>
        <w:tc>
          <w:tcPr>
            <w:tcW w:w="6385" w:type="dxa"/>
          </w:tcPr>
          <w:p w14:paraId="5FCCECB1" w14:textId="59E4E3E3" w:rsidR="003819C9" w:rsidRPr="00661423" w:rsidRDefault="00661423" w:rsidP="00DA751A">
            <w:pPr>
              <w:pStyle w:val="Tcr"/>
              <w:jc w:val="left"/>
              <w:rPr>
                <w:rFonts w:eastAsiaTheme="minorHAnsi"/>
                <w:lang w:val="es-MX"/>
              </w:rPr>
            </w:pPr>
            <w:r w:rsidRPr="003063F1">
              <w:rPr>
                <w:lang w:val="es"/>
              </w:rPr>
              <w:t xml:space="preserve">   Menos desembolso de capital </w:t>
            </w:r>
            <w:r w:rsidR="003063F1" w:rsidRPr="00661423">
              <w:rPr>
                <w:rFonts w:eastAsiaTheme="minorHAnsi"/>
                <w:lang w:val="es-MX"/>
              </w:rPr>
              <w:t>(</w:t>
            </w:r>
            <w:r w:rsidRPr="00661423">
              <w:rPr>
                <w:lang w:val="es"/>
              </w:rPr>
              <w:t>objeto</w:t>
            </w:r>
            <w:r w:rsidR="003063F1" w:rsidRPr="00661423">
              <w:rPr>
                <w:rFonts w:eastAsiaTheme="minorHAnsi"/>
                <w:lang w:val="es-MX"/>
              </w:rPr>
              <w:t xml:space="preserve"> 6XXX, </w:t>
            </w:r>
            <w:r w:rsidRPr="00661423">
              <w:rPr>
                <w:lang w:val="es"/>
              </w:rPr>
              <w:t>Función</w:t>
            </w:r>
            <w:r w:rsidR="003063F1" w:rsidRPr="00661423">
              <w:rPr>
                <w:rFonts w:eastAsiaTheme="minorHAnsi"/>
                <w:lang w:val="es-MX"/>
              </w:rPr>
              <w:t xml:space="preserve"> 3600)</w:t>
            </w:r>
          </w:p>
        </w:tc>
        <w:tc>
          <w:tcPr>
            <w:tcW w:w="2965" w:type="dxa"/>
          </w:tcPr>
          <w:p w14:paraId="6842916B" w14:textId="344CB038" w:rsidR="003819C9" w:rsidRPr="00D93AFC" w:rsidRDefault="00AE1161" w:rsidP="00660CE8">
            <w:pPr>
              <w:pStyle w:val="Tcr"/>
              <w:rPr>
                <w:rFonts w:eastAsiaTheme="minorHAnsi"/>
              </w:rPr>
            </w:pPr>
            <w:r>
              <w:rPr>
                <w:rFonts w:eastAsiaTheme="minorHAnsi"/>
              </w:rPr>
              <w:t>0</w:t>
            </w:r>
          </w:p>
        </w:tc>
      </w:tr>
      <w:tr w:rsidR="003819C9" w:rsidRPr="00D93AFC" w14:paraId="7C5185F1" w14:textId="77777777" w:rsidTr="00DA751A">
        <w:trPr>
          <w:cnfStyle w:val="000000010000" w:firstRow="0" w:lastRow="0" w:firstColumn="0" w:lastColumn="0" w:oddVBand="0" w:evenVBand="0" w:oddHBand="0" w:evenHBand="1" w:firstRowFirstColumn="0" w:firstRowLastColumn="0" w:lastRowFirstColumn="0" w:lastRowLastColumn="0"/>
        </w:trPr>
        <w:tc>
          <w:tcPr>
            <w:tcW w:w="6385" w:type="dxa"/>
          </w:tcPr>
          <w:p w14:paraId="029A222A" w14:textId="77777777" w:rsidR="00661423" w:rsidRDefault="00DA751A" w:rsidP="00DA751A">
            <w:pPr>
              <w:pStyle w:val="Tcr"/>
              <w:jc w:val="left"/>
              <w:rPr>
                <w:lang w:val="es"/>
              </w:rPr>
            </w:pPr>
            <w:r w:rsidRPr="00661423">
              <w:rPr>
                <w:rFonts w:eastAsiaTheme="minorHAnsi"/>
                <w:lang w:val="es-MX"/>
              </w:rPr>
              <w:t xml:space="preserve">   </w:t>
            </w:r>
            <w:r w:rsidR="00661423" w:rsidRPr="003063F1">
              <w:rPr>
                <w:lang w:val="es"/>
              </w:rPr>
              <w:t xml:space="preserve">Menos gastos no relacionados con la agencia </w:t>
            </w:r>
          </w:p>
          <w:p w14:paraId="27DF7F89" w14:textId="4FAB8856" w:rsidR="003819C9" w:rsidRPr="00A02CB8" w:rsidRDefault="003063F1" w:rsidP="00DA751A">
            <w:pPr>
              <w:pStyle w:val="Tcr"/>
              <w:jc w:val="left"/>
              <w:rPr>
                <w:rFonts w:eastAsiaTheme="minorHAnsi"/>
              </w:rPr>
            </w:pPr>
            <w:r w:rsidRPr="003063F1">
              <w:rPr>
                <w:rFonts w:eastAsiaTheme="minorHAnsi"/>
              </w:rPr>
              <w:t xml:space="preserve">(Goal 7110,7150, </w:t>
            </w:r>
            <w:r w:rsidR="00DA751A" w:rsidRPr="003063F1">
              <w:rPr>
                <w:rFonts w:eastAsiaTheme="minorHAnsi"/>
              </w:rPr>
              <w:t xml:space="preserve">Function </w:t>
            </w:r>
            <w:r w:rsidR="00DA751A">
              <w:rPr>
                <w:rFonts w:eastAsiaTheme="minorHAnsi"/>
              </w:rPr>
              <w:t>3600</w:t>
            </w:r>
            <w:r w:rsidRPr="003063F1">
              <w:rPr>
                <w:rFonts w:eastAsiaTheme="minorHAnsi"/>
              </w:rPr>
              <w:t>)</w:t>
            </w:r>
          </w:p>
        </w:tc>
        <w:tc>
          <w:tcPr>
            <w:tcW w:w="2965" w:type="dxa"/>
          </w:tcPr>
          <w:p w14:paraId="78FF7C53" w14:textId="7428112C" w:rsidR="00AE1161" w:rsidRPr="00D93AFC" w:rsidRDefault="00AE1161" w:rsidP="00AE1161">
            <w:pPr>
              <w:pStyle w:val="Tcr"/>
              <w:rPr>
                <w:rFonts w:eastAsiaTheme="minorHAnsi"/>
              </w:rPr>
            </w:pPr>
            <w:r>
              <w:rPr>
                <w:rFonts w:eastAsiaTheme="minorHAnsi"/>
              </w:rPr>
              <w:t>0</w:t>
            </w:r>
          </w:p>
        </w:tc>
      </w:tr>
      <w:tr w:rsidR="003063F1" w:rsidRPr="00D93AFC" w14:paraId="5D40BA57" w14:textId="77777777" w:rsidTr="00DA751A">
        <w:trPr>
          <w:cnfStyle w:val="000000100000" w:firstRow="0" w:lastRow="0" w:firstColumn="0" w:lastColumn="0" w:oddVBand="0" w:evenVBand="0" w:oddHBand="1" w:evenHBand="0" w:firstRowFirstColumn="0" w:firstRowLastColumn="0" w:lastRowFirstColumn="0" w:lastRowLastColumn="0"/>
        </w:trPr>
        <w:tc>
          <w:tcPr>
            <w:tcW w:w="6385" w:type="dxa"/>
          </w:tcPr>
          <w:p w14:paraId="1674D9BD" w14:textId="023558A7" w:rsidR="003063F1" w:rsidRPr="003063F1" w:rsidRDefault="00DA751A" w:rsidP="00DA751A">
            <w:pPr>
              <w:pStyle w:val="Tcr"/>
              <w:jc w:val="left"/>
              <w:rPr>
                <w:rFonts w:eastAsiaTheme="minorHAnsi"/>
              </w:rPr>
            </w:pPr>
            <w:r>
              <w:rPr>
                <w:rFonts w:eastAsiaTheme="minorHAnsi"/>
              </w:rPr>
              <w:t xml:space="preserve">   </w:t>
            </w:r>
            <w:r w:rsidR="00661423" w:rsidRPr="00E459DB">
              <w:rPr>
                <w:lang w:val="es"/>
              </w:rPr>
              <w:t>Reembolso estimado del 60%</w:t>
            </w:r>
          </w:p>
        </w:tc>
        <w:tc>
          <w:tcPr>
            <w:tcW w:w="2965" w:type="dxa"/>
          </w:tcPr>
          <w:p w14:paraId="1BD1DE10" w14:textId="7BD44D83" w:rsidR="003063F1" w:rsidRPr="00D93AFC" w:rsidRDefault="00490F03" w:rsidP="00660CE8">
            <w:pPr>
              <w:pStyle w:val="Tcr"/>
              <w:rPr>
                <w:rFonts w:eastAsiaTheme="minorHAnsi"/>
              </w:rPr>
            </w:pPr>
            <w:r>
              <w:rPr>
                <w:rFonts w:eastAsiaTheme="minorHAnsi"/>
              </w:rPr>
              <w:t>8,211510.02</w:t>
            </w:r>
          </w:p>
        </w:tc>
      </w:tr>
      <w:tr w:rsidR="003063F1" w:rsidRPr="00D93AFC" w14:paraId="7A1FE3CB" w14:textId="77777777" w:rsidTr="00DA751A">
        <w:trPr>
          <w:cnfStyle w:val="000000010000" w:firstRow="0" w:lastRow="0" w:firstColumn="0" w:lastColumn="0" w:oddVBand="0" w:evenVBand="0" w:oddHBand="0" w:evenHBand="1" w:firstRowFirstColumn="0" w:firstRowLastColumn="0" w:lastRowFirstColumn="0" w:lastRowLastColumn="0"/>
        </w:trPr>
        <w:tc>
          <w:tcPr>
            <w:tcW w:w="6385" w:type="dxa"/>
          </w:tcPr>
          <w:p w14:paraId="12FD502E" w14:textId="0400A13A" w:rsidR="003063F1" w:rsidRPr="00661423" w:rsidRDefault="00661423" w:rsidP="003506F1">
            <w:pPr>
              <w:pStyle w:val="Tcr"/>
              <w:jc w:val="left"/>
              <w:rPr>
                <w:rFonts w:eastAsiaTheme="minorHAnsi"/>
                <w:lang w:val="es-MX"/>
              </w:rPr>
            </w:pPr>
            <w:r w:rsidRPr="003506F1">
              <w:rPr>
                <w:lang w:val="es"/>
              </w:rPr>
              <w:t xml:space="preserve">   Menos complemento de transporte 2021-22 </w:t>
            </w:r>
            <w:r w:rsidR="003506F1" w:rsidRPr="00661423">
              <w:rPr>
                <w:rFonts w:eastAsiaTheme="minorHAnsi"/>
                <w:lang w:val="es-MX"/>
              </w:rPr>
              <w:t>(from LCFF Calculator)</w:t>
            </w:r>
          </w:p>
        </w:tc>
        <w:tc>
          <w:tcPr>
            <w:tcW w:w="2965" w:type="dxa"/>
          </w:tcPr>
          <w:p w14:paraId="1AF9BEF8" w14:textId="658363EA" w:rsidR="003063F1" w:rsidRPr="00D93AFC" w:rsidRDefault="00820DE8" w:rsidP="00660CE8">
            <w:pPr>
              <w:pStyle w:val="Tcr"/>
              <w:rPr>
                <w:rFonts w:eastAsiaTheme="minorHAnsi"/>
              </w:rPr>
            </w:pPr>
            <w:r>
              <w:rPr>
                <w:rFonts w:eastAsiaTheme="minorHAnsi"/>
              </w:rPr>
              <w:t>3,023,883</w:t>
            </w:r>
          </w:p>
        </w:tc>
      </w:tr>
      <w:tr w:rsidR="00D6381C" w:rsidRPr="00D6381C" w14:paraId="509169A6" w14:textId="77777777" w:rsidTr="00DA751A">
        <w:trPr>
          <w:cnfStyle w:val="000000100000" w:firstRow="0" w:lastRow="0" w:firstColumn="0" w:lastColumn="0" w:oddVBand="0" w:evenVBand="0" w:oddHBand="1" w:evenHBand="0" w:firstRowFirstColumn="0" w:firstRowLastColumn="0" w:lastRowFirstColumn="0" w:lastRowLastColumn="0"/>
        </w:trPr>
        <w:tc>
          <w:tcPr>
            <w:tcW w:w="6385" w:type="dxa"/>
          </w:tcPr>
          <w:p w14:paraId="72575592" w14:textId="4C5988CE" w:rsidR="00D6381C" w:rsidRDefault="00661423" w:rsidP="003506F1">
            <w:pPr>
              <w:pStyle w:val="Tcr"/>
              <w:jc w:val="left"/>
              <w:rPr>
                <w:rFonts w:eastAsiaTheme="minorHAnsi"/>
              </w:rPr>
            </w:pPr>
            <w:r w:rsidRPr="00E459DB">
              <w:rPr>
                <w:b/>
                <w:bCs/>
                <w:lang w:val="es"/>
              </w:rPr>
              <w:t xml:space="preserve">Ingresos totales </w:t>
            </w:r>
            <w:r w:rsidR="00D6381C" w:rsidRPr="00E459DB">
              <w:rPr>
                <w:rFonts w:eastAsiaTheme="minorHAnsi"/>
                <w:b/>
                <w:bCs/>
              </w:rPr>
              <w:t>(Object 8590, Resource 0000)</w:t>
            </w:r>
            <w:r w:rsidR="00D6381C" w:rsidRPr="00E459DB">
              <w:rPr>
                <w:rFonts w:eastAsiaTheme="minorHAnsi"/>
                <w:b/>
                <w:bCs/>
              </w:rPr>
              <w:tab/>
            </w:r>
          </w:p>
        </w:tc>
        <w:tc>
          <w:tcPr>
            <w:tcW w:w="2965" w:type="dxa"/>
          </w:tcPr>
          <w:p w14:paraId="1B7AC983" w14:textId="1DB1B229" w:rsidR="00D6381C" w:rsidRPr="00D6381C" w:rsidRDefault="00136FBC" w:rsidP="00660CE8">
            <w:pPr>
              <w:pStyle w:val="Tcr"/>
              <w:rPr>
                <w:rFonts w:eastAsiaTheme="minorHAnsi"/>
                <w:b/>
              </w:rPr>
            </w:pPr>
            <w:r>
              <w:rPr>
                <w:rFonts w:eastAsiaTheme="minorHAnsi"/>
                <w:b/>
              </w:rPr>
              <w:t>$5,187,627.02</w:t>
            </w:r>
          </w:p>
        </w:tc>
      </w:tr>
      <w:tr w:rsidR="00D6381C" w:rsidRPr="00D93AFC" w14:paraId="723147E4" w14:textId="77777777" w:rsidTr="00DA751A">
        <w:trPr>
          <w:cnfStyle w:val="000000010000" w:firstRow="0" w:lastRow="0" w:firstColumn="0" w:lastColumn="0" w:oddVBand="0" w:evenVBand="0" w:oddHBand="0" w:evenHBand="1" w:firstRowFirstColumn="0" w:firstRowLastColumn="0" w:lastRowFirstColumn="0" w:lastRowLastColumn="0"/>
        </w:trPr>
        <w:tc>
          <w:tcPr>
            <w:tcW w:w="6385" w:type="dxa"/>
          </w:tcPr>
          <w:p w14:paraId="63F0434E" w14:textId="6ECB62FF" w:rsidR="00D6381C" w:rsidRPr="00E459DB" w:rsidRDefault="00D6381C" w:rsidP="00DA751A">
            <w:pPr>
              <w:pStyle w:val="Tcr"/>
              <w:jc w:val="left"/>
              <w:rPr>
                <w:rFonts w:eastAsiaTheme="minorHAnsi"/>
                <w:b/>
                <w:bCs/>
              </w:rPr>
            </w:pPr>
          </w:p>
        </w:tc>
        <w:tc>
          <w:tcPr>
            <w:tcW w:w="2965" w:type="dxa"/>
          </w:tcPr>
          <w:p w14:paraId="1352FFF0" w14:textId="0BA1CE5F" w:rsidR="00D6381C" w:rsidRPr="00D93AFC" w:rsidRDefault="00D6381C" w:rsidP="00660CE8">
            <w:pPr>
              <w:pStyle w:val="Tcr"/>
              <w:rPr>
                <w:rFonts w:eastAsiaTheme="minorHAnsi"/>
              </w:rPr>
            </w:pPr>
          </w:p>
        </w:tc>
      </w:tr>
      <w:tr w:rsidR="00D6381C" w:rsidRPr="004759FF" w14:paraId="62B624B0" w14:textId="77777777" w:rsidTr="00DA751A">
        <w:trPr>
          <w:cnfStyle w:val="000000100000" w:firstRow="0" w:lastRow="0" w:firstColumn="0" w:lastColumn="0" w:oddVBand="0" w:evenVBand="0" w:oddHBand="1" w:evenHBand="0" w:firstRowFirstColumn="0" w:firstRowLastColumn="0" w:lastRowFirstColumn="0" w:lastRowLastColumn="0"/>
        </w:trPr>
        <w:tc>
          <w:tcPr>
            <w:tcW w:w="6385" w:type="dxa"/>
          </w:tcPr>
          <w:p w14:paraId="06341AAB" w14:textId="7B86E694" w:rsidR="00D6381C" w:rsidRPr="00661423" w:rsidRDefault="00661423" w:rsidP="00660CE8">
            <w:pPr>
              <w:pStyle w:val="Tcr"/>
              <w:rPr>
                <w:rFonts w:eastAsiaTheme="minorHAnsi"/>
                <w:lang w:val="es-MX"/>
              </w:rPr>
            </w:pPr>
            <w:r w:rsidRPr="00586849">
              <w:rPr>
                <w:b/>
                <w:bCs/>
                <w:lang w:val="es"/>
              </w:rPr>
              <w:t>Gastos y otros usos financieros</w:t>
            </w:r>
          </w:p>
        </w:tc>
        <w:tc>
          <w:tcPr>
            <w:tcW w:w="2965" w:type="dxa"/>
          </w:tcPr>
          <w:p w14:paraId="17EFB9C3" w14:textId="77777777" w:rsidR="00D6381C" w:rsidRPr="00661423" w:rsidRDefault="00D6381C" w:rsidP="00660CE8">
            <w:pPr>
              <w:pStyle w:val="Tcr"/>
              <w:rPr>
                <w:rFonts w:eastAsiaTheme="minorHAnsi"/>
                <w:lang w:val="es-MX"/>
              </w:rPr>
            </w:pPr>
          </w:p>
        </w:tc>
      </w:tr>
      <w:tr w:rsidR="00D6381C" w:rsidRPr="00D93AFC" w14:paraId="787D62A6" w14:textId="77777777" w:rsidTr="00C97EAE">
        <w:trPr>
          <w:cnfStyle w:val="000000010000" w:firstRow="0" w:lastRow="0" w:firstColumn="0" w:lastColumn="0" w:oddVBand="0" w:evenVBand="0" w:oddHBand="0" w:evenHBand="1" w:firstRowFirstColumn="0" w:firstRowLastColumn="0" w:lastRowFirstColumn="0" w:lastRowLastColumn="0"/>
        </w:trPr>
        <w:tc>
          <w:tcPr>
            <w:tcW w:w="6385" w:type="dxa"/>
            <w:vAlign w:val="top"/>
          </w:tcPr>
          <w:p w14:paraId="734FB640" w14:textId="5D8B18EA" w:rsidR="00D6381C" w:rsidRPr="00586849" w:rsidRDefault="00D6381C" w:rsidP="00DA751A">
            <w:pPr>
              <w:pStyle w:val="Tcr"/>
              <w:jc w:val="left"/>
              <w:rPr>
                <w:rFonts w:eastAsiaTheme="minorHAnsi"/>
                <w:b/>
                <w:bCs/>
              </w:rPr>
            </w:pPr>
            <w:r w:rsidRPr="00661423">
              <w:rPr>
                <w:lang w:val="es-MX"/>
              </w:rPr>
              <w:t xml:space="preserve">    </w:t>
            </w:r>
            <w:r w:rsidRPr="0085489B">
              <w:t xml:space="preserve">2000-2999 - </w:t>
            </w:r>
            <w:r w:rsidR="00661423" w:rsidRPr="0085489B">
              <w:rPr>
                <w:lang w:val="es"/>
              </w:rPr>
              <w:t>Salarios clasificados</w:t>
            </w:r>
          </w:p>
        </w:tc>
        <w:tc>
          <w:tcPr>
            <w:tcW w:w="2965" w:type="dxa"/>
          </w:tcPr>
          <w:p w14:paraId="540FAD6F" w14:textId="17B51436" w:rsidR="00D6381C" w:rsidRPr="00D93AFC" w:rsidRDefault="00AD1995" w:rsidP="00660CE8">
            <w:pPr>
              <w:pStyle w:val="Tcr"/>
              <w:rPr>
                <w:rFonts w:eastAsiaTheme="minorHAnsi"/>
              </w:rPr>
            </w:pPr>
            <w:r>
              <w:rPr>
                <w:rFonts w:eastAsiaTheme="minorHAnsi"/>
              </w:rPr>
              <w:t>7,373,485,79</w:t>
            </w:r>
          </w:p>
        </w:tc>
      </w:tr>
      <w:tr w:rsidR="00D6381C" w:rsidRPr="00D93AFC" w14:paraId="0FF78CC8" w14:textId="77777777" w:rsidTr="00DA751A">
        <w:trPr>
          <w:cnfStyle w:val="000000100000" w:firstRow="0" w:lastRow="0" w:firstColumn="0" w:lastColumn="0" w:oddVBand="0" w:evenVBand="0" w:oddHBand="1" w:evenHBand="0" w:firstRowFirstColumn="0" w:firstRowLastColumn="0" w:lastRowFirstColumn="0" w:lastRowLastColumn="0"/>
        </w:trPr>
        <w:tc>
          <w:tcPr>
            <w:tcW w:w="6385" w:type="dxa"/>
            <w:vAlign w:val="top"/>
          </w:tcPr>
          <w:p w14:paraId="043F0FE6" w14:textId="28166949" w:rsidR="00D6381C" w:rsidRPr="003063F1" w:rsidRDefault="00D6381C" w:rsidP="00DA751A">
            <w:pPr>
              <w:pStyle w:val="Tcr"/>
              <w:jc w:val="left"/>
              <w:rPr>
                <w:rFonts w:eastAsiaTheme="minorHAnsi"/>
              </w:rPr>
            </w:pPr>
            <w:r w:rsidRPr="0085489B">
              <w:t xml:space="preserve">    3000-3999 </w:t>
            </w:r>
            <w:r w:rsidR="00661423" w:rsidRPr="0085489B">
              <w:rPr>
                <w:lang w:val="es"/>
              </w:rPr>
              <w:t>- Beneficios para empleados</w:t>
            </w:r>
          </w:p>
        </w:tc>
        <w:tc>
          <w:tcPr>
            <w:tcW w:w="2965" w:type="dxa"/>
          </w:tcPr>
          <w:p w14:paraId="02519CC3" w14:textId="6196F5E8" w:rsidR="00D6381C" w:rsidRPr="00D93AFC" w:rsidRDefault="002F5397" w:rsidP="00586849">
            <w:pPr>
              <w:pStyle w:val="Tcr"/>
              <w:rPr>
                <w:rFonts w:eastAsiaTheme="minorHAnsi"/>
              </w:rPr>
            </w:pPr>
            <w:r>
              <w:rPr>
                <w:rFonts w:eastAsiaTheme="minorHAnsi"/>
              </w:rPr>
              <w:t>4,613,443.00</w:t>
            </w:r>
          </w:p>
        </w:tc>
      </w:tr>
      <w:tr w:rsidR="00D6381C" w:rsidRPr="00D93AFC" w14:paraId="03EB634A" w14:textId="77777777" w:rsidTr="00DA751A">
        <w:trPr>
          <w:cnfStyle w:val="000000010000" w:firstRow="0" w:lastRow="0" w:firstColumn="0" w:lastColumn="0" w:oddVBand="0" w:evenVBand="0" w:oddHBand="0" w:evenHBand="1" w:firstRowFirstColumn="0" w:firstRowLastColumn="0" w:lastRowFirstColumn="0" w:lastRowLastColumn="0"/>
        </w:trPr>
        <w:tc>
          <w:tcPr>
            <w:tcW w:w="6385" w:type="dxa"/>
            <w:vAlign w:val="top"/>
          </w:tcPr>
          <w:p w14:paraId="4A8F12CC" w14:textId="78477069" w:rsidR="00D6381C" w:rsidRPr="003063F1" w:rsidRDefault="00D6381C" w:rsidP="00DA751A">
            <w:pPr>
              <w:pStyle w:val="Tcr"/>
              <w:jc w:val="left"/>
              <w:rPr>
                <w:rFonts w:eastAsiaTheme="minorHAnsi"/>
              </w:rPr>
            </w:pPr>
            <w:r w:rsidRPr="0085489B">
              <w:t xml:space="preserve">    4000-4999 - </w:t>
            </w:r>
            <w:r w:rsidR="00661423" w:rsidRPr="0085489B">
              <w:rPr>
                <w:lang w:val="es"/>
              </w:rPr>
              <w:t xml:space="preserve">Libros y </w:t>
            </w:r>
            <w:r w:rsidR="00661423">
              <w:rPr>
                <w:lang w:val="es"/>
              </w:rPr>
              <w:t>materiales</w:t>
            </w:r>
          </w:p>
        </w:tc>
        <w:tc>
          <w:tcPr>
            <w:tcW w:w="2965" w:type="dxa"/>
          </w:tcPr>
          <w:p w14:paraId="6DD0F246" w14:textId="5C141A51" w:rsidR="00D6381C" w:rsidRPr="00D93AFC" w:rsidRDefault="00132674" w:rsidP="00586849">
            <w:pPr>
              <w:pStyle w:val="Tcr"/>
              <w:rPr>
                <w:rFonts w:eastAsiaTheme="minorHAnsi"/>
              </w:rPr>
            </w:pPr>
            <w:r>
              <w:rPr>
                <w:rFonts w:eastAsiaTheme="minorHAnsi"/>
              </w:rPr>
              <w:t>1,915,420.23</w:t>
            </w:r>
          </w:p>
        </w:tc>
      </w:tr>
      <w:tr w:rsidR="00D6381C" w:rsidRPr="00D93AFC" w14:paraId="171975F8" w14:textId="77777777" w:rsidTr="00DA751A">
        <w:trPr>
          <w:cnfStyle w:val="000000100000" w:firstRow="0" w:lastRow="0" w:firstColumn="0" w:lastColumn="0" w:oddVBand="0" w:evenVBand="0" w:oddHBand="1" w:evenHBand="0" w:firstRowFirstColumn="0" w:firstRowLastColumn="0" w:lastRowFirstColumn="0" w:lastRowLastColumn="0"/>
        </w:trPr>
        <w:tc>
          <w:tcPr>
            <w:tcW w:w="6385" w:type="dxa"/>
            <w:vAlign w:val="top"/>
          </w:tcPr>
          <w:p w14:paraId="39F2E8D7" w14:textId="04678DE0" w:rsidR="00D6381C" w:rsidRPr="00661423" w:rsidRDefault="00D6381C" w:rsidP="00DA751A">
            <w:pPr>
              <w:pStyle w:val="Tcr"/>
              <w:jc w:val="left"/>
              <w:rPr>
                <w:rFonts w:eastAsiaTheme="minorHAnsi"/>
                <w:lang w:val="es-MX"/>
              </w:rPr>
            </w:pPr>
            <w:r w:rsidRPr="00661423">
              <w:rPr>
                <w:lang w:val="es-MX"/>
              </w:rPr>
              <w:t xml:space="preserve">    5000-5999 - </w:t>
            </w:r>
            <w:r w:rsidR="00661423" w:rsidRPr="0085489B">
              <w:rPr>
                <w:lang w:val="es"/>
              </w:rPr>
              <w:t>Servicios y otros gastos operativos</w:t>
            </w:r>
          </w:p>
        </w:tc>
        <w:tc>
          <w:tcPr>
            <w:tcW w:w="2965" w:type="dxa"/>
          </w:tcPr>
          <w:p w14:paraId="36DB535A" w14:textId="6F96AD5D" w:rsidR="00D6381C" w:rsidRPr="00D93AFC" w:rsidRDefault="00C72647" w:rsidP="00586849">
            <w:pPr>
              <w:pStyle w:val="Tcr"/>
              <w:rPr>
                <w:rFonts w:eastAsiaTheme="minorHAnsi"/>
              </w:rPr>
            </w:pPr>
            <w:r>
              <w:rPr>
                <w:rFonts w:eastAsiaTheme="minorHAnsi"/>
              </w:rPr>
              <w:t>216,498.99</w:t>
            </w:r>
          </w:p>
        </w:tc>
      </w:tr>
      <w:tr w:rsidR="00D6381C" w:rsidRPr="00D93AFC" w14:paraId="01E5D2FA" w14:textId="77777777" w:rsidTr="00DA751A">
        <w:trPr>
          <w:cnfStyle w:val="000000010000" w:firstRow="0" w:lastRow="0" w:firstColumn="0" w:lastColumn="0" w:oddVBand="0" w:evenVBand="0" w:oddHBand="0" w:evenHBand="1" w:firstRowFirstColumn="0" w:firstRowLastColumn="0" w:lastRowFirstColumn="0" w:lastRowLastColumn="0"/>
        </w:trPr>
        <w:tc>
          <w:tcPr>
            <w:tcW w:w="6385" w:type="dxa"/>
            <w:vAlign w:val="top"/>
          </w:tcPr>
          <w:p w14:paraId="31B6095B" w14:textId="3EC65AE9" w:rsidR="00D6381C" w:rsidRPr="003063F1" w:rsidRDefault="00D6381C" w:rsidP="00DA751A">
            <w:pPr>
              <w:pStyle w:val="Tcr"/>
              <w:jc w:val="left"/>
              <w:rPr>
                <w:rFonts w:eastAsiaTheme="minorHAnsi"/>
              </w:rPr>
            </w:pPr>
            <w:r w:rsidRPr="0085489B">
              <w:t xml:space="preserve">    6000-6999 - </w:t>
            </w:r>
            <w:r w:rsidR="00661423" w:rsidRPr="0085489B">
              <w:rPr>
                <w:lang w:val="es"/>
              </w:rPr>
              <w:t>Desembolso de capital</w:t>
            </w:r>
          </w:p>
        </w:tc>
        <w:tc>
          <w:tcPr>
            <w:tcW w:w="2965" w:type="dxa"/>
          </w:tcPr>
          <w:p w14:paraId="2F91A7F9" w14:textId="7E465B41" w:rsidR="00D6381C" w:rsidRPr="00D93AFC" w:rsidRDefault="00D6381C" w:rsidP="00586849">
            <w:pPr>
              <w:pStyle w:val="Tcr"/>
              <w:rPr>
                <w:rFonts w:eastAsiaTheme="minorHAnsi"/>
              </w:rPr>
            </w:pPr>
            <w:r>
              <w:rPr>
                <w:rFonts w:eastAsiaTheme="minorHAnsi"/>
              </w:rPr>
              <w:t>0</w:t>
            </w:r>
          </w:p>
        </w:tc>
      </w:tr>
      <w:tr w:rsidR="00D6381C" w:rsidRPr="00D93AFC" w14:paraId="6B1D3BD1" w14:textId="77777777" w:rsidTr="00DA751A">
        <w:trPr>
          <w:cnfStyle w:val="000000100000" w:firstRow="0" w:lastRow="0" w:firstColumn="0" w:lastColumn="0" w:oddVBand="0" w:evenVBand="0" w:oddHBand="1" w:evenHBand="0" w:firstRowFirstColumn="0" w:firstRowLastColumn="0" w:lastRowFirstColumn="0" w:lastRowLastColumn="0"/>
        </w:trPr>
        <w:tc>
          <w:tcPr>
            <w:tcW w:w="6385" w:type="dxa"/>
            <w:vAlign w:val="top"/>
          </w:tcPr>
          <w:p w14:paraId="6DD336CD" w14:textId="7F0A0315" w:rsidR="00D6381C" w:rsidRPr="003063F1" w:rsidRDefault="00D6381C" w:rsidP="00DA751A">
            <w:pPr>
              <w:pStyle w:val="Tcr"/>
              <w:jc w:val="left"/>
              <w:rPr>
                <w:rFonts w:eastAsiaTheme="minorHAnsi"/>
              </w:rPr>
            </w:pPr>
            <w:r w:rsidRPr="0085489B">
              <w:t xml:space="preserve">    7000-7999 - </w:t>
            </w:r>
            <w:r w:rsidR="00661423" w:rsidRPr="0085489B">
              <w:rPr>
                <w:lang w:val="es"/>
              </w:rPr>
              <w:t>Otros Outgo</w:t>
            </w:r>
          </w:p>
        </w:tc>
        <w:tc>
          <w:tcPr>
            <w:tcW w:w="2965" w:type="dxa"/>
          </w:tcPr>
          <w:p w14:paraId="5AEA5720" w14:textId="6C27DB80" w:rsidR="00D6381C" w:rsidRPr="00D93AFC" w:rsidRDefault="00D6381C" w:rsidP="00586849">
            <w:pPr>
              <w:pStyle w:val="Tcr"/>
              <w:rPr>
                <w:rFonts w:eastAsiaTheme="minorHAnsi"/>
              </w:rPr>
            </w:pPr>
            <w:r>
              <w:rPr>
                <w:rFonts w:eastAsiaTheme="minorHAnsi"/>
              </w:rPr>
              <w:t>0</w:t>
            </w:r>
          </w:p>
        </w:tc>
      </w:tr>
      <w:tr w:rsidR="00D6381C" w:rsidRPr="00D6381C" w14:paraId="6AE6E435" w14:textId="77777777" w:rsidTr="00C97EAE">
        <w:trPr>
          <w:cnfStyle w:val="000000010000" w:firstRow="0" w:lastRow="0" w:firstColumn="0" w:lastColumn="0" w:oddVBand="0" w:evenVBand="0" w:oddHBand="0" w:evenHBand="1" w:firstRowFirstColumn="0" w:firstRowLastColumn="0" w:lastRowFirstColumn="0" w:lastRowLastColumn="0"/>
        </w:trPr>
        <w:tc>
          <w:tcPr>
            <w:tcW w:w="6385" w:type="dxa"/>
          </w:tcPr>
          <w:p w14:paraId="2840403A" w14:textId="06A16098" w:rsidR="00D6381C" w:rsidRPr="003063F1" w:rsidRDefault="00661423" w:rsidP="00DA751A">
            <w:pPr>
              <w:pStyle w:val="Tcr"/>
              <w:jc w:val="left"/>
              <w:rPr>
                <w:rFonts w:eastAsiaTheme="minorHAnsi"/>
              </w:rPr>
            </w:pPr>
            <w:r w:rsidRPr="00B64C9A">
              <w:rPr>
                <w:b/>
                <w:bCs/>
                <w:lang w:val="es"/>
              </w:rPr>
              <w:t>Gastos totales</w:t>
            </w:r>
          </w:p>
        </w:tc>
        <w:tc>
          <w:tcPr>
            <w:tcW w:w="2965" w:type="dxa"/>
          </w:tcPr>
          <w:p w14:paraId="43ECB4F5" w14:textId="6DC2FAEE" w:rsidR="00D6381C" w:rsidRPr="00D6381C" w:rsidRDefault="00986C74" w:rsidP="00586849">
            <w:pPr>
              <w:pStyle w:val="Tcr"/>
              <w:rPr>
                <w:rFonts w:eastAsiaTheme="minorHAnsi"/>
                <w:b/>
              </w:rPr>
            </w:pPr>
            <w:r>
              <w:rPr>
                <w:rFonts w:eastAsiaTheme="minorHAnsi"/>
                <w:b/>
              </w:rPr>
              <w:t>13,685,850.03</w:t>
            </w:r>
          </w:p>
        </w:tc>
      </w:tr>
      <w:tr w:rsidR="00D6381C" w:rsidRPr="00D93AFC" w14:paraId="0D5F54E2" w14:textId="77777777" w:rsidTr="00DA751A">
        <w:trPr>
          <w:cnfStyle w:val="000000100000" w:firstRow="0" w:lastRow="0" w:firstColumn="0" w:lastColumn="0" w:oddVBand="0" w:evenVBand="0" w:oddHBand="1" w:evenHBand="0" w:firstRowFirstColumn="0" w:firstRowLastColumn="0" w:lastRowFirstColumn="0" w:lastRowLastColumn="0"/>
        </w:trPr>
        <w:tc>
          <w:tcPr>
            <w:tcW w:w="6385" w:type="dxa"/>
          </w:tcPr>
          <w:p w14:paraId="4FA12174" w14:textId="77777777" w:rsidR="00D6381C" w:rsidRPr="003063F1" w:rsidRDefault="00D6381C" w:rsidP="00660CE8">
            <w:pPr>
              <w:pStyle w:val="Tcr"/>
              <w:rPr>
                <w:rFonts w:eastAsiaTheme="minorHAnsi"/>
              </w:rPr>
            </w:pPr>
          </w:p>
        </w:tc>
        <w:tc>
          <w:tcPr>
            <w:tcW w:w="2965" w:type="dxa"/>
          </w:tcPr>
          <w:p w14:paraId="738D4364" w14:textId="77777777" w:rsidR="00D6381C" w:rsidRPr="00D93AFC" w:rsidRDefault="00D6381C" w:rsidP="00660CE8">
            <w:pPr>
              <w:pStyle w:val="Tcr"/>
              <w:rPr>
                <w:rFonts w:eastAsiaTheme="minorHAnsi"/>
              </w:rPr>
            </w:pPr>
          </w:p>
        </w:tc>
      </w:tr>
    </w:tbl>
    <w:bookmarkEnd w:id="15"/>
    <w:p w14:paraId="354C5E5C" w14:textId="77777777" w:rsidR="00661423" w:rsidRPr="00661423" w:rsidRDefault="00661423" w:rsidP="00C46A7B">
      <w:pPr>
        <w:pStyle w:val="Caption"/>
        <w:rPr>
          <w:rFonts w:eastAsiaTheme="minorHAnsi"/>
          <w:lang w:val="es-MX"/>
        </w:rPr>
      </w:pPr>
      <w:r w:rsidRPr="002C7CA5">
        <w:rPr>
          <w:lang w:val="es"/>
        </w:rPr>
        <w:t xml:space="preserve">Figura </w:t>
      </w:r>
      <w:r>
        <w:rPr>
          <w:lang w:val="es"/>
        </w:rPr>
        <w:t>3: Cálculo del reembolso de fondos de transporte para el año escolar actual</w:t>
      </w:r>
    </w:p>
    <w:p w14:paraId="2C35B5BC" w14:textId="77777777" w:rsidR="004A1A60" w:rsidRPr="00661423" w:rsidRDefault="004A1A60" w:rsidP="00271791">
      <w:pPr>
        <w:rPr>
          <w:rFonts w:ascii="Arial" w:eastAsiaTheme="minorHAnsi" w:hAnsi="Arial" w:cs="Arial"/>
          <w:b/>
          <w:bCs/>
          <w:color w:val="3A5667" w:themeColor="accent1" w:themeShade="BF"/>
          <w:sz w:val="28"/>
          <w:szCs w:val="28"/>
          <w:lang w:val="es-MX"/>
        </w:rPr>
      </w:pPr>
    </w:p>
    <w:p w14:paraId="04873CF0" w14:textId="4EDFD165" w:rsidR="00271791" w:rsidRPr="00661423" w:rsidRDefault="00661423" w:rsidP="00271791">
      <w:pPr>
        <w:rPr>
          <w:rFonts w:ascii="Arial" w:eastAsiaTheme="minorHAnsi" w:hAnsi="Arial" w:cs="Arial"/>
          <w:b/>
          <w:bCs/>
          <w:color w:val="3A5667" w:themeColor="accent1" w:themeShade="BF"/>
          <w:sz w:val="28"/>
          <w:szCs w:val="28"/>
          <w:lang w:val="es-MX"/>
        </w:rPr>
      </w:pPr>
      <w:r w:rsidRPr="004A1A60">
        <w:rPr>
          <w:b/>
          <w:bCs/>
          <w:color w:val="3A5667" w:themeColor="accent1" w:themeShade="BF"/>
          <w:sz w:val="28"/>
          <w:szCs w:val="28"/>
          <w:lang w:val="es"/>
        </w:rPr>
        <w:t xml:space="preserve">Fecha de aprobación de la </w:t>
      </w:r>
      <w:r>
        <w:rPr>
          <w:b/>
          <w:bCs/>
          <w:color w:val="3A5667" w:themeColor="accent1" w:themeShade="BF"/>
          <w:sz w:val="28"/>
          <w:szCs w:val="28"/>
          <w:lang w:val="es"/>
        </w:rPr>
        <w:t>Mesa Directiva</w:t>
      </w:r>
      <w:r w:rsidR="004A1A60" w:rsidRPr="00661423">
        <w:rPr>
          <w:rFonts w:ascii="Arial" w:eastAsiaTheme="minorHAnsi" w:hAnsi="Arial" w:cs="Arial"/>
          <w:b/>
          <w:bCs/>
          <w:color w:val="3A5667" w:themeColor="accent1" w:themeShade="BF"/>
          <w:sz w:val="28"/>
          <w:szCs w:val="28"/>
          <w:lang w:val="es-MX"/>
        </w:rPr>
        <w:t>:</w:t>
      </w:r>
      <w:r w:rsidR="000B27C7" w:rsidRPr="00661423">
        <w:rPr>
          <w:rFonts w:ascii="Arial" w:eastAsiaTheme="minorHAnsi" w:hAnsi="Arial" w:cs="Arial"/>
          <w:b/>
          <w:bCs/>
          <w:color w:val="3A5667" w:themeColor="accent1" w:themeShade="BF"/>
          <w:sz w:val="28"/>
          <w:szCs w:val="28"/>
          <w:lang w:val="es-MX"/>
        </w:rPr>
        <w:t xml:space="preserve"> </w:t>
      </w:r>
      <w:proofErr w:type="gramStart"/>
      <w:r w:rsidR="00986C74">
        <w:rPr>
          <w:lang w:val="es"/>
        </w:rPr>
        <w:t>Abri</w:t>
      </w:r>
      <w:r w:rsidR="00270198">
        <w:rPr>
          <w:lang w:val="es"/>
        </w:rPr>
        <w:t>l</w:t>
      </w:r>
      <w:proofErr w:type="gramEnd"/>
      <w:r w:rsidR="00270198">
        <w:rPr>
          <w:lang w:val="es"/>
        </w:rPr>
        <w:t xml:space="preserve"> 1</w:t>
      </w:r>
      <w:r w:rsidRPr="00661423">
        <w:rPr>
          <w:lang w:val="es"/>
        </w:rPr>
        <w:t>, 202</w:t>
      </w:r>
      <w:r w:rsidR="00270198">
        <w:rPr>
          <w:lang w:val="es"/>
        </w:rPr>
        <w:t>4</w:t>
      </w:r>
    </w:p>
    <w:p w14:paraId="205E95AB" w14:textId="76EC9236" w:rsidR="00542347" w:rsidRPr="00661423" w:rsidRDefault="00661423" w:rsidP="0047293F">
      <w:pPr>
        <w:rPr>
          <w:rFonts w:eastAsiaTheme="minorHAnsi"/>
          <w:lang w:val="es-MX"/>
        </w:rPr>
      </w:pPr>
      <w:r w:rsidRPr="0047293F">
        <w:rPr>
          <w:lang w:val="es"/>
        </w:rPr>
        <w:t>El plan de transporte y los cálculos de ingresos se desarrollaron de acuerdo con las Secciones 39800.1 y 41850.1 del Código de Educación.</w:t>
      </w:r>
      <w:r w:rsidR="00542347" w:rsidRPr="00661423">
        <w:rPr>
          <w:rFonts w:eastAsiaTheme="minorHAnsi"/>
          <w:lang w:val="es-MX"/>
        </w:rPr>
        <w:tab/>
      </w:r>
      <w:r w:rsidR="00542347" w:rsidRPr="00661423">
        <w:rPr>
          <w:rFonts w:eastAsiaTheme="minorHAnsi"/>
          <w:lang w:val="es-MX"/>
        </w:rPr>
        <w:tab/>
      </w:r>
    </w:p>
    <w:p w14:paraId="0F9990C6" w14:textId="77777777" w:rsidR="00661423" w:rsidRPr="00661423" w:rsidRDefault="00661423" w:rsidP="00B1061E">
      <w:pPr>
        <w:pStyle w:val="Heading1"/>
        <w:numPr>
          <w:ilvl w:val="0"/>
          <w:numId w:val="0"/>
        </w:numPr>
        <w:rPr>
          <w:rFonts w:eastAsiaTheme="minorHAnsi"/>
          <w:sz w:val="30"/>
          <w:szCs w:val="30"/>
          <w:lang w:val="es-MX"/>
        </w:rPr>
      </w:pPr>
      <w:bookmarkStart w:id="16" w:name="_Toc126683129"/>
      <w:r w:rsidRPr="00661423">
        <w:rPr>
          <w:sz w:val="30"/>
          <w:szCs w:val="30"/>
          <w:lang w:val="es"/>
        </w:rPr>
        <w:t>Apéndice – Consultas requeridas con las partes interesadas</w:t>
      </w:r>
      <w:bookmarkEnd w:id="16"/>
    </w:p>
    <w:p w14:paraId="7ACCD1E9" w14:textId="771756F9" w:rsidR="005176BB" w:rsidRPr="00661423" w:rsidRDefault="00661423" w:rsidP="0087504D">
      <w:pPr>
        <w:pStyle w:val="NormalBB"/>
        <w:rPr>
          <w:rFonts w:eastAsiaTheme="minorHAnsi"/>
          <w:lang w:val="es-MX"/>
        </w:rPr>
      </w:pPr>
      <w:r>
        <w:rPr>
          <w:lang w:val="es"/>
        </w:rPr>
        <w:t>En cumplimiento con el mandato, la Figura 4 enumera las partes interesadas invitadas a colaborar en el desarrollo del plan de transporte del Distrito Escolar Unificado del Valle de Coachella.</w:t>
      </w:r>
      <w:r w:rsidR="00AF6ED2" w:rsidRPr="00661423">
        <w:rPr>
          <w:rFonts w:eastAsiaTheme="minorHAnsi"/>
          <w:lang w:val="es-MX"/>
        </w:rPr>
        <w:t xml:space="preserve"> </w:t>
      </w:r>
    </w:p>
    <w:p w14:paraId="4017F0A9" w14:textId="77777777" w:rsidR="00661423" w:rsidRPr="00661423" w:rsidRDefault="00661423" w:rsidP="0087504D">
      <w:pPr>
        <w:pStyle w:val="NormalBB"/>
        <w:rPr>
          <w:rFonts w:eastAsiaTheme="minorHAnsi"/>
          <w:lang w:val="es-MX"/>
        </w:rPr>
      </w:pPr>
    </w:p>
    <w:tbl>
      <w:tblPr>
        <w:tblStyle w:val="PTI-3Tables"/>
        <w:tblW w:w="0" w:type="auto"/>
        <w:tblLook w:val="04A0" w:firstRow="1" w:lastRow="0" w:firstColumn="1" w:lastColumn="0" w:noHBand="0" w:noVBand="1"/>
      </w:tblPr>
      <w:tblGrid>
        <w:gridCol w:w="6385"/>
        <w:gridCol w:w="2965"/>
      </w:tblGrid>
      <w:tr w:rsidR="004C7436" w:rsidRPr="00D93AFC" w14:paraId="202482FE" w14:textId="77777777" w:rsidTr="00660CE8">
        <w:trPr>
          <w:cnfStyle w:val="100000000000" w:firstRow="1" w:lastRow="0" w:firstColumn="0" w:lastColumn="0" w:oddVBand="0" w:evenVBand="0" w:oddHBand="0" w:evenHBand="0" w:firstRowFirstColumn="0" w:firstRowLastColumn="0" w:lastRowFirstColumn="0" w:lastRowLastColumn="0"/>
        </w:trPr>
        <w:tc>
          <w:tcPr>
            <w:tcW w:w="6385" w:type="dxa"/>
          </w:tcPr>
          <w:tbl>
            <w:tblPr>
              <w:tblStyle w:val="PTI-3Tables"/>
              <w:tblW w:w="0" w:type="auto"/>
              <w:tblLook w:val="04A0" w:firstRow="1" w:lastRow="0" w:firstColumn="1" w:lastColumn="0" w:noHBand="0" w:noVBand="1"/>
            </w:tblPr>
            <w:tblGrid>
              <w:gridCol w:w="6159"/>
            </w:tblGrid>
            <w:tr w:rsidR="00661423" w:rsidRPr="00D93AFC" w14:paraId="5CB41142" w14:textId="77777777" w:rsidTr="006F5742">
              <w:trPr>
                <w:cnfStyle w:val="100000000000" w:firstRow="1" w:lastRow="0" w:firstColumn="0" w:lastColumn="0" w:oddVBand="0" w:evenVBand="0" w:oddHBand="0" w:evenHBand="0" w:firstRowFirstColumn="0" w:firstRowLastColumn="0" w:lastRowFirstColumn="0" w:lastRowLastColumn="0"/>
              </w:trPr>
              <w:tc>
                <w:tcPr>
                  <w:tcW w:w="6385" w:type="dxa"/>
                </w:tcPr>
                <w:p w14:paraId="4CB1D137" w14:textId="77777777" w:rsidR="00661423" w:rsidRPr="00D93AFC" w:rsidRDefault="00661423" w:rsidP="006F5742">
                  <w:pPr>
                    <w:pStyle w:val="Ttc"/>
                    <w:jc w:val="left"/>
                    <w:rPr>
                      <w:rFonts w:eastAsiaTheme="minorHAnsi"/>
                    </w:rPr>
                  </w:pPr>
                  <w:r>
                    <w:rPr>
                      <w:lang w:val="es"/>
                    </w:rPr>
                    <w:t>Entidades de interés</w:t>
                  </w:r>
                </w:p>
              </w:tc>
            </w:tr>
          </w:tbl>
          <w:p w14:paraId="0E029921" w14:textId="3DDC6F97" w:rsidR="004C7436" w:rsidRPr="00D93AFC" w:rsidRDefault="004C7436" w:rsidP="00660CE8">
            <w:pPr>
              <w:pStyle w:val="Ttc"/>
              <w:jc w:val="left"/>
              <w:rPr>
                <w:rFonts w:eastAsiaTheme="minorHAnsi"/>
              </w:rPr>
            </w:pPr>
          </w:p>
        </w:tc>
        <w:tc>
          <w:tcPr>
            <w:tcW w:w="2965" w:type="dxa"/>
          </w:tcPr>
          <w:p w14:paraId="14B9349F" w14:textId="63FF23E5" w:rsidR="004C7436" w:rsidRPr="00D93AFC" w:rsidRDefault="00661423" w:rsidP="00660CE8">
            <w:pPr>
              <w:pStyle w:val="Ttc"/>
              <w:rPr>
                <w:rFonts w:eastAsiaTheme="minorHAnsi"/>
              </w:rPr>
            </w:pPr>
            <w:r>
              <w:rPr>
                <w:lang w:val="es"/>
              </w:rPr>
              <w:t>Fecha</w:t>
            </w:r>
          </w:p>
        </w:tc>
      </w:tr>
      <w:tr w:rsidR="004C7436" w:rsidRPr="00D93AFC" w14:paraId="3F714C12" w14:textId="77777777" w:rsidTr="00660CE8">
        <w:trPr>
          <w:cnfStyle w:val="000000100000" w:firstRow="0" w:lastRow="0" w:firstColumn="0" w:lastColumn="0" w:oddVBand="0" w:evenVBand="0" w:oddHBand="1" w:evenHBand="0" w:firstRowFirstColumn="0" w:firstRowLastColumn="0" w:lastRowFirstColumn="0" w:lastRowLastColumn="0"/>
        </w:trPr>
        <w:tc>
          <w:tcPr>
            <w:tcW w:w="6385" w:type="dxa"/>
          </w:tcPr>
          <w:p w14:paraId="33C20BD6" w14:textId="041D0448" w:rsidR="004C7436" w:rsidRPr="001F39DE" w:rsidRDefault="00661423" w:rsidP="00660CE8">
            <w:pPr>
              <w:pStyle w:val="Ttc"/>
              <w:jc w:val="left"/>
              <w:rPr>
                <w:rFonts w:eastAsiaTheme="minorHAnsi"/>
                <w:b w:val="0"/>
                <w:bCs/>
                <w:color w:val="auto"/>
              </w:rPr>
            </w:pPr>
            <w:r>
              <w:rPr>
                <w:rFonts w:eastAsiaTheme="minorHAnsi"/>
                <w:b w:val="0"/>
                <w:bCs/>
                <w:color w:val="auto"/>
              </w:rPr>
              <w:t xml:space="preserve">Personal </w:t>
            </w:r>
            <w:r w:rsidRPr="00A128FC">
              <w:rPr>
                <w:rFonts w:eastAsiaTheme="minorHAnsi"/>
                <w:b w:val="0"/>
                <w:bCs/>
                <w:color w:val="auto"/>
                <w:lang w:val="es-MX"/>
              </w:rPr>
              <w:t>Clasificado</w:t>
            </w:r>
          </w:p>
        </w:tc>
        <w:tc>
          <w:tcPr>
            <w:tcW w:w="2965" w:type="dxa"/>
          </w:tcPr>
          <w:p w14:paraId="364CE81C" w14:textId="4209E4FA" w:rsidR="004C7436" w:rsidRPr="001F39DE" w:rsidRDefault="00277937" w:rsidP="00277937">
            <w:pPr>
              <w:pStyle w:val="Ttc"/>
              <w:rPr>
                <w:rFonts w:eastAsiaTheme="minorHAnsi"/>
                <w:b w:val="0"/>
                <w:bCs/>
                <w:color w:val="auto"/>
              </w:rPr>
            </w:pPr>
            <w:r>
              <w:rPr>
                <w:rFonts w:eastAsiaTheme="minorHAnsi"/>
                <w:b w:val="0"/>
                <w:bCs/>
                <w:color w:val="auto"/>
              </w:rPr>
              <w:t>1/25/2023</w:t>
            </w:r>
          </w:p>
        </w:tc>
      </w:tr>
      <w:tr w:rsidR="004C7436" w:rsidRPr="00D93AFC" w14:paraId="21E6023E" w14:textId="77777777" w:rsidTr="00660CE8">
        <w:trPr>
          <w:cnfStyle w:val="000000010000" w:firstRow="0" w:lastRow="0" w:firstColumn="0" w:lastColumn="0" w:oddVBand="0" w:evenVBand="0" w:oddHBand="0" w:evenHBand="1" w:firstRowFirstColumn="0" w:firstRowLastColumn="0" w:lastRowFirstColumn="0" w:lastRowLastColumn="0"/>
        </w:trPr>
        <w:tc>
          <w:tcPr>
            <w:tcW w:w="6385" w:type="dxa"/>
          </w:tcPr>
          <w:p w14:paraId="78801678" w14:textId="77661B98" w:rsidR="004C7436" w:rsidRPr="001F39DE" w:rsidRDefault="00661423" w:rsidP="00660CE8">
            <w:pPr>
              <w:pStyle w:val="Tcr"/>
              <w:jc w:val="left"/>
              <w:rPr>
                <w:rFonts w:eastAsiaTheme="minorHAnsi"/>
                <w:bCs/>
              </w:rPr>
            </w:pPr>
            <w:r>
              <w:rPr>
                <w:rFonts w:eastAsiaTheme="minorHAnsi"/>
                <w:bCs/>
              </w:rPr>
              <w:t>Maestros</w:t>
            </w:r>
          </w:p>
        </w:tc>
        <w:tc>
          <w:tcPr>
            <w:tcW w:w="2965" w:type="dxa"/>
          </w:tcPr>
          <w:p w14:paraId="64EAE1D1" w14:textId="2D31D882" w:rsidR="004C7436" w:rsidRPr="001F39DE" w:rsidRDefault="00277937" w:rsidP="00277937">
            <w:pPr>
              <w:pStyle w:val="Tcr"/>
              <w:jc w:val="center"/>
              <w:rPr>
                <w:rFonts w:eastAsiaTheme="minorHAnsi"/>
                <w:bCs/>
              </w:rPr>
            </w:pPr>
            <w:r>
              <w:rPr>
                <w:rFonts w:eastAsiaTheme="minorHAnsi"/>
                <w:bCs/>
              </w:rPr>
              <w:t>1/25/2023</w:t>
            </w:r>
          </w:p>
        </w:tc>
      </w:tr>
      <w:tr w:rsidR="004C7436" w:rsidRPr="00D93AFC" w14:paraId="086A6C5F" w14:textId="77777777" w:rsidTr="00660CE8">
        <w:trPr>
          <w:cnfStyle w:val="000000100000" w:firstRow="0" w:lastRow="0" w:firstColumn="0" w:lastColumn="0" w:oddVBand="0" w:evenVBand="0" w:oddHBand="1" w:evenHBand="0" w:firstRowFirstColumn="0" w:firstRowLastColumn="0" w:lastRowFirstColumn="0" w:lastRowLastColumn="0"/>
        </w:trPr>
        <w:tc>
          <w:tcPr>
            <w:tcW w:w="6385" w:type="dxa"/>
          </w:tcPr>
          <w:p w14:paraId="0FF0CCE8" w14:textId="31992D59" w:rsidR="004C7436" w:rsidRPr="001F39DE" w:rsidRDefault="00661423" w:rsidP="00660CE8">
            <w:pPr>
              <w:pStyle w:val="Tcr"/>
              <w:jc w:val="left"/>
              <w:rPr>
                <w:rFonts w:eastAsiaTheme="minorHAnsi"/>
                <w:bCs/>
              </w:rPr>
            </w:pPr>
            <w:r>
              <w:rPr>
                <w:bCs/>
                <w:lang w:val="es"/>
              </w:rPr>
              <w:t>Administradores escolares</w:t>
            </w:r>
          </w:p>
        </w:tc>
        <w:tc>
          <w:tcPr>
            <w:tcW w:w="2965" w:type="dxa"/>
          </w:tcPr>
          <w:p w14:paraId="23F1A598" w14:textId="50A3F3C5" w:rsidR="004C7436" w:rsidRPr="001F39DE" w:rsidRDefault="00277937" w:rsidP="00277937">
            <w:pPr>
              <w:pStyle w:val="Tcr"/>
              <w:jc w:val="center"/>
              <w:rPr>
                <w:rFonts w:eastAsiaTheme="minorHAnsi"/>
                <w:bCs/>
              </w:rPr>
            </w:pPr>
            <w:r>
              <w:rPr>
                <w:rFonts w:eastAsiaTheme="minorHAnsi"/>
                <w:bCs/>
              </w:rPr>
              <w:t>12/15/2022</w:t>
            </w:r>
          </w:p>
        </w:tc>
      </w:tr>
      <w:tr w:rsidR="004C7436" w:rsidRPr="00D93AFC" w14:paraId="5DC9380D" w14:textId="77777777" w:rsidTr="00660CE8">
        <w:trPr>
          <w:cnfStyle w:val="000000010000" w:firstRow="0" w:lastRow="0" w:firstColumn="0" w:lastColumn="0" w:oddVBand="0" w:evenVBand="0" w:oddHBand="0" w:evenHBand="1" w:firstRowFirstColumn="0" w:firstRowLastColumn="0" w:lastRowFirstColumn="0" w:lastRowLastColumn="0"/>
        </w:trPr>
        <w:tc>
          <w:tcPr>
            <w:tcW w:w="6385" w:type="dxa"/>
          </w:tcPr>
          <w:p w14:paraId="75CC3C2B" w14:textId="49F9F2C2" w:rsidR="004C7436" w:rsidRPr="001F39DE" w:rsidRDefault="00661423" w:rsidP="00660CE8">
            <w:pPr>
              <w:pStyle w:val="Tcr"/>
              <w:jc w:val="left"/>
              <w:rPr>
                <w:rFonts w:eastAsiaTheme="minorHAnsi"/>
                <w:bCs/>
              </w:rPr>
            </w:pPr>
            <w:r>
              <w:rPr>
                <w:bCs/>
                <w:lang w:val="es"/>
              </w:rPr>
              <w:t>Alumnos</w:t>
            </w:r>
          </w:p>
        </w:tc>
        <w:tc>
          <w:tcPr>
            <w:tcW w:w="2965" w:type="dxa"/>
          </w:tcPr>
          <w:p w14:paraId="372D3EA6" w14:textId="064245A0" w:rsidR="004C7436" w:rsidRPr="001F39DE" w:rsidRDefault="00D74250" w:rsidP="00277937">
            <w:pPr>
              <w:pStyle w:val="Tcr"/>
              <w:jc w:val="center"/>
              <w:rPr>
                <w:rFonts w:eastAsiaTheme="minorHAnsi"/>
                <w:bCs/>
              </w:rPr>
            </w:pPr>
            <w:r>
              <w:rPr>
                <w:rFonts w:eastAsiaTheme="minorHAnsi"/>
                <w:bCs/>
              </w:rPr>
              <w:t xml:space="preserve">1/25/2023 </w:t>
            </w:r>
            <w:r w:rsidR="00845872">
              <w:rPr>
                <w:rFonts w:eastAsiaTheme="minorHAnsi"/>
                <w:bCs/>
              </w:rPr>
              <w:t>– 2/16/23</w:t>
            </w:r>
          </w:p>
        </w:tc>
      </w:tr>
      <w:tr w:rsidR="00D7231F" w:rsidRPr="00D93AFC" w14:paraId="52103317" w14:textId="77777777" w:rsidTr="00660CE8">
        <w:trPr>
          <w:cnfStyle w:val="000000100000" w:firstRow="0" w:lastRow="0" w:firstColumn="0" w:lastColumn="0" w:oddVBand="0" w:evenVBand="0" w:oddHBand="1" w:evenHBand="0" w:firstRowFirstColumn="0" w:firstRowLastColumn="0" w:lastRowFirstColumn="0" w:lastRowLastColumn="0"/>
        </w:trPr>
        <w:tc>
          <w:tcPr>
            <w:tcW w:w="6385" w:type="dxa"/>
          </w:tcPr>
          <w:p w14:paraId="28E53410" w14:textId="2B8E4246" w:rsidR="00D7231F" w:rsidRDefault="00661423" w:rsidP="00660CE8">
            <w:pPr>
              <w:pStyle w:val="Tcr"/>
              <w:jc w:val="left"/>
              <w:rPr>
                <w:rFonts w:eastAsiaTheme="minorHAnsi"/>
                <w:bCs/>
              </w:rPr>
            </w:pPr>
            <w:r>
              <w:rPr>
                <w:bCs/>
                <w:lang w:val="es"/>
              </w:rPr>
              <w:t>Padres</w:t>
            </w:r>
          </w:p>
        </w:tc>
        <w:tc>
          <w:tcPr>
            <w:tcW w:w="2965" w:type="dxa"/>
          </w:tcPr>
          <w:p w14:paraId="7C0B217A" w14:textId="7825711F" w:rsidR="00D7231F" w:rsidRPr="001F39DE" w:rsidRDefault="00845872" w:rsidP="00277937">
            <w:pPr>
              <w:pStyle w:val="Tcr"/>
              <w:jc w:val="center"/>
              <w:rPr>
                <w:rFonts w:eastAsiaTheme="minorHAnsi"/>
                <w:bCs/>
              </w:rPr>
            </w:pPr>
            <w:r>
              <w:rPr>
                <w:rFonts w:eastAsiaTheme="minorHAnsi"/>
                <w:bCs/>
              </w:rPr>
              <w:t>1/25/2023 – 2/16/23</w:t>
            </w:r>
          </w:p>
        </w:tc>
      </w:tr>
      <w:tr w:rsidR="00F17168" w:rsidRPr="00D93AFC" w14:paraId="1B858E6D" w14:textId="77777777" w:rsidTr="00660CE8">
        <w:trPr>
          <w:cnfStyle w:val="000000010000" w:firstRow="0" w:lastRow="0" w:firstColumn="0" w:lastColumn="0" w:oddVBand="0" w:evenVBand="0" w:oddHBand="0" w:evenHBand="1" w:firstRowFirstColumn="0" w:firstRowLastColumn="0" w:lastRowFirstColumn="0" w:lastRowLastColumn="0"/>
        </w:trPr>
        <w:tc>
          <w:tcPr>
            <w:tcW w:w="6385" w:type="dxa"/>
            <w:vAlign w:val="top"/>
          </w:tcPr>
          <w:p w14:paraId="0B782B15" w14:textId="59AFB9D9" w:rsidR="00F17168" w:rsidRPr="00661423" w:rsidRDefault="00661423" w:rsidP="00F17168">
            <w:pPr>
              <w:pStyle w:val="Tcr"/>
              <w:jc w:val="left"/>
              <w:rPr>
                <w:rFonts w:eastAsiaTheme="minorHAnsi"/>
                <w:bCs/>
                <w:lang w:val="es-MX"/>
              </w:rPr>
            </w:pPr>
            <w:r w:rsidRPr="00FE0E7F">
              <w:rPr>
                <w:lang w:val="es"/>
              </w:rPr>
              <w:t>Autoridad Regional de Tránsito Local</w:t>
            </w:r>
          </w:p>
        </w:tc>
        <w:tc>
          <w:tcPr>
            <w:tcW w:w="2965" w:type="dxa"/>
          </w:tcPr>
          <w:p w14:paraId="1C198EBC" w14:textId="630DB039" w:rsidR="00F17168" w:rsidRPr="001F39DE" w:rsidRDefault="00DE5F87" w:rsidP="00277937">
            <w:pPr>
              <w:pStyle w:val="Tcr"/>
              <w:jc w:val="center"/>
              <w:rPr>
                <w:rFonts w:eastAsiaTheme="minorHAnsi"/>
                <w:bCs/>
              </w:rPr>
            </w:pPr>
            <w:r>
              <w:rPr>
                <w:rFonts w:eastAsiaTheme="minorHAnsi"/>
                <w:bCs/>
              </w:rPr>
              <w:t>2/16/2023</w:t>
            </w:r>
          </w:p>
        </w:tc>
      </w:tr>
      <w:tr w:rsidR="00F17168" w:rsidRPr="00D93AFC" w14:paraId="3B104B54" w14:textId="77777777" w:rsidTr="00660CE8">
        <w:trPr>
          <w:cnfStyle w:val="000000100000" w:firstRow="0" w:lastRow="0" w:firstColumn="0" w:lastColumn="0" w:oddVBand="0" w:evenVBand="0" w:oddHBand="1" w:evenHBand="0" w:firstRowFirstColumn="0" w:firstRowLastColumn="0" w:lastRowFirstColumn="0" w:lastRowLastColumn="0"/>
        </w:trPr>
        <w:tc>
          <w:tcPr>
            <w:tcW w:w="6385" w:type="dxa"/>
            <w:vAlign w:val="top"/>
          </w:tcPr>
          <w:p w14:paraId="6DB5B40D" w14:textId="6D7DC181" w:rsidR="00F17168" w:rsidRPr="00661423" w:rsidRDefault="00661423" w:rsidP="00F17168">
            <w:pPr>
              <w:pStyle w:val="Tcr"/>
              <w:jc w:val="left"/>
              <w:rPr>
                <w:rFonts w:eastAsiaTheme="minorHAnsi"/>
                <w:bCs/>
                <w:lang w:val="es-MX"/>
              </w:rPr>
            </w:pPr>
            <w:r w:rsidRPr="00FE0E7F">
              <w:rPr>
                <w:lang w:val="es"/>
              </w:rPr>
              <w:t>Distrito local de contaminación del aire</w:t>
            </w:r>
          </w:p>
        </w:tc>
        <w:tc>
          <w:tcPr>
            <w:tcW w:w="2965" w:type="dxa"/>
          </w:tcPr>
          <w:p w14:paraId="6EC9495C" w14:textId="68C4113F" w:rsidR="00F17168" w:rsidRPr="001F39DE" w:rsidRDefault="00DE5F87" w:rsidP="00277937">
            <w:pPr>
              <w:pStyle w:val="Tcr"/>
              <w:jc w:val="center"/>
              <w:rPr>
                <w:rFonts w:eastAsiaTheme="minorHAnsi"/>
                <w:bCs/>
              </w:rPr>
            </w:pPr>
            <w:r>
              <w:rPr>
                <w:rFonts w:eastAsiaTheme="minorHAnsi"/>
                <w:bCs/>
              </w:rPr>
              <w:t>2/16/2023</w:t>
            </w:r>
          </w:p>
        </w:tc>
      </w:tr>
      <w:tr w:rsidR="00F17168" w:rsidRPr="00D93AFC" w14:paraId="65F465D8" w14:textId="77777777" w:rsidTr="00660CE8">
        <w:trPr>
          <w:cnfStyle w:val="000000010000" w:firstRow="0" w:lastRow="0" w:firstColumn="0" w:lastColumn="0" w:oddVBand="0" w:evenVBand="0" w:oddHBand="0" w:evenHBand="1" w:firstRowFirstColumn="0" w:firstRowLastColumn="0" w:lastRowFirstColumn="0" w:lastRowLastColumn="0"/>
        </w:trPr>
        <w:tc>
          <w:tcPr>
            <w:tcW w:w="6385" w:type="dxa"/>
            <w:vAlign w:val="top"/>
          </w:tcPr>
          <w:p w14:paraId="7B26A78F" w14:textId="694122FC" w:rsidR="00F17168" w:rsidRPr="00661423" w:rsidRDefault="00661423" w:rsidP="00F17168">
            <w:pPr>
              <w:pStyle w:val="Tcr"/>
              <w:jc w:val="left"/>
              <w:rPr>
                <w:rFonts w:eastAsiaTheme="minorHAnsi"/>
                <w:bCs/>
                <w:lang w:val="es-MX"/>
              </w:rPr>
            </w:pPr>
            <w:r w:rsidRPr="00FE0E7F">
              <w:rPr>
                <w:lang w:val="es"/>
              </w:rPr>
              <w:t xml:space="preserve">Distrito local de calidad del aire </w:t>
            </w:r>
          </w:p>
        </w:tc>
        <w:tc>
          <w:tcPr>
            <w:tcW w:w="2965" w:type="dxa"/>
          </w:tcPr>
          <w:p w14:paraId="14F7152F" w14:textId="7713F6C1" w:rsidR="00F17168" w:rsidRPr="001F39DE" w:rsidRDefault="00DE5F87" w:rsidP="00277937">
            <w:pPr>
              <w:pStyle w:val="Tcr"/>
              <w:jc w:val="center"/>
              <w:rPr>
                <w:rFonts w:eastAsiaTheme="minorHAnsi"/>
                <w:bCs/>
              </w:rPr>
            </w:pPr>
            <w:r>
              <w:rPr>
                <w:rFonts w:eastAsiaTheme="minorHAnsi"/>
                <w:bCs/>
              </w:rPr>
              <w:t>2/16/2023</w:t>
            </w:r>
          </w:p>
        </w:tc>
      </w:tr>
      <w:tr w:rsidR="00F17168" w:rsidRPr="00D93AFC" w14:paraId="30DA9276" w14:textId="77777777" w:rsidTr="00660CE8">
        <w:trPr>
          <w:cnfStyle w:val="000000100000" w:firstRow="0" w:lastRow="0" w:firstColumn="0" w:lastColumn="0" w:oddVBand="0" w:evenVBand="0" w:oddHBand="1" w:evenHBand="0" w:firstRowFirstColumn="0" w:firstRowLastColumn="0" w:lastRowFirstColumn="0" w:lastRowLastColumn="0"/>
        </w:trPr>
        <w:tc>
          <w:tcPr>
            <w:tcW w:w="6385" w:type="dxa"/>
            <w:vAlign w:val="top"/>
          </w:tcPr>
          <w:p w14:paraId="6BF3EB07" w14:textId="7FBE89B5" w:rsidR="00F17168" w:rsidRPr="001F39DE" w:rsidRDefault="00661423" w:rsidP="00F17168">
            <w:pPr>
              <w:pStyle w:val="Tcr"/>
              <w:jc w:val="left"/>
              <w:rPr>
                <w:rFonts w:eastAsiaTheme="minorHAnsi"/>
                <w:bCs/>
              </w:rPr>
            </w:pPr>
            <w:r>
              <w:rPr>
                <w:bCs/>
                <w:lang w:val="es"/>
              </w:rPr>
              <w:t>Otras partes interesadas</w:t>
            </w:r>
          </w:p>
        </w:tc>
        <w:tc>
          <w:tcPr>
            <w:tcW w:w="2965" w:type="dxa"/>
          </w:tcPr>
          <w:p w14:paraId="078C6A66" w14:textId="5C026A41" w:rsidR="00F17168" w:rsidRPr="001F39DE" w:rsidRDefault="00845872" w:rsidP="00277937">
            <w:pPr>
              <w:pStyle w:val="Tcr"/>
              <w:jc w:val="center"/>
              <w:rPr>
                <w:rFonts w:eastAsiaTheme="minorHAnsi"/>
                <w:bCs/>
              </w:rPr>
            </w:pPr>
            <w:r>
              <w:rPr>
                <w:rFonts w:eastAsiaTheme="minorHAnsi"/>
                <w:bCs/>
              </w:rPr>
              <w:t>1/25/2023 – 2/16/23</w:t>
            </w:r>
          </w:p>
        </w:tc>
      </w:tr>
    </w:tbl>
    <w:p w14:paraId="78078B96" w14:textId="77777777" w:rsidR="00661423" w:rsidRPr="00661423" w:rsidRDefault="00661423" w:rsidP="00B51BC4">
      <w:pPr>
        <w:pStyle w:val="Caption"/>
        <w:rPr>
          <w:lang w:val="es-MX"/>
        </w:rPr>
      </w:pPr>
      <w:r>
        <w:rPr>
          <w:lang w:val="es"/>
        </w:rPr>
        <w:t>Figura 4 Consultas requeridas con las partes interesadas</w:t>
      </w:r>
    </w:p>
    <w:p w14:paraId="6DBFC9AC" w14:textId="311E71FC" w:rsidR="004C7436" w:rsidRPr="00661423" w:rsidRDefault="004C7436" w:rsidP="009F09D3">
      <w:pPr>
        <w:pStyle w:val="Caption"/>
        <w:rPr>
          <w:lang w:val="es-MX"/>
        </w:rPr>
      </w:pPr>
    </w:p>
    <w:sectPr w:rsidR="004C7436" w:rsidRPr="00661423" w:rsidSect="005176BB">
      <w:headerReference w:type="default" r:id="rId16"/>
      <w:footerReference w:type="default" r:id="rId17"/>
      <w:pgSz w:w="12240" w:h="15840" w:code="1"/>
      <w:pgMar w:top="1440" w:right="1440" w:bottom="1440" w:left="1440" w:header="288" w:footer="288"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C68FD" w14:textId="77777777" w:rsidR="00261742" w:rsidRDefault="00261742" w:rsidP="009F1395">
      <w:pPr>
        <w:spacing w:after="0"/>
      </w:pPr>
      <w:r>
        <w:separator/>
      </w:r>
    </w:p>
    <w:p w14:paraId="7D84B4E2" w14:textId="77777777" w:rsidR="00261742" w:rsidRDefault="00261742"/>
  </w:endnote>
  <w:endnote w:type="continuationSeparator" w:id="0">
    <w:p w14:paraId="3F541CAC" w14:textId="77777777" w:rsidR="00261742" w:rsidRDefault="00261742" w:rsidP="009F1395">
      <w:pPr>
        <w:spacing w:after="0"/>
      </w:pPr>
      <w:r>
        <w:continuationSeparator/>
      </w:r>
    </w:p>
    <w:p w14:paraId="18DCD58B" w14:textId="77777777" w:rsidR="00261742" w:rsidRDefault="00261742"/>
  </w:endnote>
  <w:endnote w:type="continuationNotice" w:id="1">
    <w:p w14:paraId="6ACC2197" w14:textId="77777777" w:rsidR="00261742" w:rsidRDefault="002617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variable"/>
    <w:sig w:usb0="2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E931" w14:textId="492017AC" w:rsidR="00C97EAE" w:rsidRDefault="00C97EAE" w:rsidP="003B4AAB">
    <w:pPr>
      <w:pStyle w:val="Footer"/>
    </w:pPr>
    <w:r>
      <w:tab/>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AB925" w14:textId="77777777" w:rsidR="00261742" w:rsidRDefault="00261742" w:rsidP="009F1395">
      <w:pPr>
        <w:spacing w:after="0"/>
      </w:pPr>
      <w:r>
        <w:separator/>
      </w:r>
    </w:p>
    <w:p w14:paraId="416D787D" w14:textId="77777777" w:rsidR="00261742" w:rsidRDefault="00261742"/>
  </w:footnote>
  <w:footnote w:type="continuationSeparator" w:id="0">
    <w:p w14:paraId="5D754AB7" w14:textId="77777777" w:rsidR="00261742" w:rsidRDefault="00261742" w:rsidP="009F1395">
      <w:pPr>
        <w:spacing w:after="0"/>
      </w:pPr>
      <w:r>
        <w:continuationSeparator/>
      </w:r>
    </w:p>
    <w:p w14:paraId="77C0338E" w14:textId="77777777" w:rsidR="00261742" w:rsidRDefault="00261742"/>
  </w:footnote>
  <w:footnote w:type="continuationNotice" w:id="1">
    <w:p w14:paraId="05E8CADC" w14:textId="77777777" w:rsidR="00261742" w:rsidRDefault="0026174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327C" w14:textId="121EAEF8" w:rsidR="00C97EAE" w:rsidRDefault="00C97EAE">
    <w:pPr>
      <w:pStyle w:val="Header"/>
    </w:pPr>
    <w:r>
      <w:rPr>
        <w:noProof/>
      </w:rPr>
      <w:drawing>
        <wp:anchor distT="0" distB="0" distL="114300" distR="114300" simplePos="0" relativeHeight="251657216" behindDoc="1" locked="1" layoutInCell="1" allowOverlap="1" wp14:anchorId="086768D4" wp14:editId="022D3BC6">
          <wp:simplePos x="457200" y="185057"/>
          <wp:positionH relativeFrom="page">
            <wp:align>left</wp:align>
          </wp:positionH>
          <wp:positionV relativeFrom="page">
            <wp:align>top</wp:align>
          </wp:positionV>
          <wp:extent cx="7821930" cy="1012190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822557" cy="1012240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00" w:type="dxa"/>
      <w:tblInd w:w="-720" w:type="dxa"/>
      <w:tblLayout w:type="fixed"/>
      <w:tblCellMar>
        <w:left w:w="0" w:type="dxa"/>
        <w:right w:w="0" w:type="dxa"/>
      </w:tblCellMar>
      <w:tblLook w:val="04A0" w:firstRow="1" w:lastRow="0" w:firstColumn="1" w:lastColumn="0" w:noHBand="0" w:noVBand="1"/>
    </w:tblPr>
    <w:tblGrid>
      <w:gridCol w:w="7200"/>
    </w:tblGrid>
    <w:tr w:rsidR="00C97EAE" w:rsidRPr="004759FF" w14:paraId="2FF3D902" w14:textId="77777777" w:rsidTr="00923B2C">
      <w:trPr>
        <w:trHeight w:hRule="exact" w:val="1037"/>
      </w:trPr>
      <w:tc>
        <w:tcPr>
          <w:tcW w:w="7200" w:type="dxa"/>
          <w:shd w:val="clear" w:color="auto" w:fill="auto"/>
        </w:tcPr>
        <w:p w14:paraId="20849CA1" w14:textId="68A70C68" w:rsidR="00262D71" w:rsidRPr="00262D71" w:rsidRDefault="00262D71" w:rsidP="00262D71">
          <w:pPr>
            <w:pStyle w:val="Header"/>
            <w:ind w:left="0"/>
            <w:rPr>
              <w:lang w:val="es-MX"/>
            </w:rPr>
          </w:pPr>
          <w:r>
            <w:rPr>
              <w:lang w:val="es-MX"/>
            </w:rPr>
            <w:t xml:space="preserve">Distrito </w:t>
          </w:r>
          <w:r w:rsidRPr="00262D71">
            <w:rPr>
              <w:lang w:val="es-MX"/>
            </w:rPr>
            <w:t>Escolar Unificado del Valle de Coachella</w:t>
          </w:r>
        </w:p>
        <w:p w14:paraId="3626B720" w14:textId="1A79959F" w:rsidR="00C97EAE" w:rsidRPr="00262D71" w:rsidRDefault="00262D71" w:rsidP="00262D71">
          <w:pPr>
            <w:pStyle w:val="Header"/>
            <w:ind w:left="0" w:right="0"/>
            <w:rPr>
              <w:lang w:val="es-MX"/>
            </w:rPr>
          </w:pPr>
          <w:r w:rsidRPr="00262D71">
            <w:rPr>
              <w:lang w:val="es-MX"/>
            </w:rPr>
            <w:t>Plan de Servicios de Transporte para Alumnos</w:t>
          </w:r>
        </w:p>
      </w:tc>
    </w:tr>
  </w:tbl>
  <w:p w14:paraId="38D8FC9E" w14:textId="611749CB" w:rsidR="00C97EAE" w:rsidRPr="004759FF" w:rsidRDefault="00C97EAE" w:rsidP="00216E59">
    <w:pPr>
      <w:pStyle w:val="Header"/>
      <w:ind w:left="0"/>
      <w:rPr>
        <w:sz w:val="2"/>
        <w:szCs w:val="2"/>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50A2"/>
    <w:multiLevelType w:val="multilevel"/>
    <w:tmpl w:val="5290B3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3C1ED5"/>
    <w:multiLevelType w:val="multilevel"/>
    <w:tmpl w:val="83909AD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 w15:restartNumberingAfterBreak="0">
    <w:nsid w:val="14C75D6D"/>
    <w:multiLevelType w:val="multilevel"/>
    <w:tmpl w:val="F6A235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11A1D73"/>
    <w:multiLevelType w:val="hybridMultilevel"/>
    <w:tmpl w:val="E7DA236A"/>
    <w:lvl w:ilvl="0" w:tplc="1568AAEC">
      <w:start w:val="1"/>
      <w:numFmt w:val="bullet"/>
      <w:pStyle w:val="Tcb"/>
      <w:lvlText w:val=""/>
      <w:lvlJc w:val="left"/>
      <w:pPr>
        <w:ind w:left="144" w:hanging="144"/>
      </w:pPr>
      <w:rPr>
        <w:rFonts w:ascii="Symbol" w:hAnsi="Symbol" w:hint="default"/>
        <w:color w:val="655B52" w:themeColor="accent6" w:themeShade="8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241F73D9"/>
    <w:multiLevelType w:val="multilevel"/>
    <w:tmpl w:val="1750979C"/>
    <w:lvl w:ilvl="0">
      <w:start w:val="1"/>
      <w:numFmt w:val="decimal"/>
      <w:lvlText w:val="(%1)"/>
      <w:lvlJc w:val="left"/>
      <w:pPr>
        <w:ind w:left="1440" w:hanging="360"/>
      </w:pPr>
      <w:rPr>
        <w:rFonts w:ascii="Proxima Nova" w:eastAsia="Proxima Nova" w:hAnsi="Proxima Nova" w:cs="Proxima Nova"/>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5AB3A19"/>
    <w:multiLevelType w:val="multilevel"/>
    <w:tmpl w:val="1B4803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89D50E2"/>
    <w:multiLevelType w:val="multilevel"/>
    <w:tmpl w:val="69D6AA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93E6AAE"/>
    <w:multiLevelType w:val="hybridMultilevel"/>
    <w:tmpl w:val="641A984C"/>
    <w:lvl w:ilvl="0" w:tplc="1AFA3C4C">
      <w:start w:val="1"/>
      <w:numFmt w:val="bullet"/>
      <w:pStyle w:val="Bullet-1"/>
      <w:lvlText w:val=""/>
      <w:lvlJc w:val="left"/>
      <w:pPr>
        <w:ind w:left="648" w:hanging="288"/>
      </w:pPr>
      <w:rPr>
        <w:rFonts w:ascii="Wingdings" w:hAnsi="Wingdings" w:hint="default"/>
        <w:color w:val="FFB600" w:themeColor="accent4"/>
        <w:position w:val="0"/>
        <w:sz w:val="24"/>
      </w:rPr>
    </w:lvl>
    <w:lvl w:ilvl="1" w:tplc="FFFFFFFF">
      <w:start w:val="1"/>
      <w:numFmt w:val="bullet"/>
      <w:lvlText w:val="o"/>
      <w:lvlJc w:val="left"/>
      <w:pPr>
        <w:ind w:left="1656" w:hanging="360"/>
      </w:pPr>
      <w:rPr>
        <w:rFonts w:ascii="Courier New" w:hAnsi="Courier New" w:cs="Courier New" w:hint="default"/>
      </w:rPr>
    </w:lvl>
    <w:lvl w:ilvl="2" w:tplc="FFFFFFFF" w:tentative="1">
      <w:start w:val="1"/>
      <w:numFmt w:val="bullet"/>
      <w:lvlText w:val=""/>
      <w:lvlJc w:val="left"/>
      <w:pPr>
        <w:ind w:left="2376" w:hanging="360"/>
      </w:pPr>
      <w:rPr>
        <w:rFonts w:ascii="Wingdings" w:hAnsi="Wingdings" w:hint="default"/>
      </w:rPr>
    </w:lvl>
    <w:lvl w:ilvl="3" w:tplc="FFFFFFFF" w:tentative="1">
      <w:start w:val="1"/>
      <w:numFmt w:val="bullet"/>
      <w:lvlText w:val=""/>
      <w:lvlJc w:val="left"/>
      <w:pPr>
        <w:ind w:left="3096" w:hanging="360"/>
      </w:pPr>
      <w:rPr>
        <w:rFonts w:ascii="Symbol" w:hAnsi="Symbol" w:hint="default"/>
      </w:rPr>
    </w:lvl>
    <w:lvl w:ilvl="4" w:tplc="FFFFFFFF" w:tentative="1">
      <w:start w:val="1"/>
      <w:numFmt w:val="bullet"/>
      <w:lvlText w:val="o"/>
      <w:lvlJc w:val="left"/>
      <w:pPr>
        <w:ind w:left="3816" w:hanging="360"/>
      </w:pPr>
      <w:rPr>
        <w:rFonts w:ascii="Courier New" w:hAnsi="Courier New" w:cs="Courier New" w:hint="default"/>
      </w:rPr>
    </w:lvl>
    <w:lvl w:ilvl="5" w:tplc="FFFFFFFF" w:tentative="1">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8" w15:restartNumberingAfterBreak="0">
    <w:nsid w:val="45871647"/>
    <w:multiLevelType w:val="multilevel"/>
    <w:tmpl w:val="90186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9B14F7E"/>
    <w:multiLevelType w:val="multilevel"/>
    <w:tmpl w:val="90A826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F995822"/>
    <w:multiLevelType w:val="multilevel"/>
    <w:tmpl w:val="D51AFB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2067D6F"/>
    <w:multiLevelType w:val="multilevel"/>
    <w:tmpl w:val="AB0444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A6D54E6"/>
    <w:multiLevelType w:val="multilevel"/>
    <w:tmpl w:val="95BCDE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A7A45C5"/>
    <w:multiLevelType w:val="hybridMultilevel"/>
    <w:tmpl w:val="B7364C32"/>
    <w:lvl w:ilvl="0" w:tplc="10CE3510">
      <w:start w:val="1"/>
      <w:numFmt w:val="bullet"/>
      <w:pStyle w:val="Bullet-2"/>
      <w:lvlText w:val="•"/>
      <w:lvlJc w:val="left"/>
      <w:pPr>
        <w:ind w:left="864" w:hanging="216"/>
      </w:pPr>
      <w:rPr>
        <w:rFonts w:ascii="Times New Roman" w:hAnsi="Times New Roman" w:cs="Times New Roman" w:hint="default"/>
        <w:color w:val="7BA79D" w:themeColor="accent5"/>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60DA5004"/>
    <w:multiLevelType w:val="multilevel"/>
    <w:tmpl w:val="E5522188"/>
    <w:lvl w:ilvl="0">
      <w:start w:val="1"/>
      <w:numFmt w:val="decimal"/>
      <w:lvlText w:val="(%1)"/>
      <w:lvlJc w:val="left"/>
      <w:pPr>
        <w:ind w:left="1440" w:hanging="360"/>
      </w:pPr>
      <w:rPr>
        <w:rFonts w:ascii="Proxima Nova" w:eastAsia="Proxima Nova" w:hAnsi="Proxima Nova" w:cs="Proxima Nova"/>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6311571C"/>
    <w:multiLevelType w:val="multilevel"/>
    <w:tmpl w:val="174E50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3546021"/>
    <w:multiLevelType w:val="multilevel"/>
    <w:tmpl w:val="2286F5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0900FA1"/>
    <w:multiLevelType w:val="multilevel"/>
    <w:tmpl w:val="AE22E5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9C54777"/>
    <w:multiLevelType w:val="multilevel"/>
    <w:tmpl w:val="A4A02F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FDD1304"/>
    <w:multiLevelType w:val="hybridMultilevel"/>
    <w:tmpl w:val="6E10EFEA"/>
    <w:lvl w:ilvl="0" w:tplc="0C44FBBC">
      <w:start w:val="1"/>
      <w:numFmt w:val="bullet"/>
      <w:pStyle w:val="Tcb2"/>
      <w:lvlText w:val=""/>
      <w:lvlJc w:val="left"/>
      <w:pPr>
        <w:ind w:left="288" w:hanging="144"/>
      </w:pPr>
      <w:rPr>
        <w:rFonts w:ascii="Wingdings 2" w:hAnsi="Wingdings 2" w:hint="default"/>
        <w:color w:val="auto"/>
        <w:position w:val="0"/>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7"/>
  </w:num>
  <w:num w:numId="4">
    <w:abstractNumId w:val="13"/>
  </w:num>
  <w:num w:numId="5">
    <w:abstractNumId w:val="1"/>
  </w:num>
  <w:num w:numId="6">
    <w:abstractNumId w:val="14"/>
  </w:num>
  <w:num w:numId="7">
    <w:abstractNumId w:val="5"/>
  </w:num>
  <w:num w:numId="8">
    <w:abstractNumId w:val="4"/>
  </w:num>
  <w:num w:numId="9">
    <w:abstractNumId w:val="9"/>
  </w:num>
  <w:num w:numId="10">
    <w:abstractNumId w:val="1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
  </w:num>
  <w:num w:numId="19">
    <w:abstractNumId w:val="2"/>
  </w:num>
  <w:num w:numId="20">
    <w:abstractNumId w:val="12"/>
  </w:num>
  <w:num w:numId="21">
    <w:abstractNumId w:val="0"/>
  </w:num>
  <w:num w:numId="22">
    <w:abstractNumId w:val="18"/>
  </w:num>
  <w:num w:numId="2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AE2"/>
    <w:rsid w:val="000012F9"/>
    <w:rsid w:val="00001BBF"/>
    <w:rsid w:val="0001094B"/>
    <w:rsid w:val="00010CBD"/>
    <w:rsid w:val="00011899"/>
    <w:rsid w:val="000121B1"/>
    <w:rsid w:val="00013AFB"/>
    <w:rsid w:val="000143AB"/>
    <w:rsid w:val="00014D11"/>
    <w:rsid w:val="00015E7A"/>
    <w:rsid w:val="00017AE0"/>
    <w:rsid w:val="00020BD7"/>
    <w:rsid w:val="00022206"/>
    <w:rsid w:val="00025012"/>
    <w:rsid w:val="00026EB2"/>
    <w:rsid w:val="00027419"/>
    <w:rsid w:val="000333BE"/>
    <w:rsid w:val="000343A5"/>
    <w:rsid w:val="00036BA2"/>
    <w:rsid w:val="00040464"/>
    <w:rsid w:val="00040CE3"/>
    <w:rsid w:val="00041EF3"/>
    <w:rsid w:val="0004252F"/>
    <w:rsid w:val="000447FD"/>
    <w:rsid w:val="0005200E"/>
    <w:rsid w:val="00053D39"/>
    <w:rsid w:val="00053FDB"/>
    <w:rsid w:val="00054057"/>
    <w:rsid w:val="00056A2C"/>
    <w:rsid w:val="00062BF3"/>
    <w:rsid w:val="00064124"/>
    <w:rsid w:val="0006578F"/>
    <w:rsid w:val="00065955"/>
    <w:rsid w:val="00066DE8"/>
    <w:rsid w:val="000671F6"/>
    <w:rsid w:val="00070620"/>
    <w:rsid w:val="00071E98"/>
    <w:rsid w:val="00073E87"/>
    <w:rsid w:val="00076EA0"/>
    <w:rsid w:val="000774AD"/>
    <w:rsid w:val="000804B6"/>
    <w:rsid w:val="000868DC"/>
    <w:rsid w:val="00087C12"/>
    <w:rsid w:val="00092281"/>
    <w:rsid w:val="00092466"/>
    <w:rsid w:val="000931CB"/>
    <w:rsid w:val="0009625B"/>
    <w:rsid w:val="00096759"/>
    <w:rsid w:val="00096FBB"/>
    <w:rsid w:val="000A0CAC"/>
    <w:rsid w:val="000A11CF"/>
    <w:rsid w:val="000A4A34"/>
    <w:rsid w:val="000A539D"/>
    <w:rsid w:val="000A5759"/>
    <w:rsid w:val="000A647A"/>
    <w:rsid w:val="000B1A61"/>
    <w:rsid w:val="000B27C7"/>
    <w:rsid w:val="000B3A67"/>
    <w:rsid w:val="000B3E02"/>
    <w:rsid w:val="000C547C"/>
    <w:rsid w:val="000C5E3C"/>
    <w:rsid w:val="000C6F5D"/>
    <w:rsid w:val="000D0886"/>
    <w:rsid w:val="000D1190"/>
    <w:rsid w:val="000D1669"/>
    <w:rsid w:val="000D3321"/>
    <w:rsid w:val="000D6629"/>
    <w:rsid w:val="000D6F0D"/>
    <w:rsid w:val="000E6415"/>
    <w:rsid w:val="000E6FB1"/>
    <w:rsid w:val="000E708B"/>
    <w:rsid w:val="000E7835"/>
    <w:rsid w:val="000E7CC2"/>
    <w:rsid w:val="000F51B2"/>
    <w:rsid w:val="000F7538"/>
    <w:rsid w:val="001000C0"/>
    <w:rsid w:val="0010066B"/>
    <w:rsid w:val="001010AB"/>
    <w:rsid w:val="001015BB"/>
    <w:rsid w:val="00101B67"/>
    <w:rsid w:val="00102981"/>
    <w:rsid w:val="00102D99"/>
    <w:rsid w:val="001031FD"/>
    <w:rsid w:val="00103287"/>
    <w:rsid w:val="00103593"/>
    <w:rsid w:val="00104613"/>
    <w:rsid w:val="001054FE"/>
    <w:rsid w:val="0011048C"/>
    <w:rsid w:val="00111164"/>
    <w:rsid w:val="00111BF6"/>
    <w:rsid w:val="00112B51"/>
    <w:rsid w:val="00113388"/>
    <w:rsid w:val="00115AF9"/>
    <w:rsid w:val="001162B0"/>
    <w:rsid w:val="00116D2C"/>
    <w:rsid w:val="00117919"/>
    <w:rsid w:val="0012353C"/>
    <w:rsid w:val="001241CC"/>
    <w:rsid w:val="00126097"/>
    <w:rsid w:val="00127621"/>
    <w:rsid w:val="00130E18"/>
    <w:rsid w:val="001320EE"/>
    <w:rsid w:val="00132674"/>
    <w:rsid w:val="0013320A"/>
    <w:rsid w:val="00136587"/>
    <w:rsid w:val="00136A0D"/>
    <w:rsid w:val="00136FBC"/>
    <w:rsid w:val="00140D71"/>
    <w:rsid w:val="00142F81"/>
    <w:rsid w:val="00146837"/>
    <w:rsid w:val="00152CA4"/>
    <w:rsid w:val="001536D0"/>
    <w:rsid w:val="00153BF1"/>
    <w:rsid w:val="00153DF7"/>
    <w:rsid w:val="00154E90"/>
    <w:rsid w:val="00156B82"/>
    <w:rsid w:val="00156BDC"/>
    <w:rsid w:val="001708C9"/>
    <w:rsid w:val="00171A44"/>
    <w:rsid w:val="00172025"/>
    <w:rsid w:val="00172CBA"/>
    <w:rsid w:val="001739DC"/>
    <w:rsid w:val="00174C50"/>
    <w:rsid w:val="00180D2F"/>
    <w:rsid w:val="00180FBD"/>
    <w:rsid w:val="00181469"/>
    <w:rsid w:val="0018220F"/>
    <w:rsid w:val="00184417"/>
    <w:rsid w:val="00187B99"/>
    <w:rsid w:val="001911D0"/>
    <w:rsid w:val="00192CD3"/>
    <w:rsid w:val="00193E7D"/>
    <w:rsid w:val="00197C4A"/>
    <w:rsid w:val="001A1E22"/>
    <w:rsid w:val="001A34DA"/>
    <w:rsid w:val="001A5199"/>
    <w:rsid w:val="001B01D7"/>
    <w:rsid w:val="001B14F4"/>
    <w:rsid w:val="001B2080"/>
    <w:rsid w:val="001B23D7"/>
    <w:rsid w:val="001B3A26"/>
    <w:rsid w:val="001B3CE7"/>
    <w:rsid w:val="001B5191"/>
    <w:rsid w:val="001B536B"/>
    <w:rsid w:val="001B58EB"/>
    <w:rsid w:val="001B5BCF"/>
    <w:rsid w:val="001B69BA"/>
    <w:rsid w:val="001C15E0"/>
    <w:rsid w:val="001C198C"/>
    <w:rsid w:val="001C334C"/>
    <w:rsid w:val="001D10D9"/>
    <w:rsid w:val="001D16FA"/>
    <w:rsid w:val="001D32C0"/>
    <w:rsid w:val="001D4485"/>
    <w:rsid w:val="001D4A5C"/>
    <w:rsid w:val="001D6144"/>
    <w:rsid w:val="001E0EE6"/>
    <w:rsid w:val="001E148F"/>
    <w:rsid w:val="001E296B"/>
    <w:rsid w:val="001E2E05"/>
    <w:rsid w:val="001E3518"/>
    <w:rsid w:val="001E3BBD"/>
    <w:rsid w:val="001E5B84"/>
    <w:rsid w:val="001E5E7D"/>
    <w:rsid w:val="001F04F4"/>
    <w:rsid w:val="001F0CB0"/>
    <w:rsid w:val="001F279C"/>
    <w:rsid w:val="001F30B8"/>
    <w:rsid w:val="001F39DE"/>
    <w:rsid w:val="001F6B4D"/>
    <w:rsid w:val="001F7279"/>
    <w:rsid w:val="001F7618"/>
    <w:rsid w:val="00200CE9"/>
    <w:rsid w:val="002010F2"/>
    <w:rsid w:val="0020157B"/>
    <w:rsid w:val="00201D27"/>
    <w:rsid w:val="00207066"/>
    <w:rsid w:val="00207BA4"/>
    <w:rsid w:val="00211DAD"/>
    <w:rsid w:val="002167EB"/>
    <w:rsid w:val="00216A02"/>
    <w:rsid w:val="00216E59"/>
    <w:rsid w:val="00217ABB"/>
    <w:rsid w:val="00217F61"/>
    <w:rsid w:val="002219E5"/>
    <w:rsid w:val="002229E8"/>
    <w:rsid w:val="00224003"/>
    <w:rsid w:val="00226C85"/>
    <w:rsid w:val="00226DD7"/>
    <w:rsid w:val="002279F3"/>
    <w:rsid w:val="002324CA"/>
    <w:rsid w:val="002336A3"/>
    <w:rsid w:val="00234CB4"/>
    <w:rsid w:val="00234E43"/>
    <w:rsid w:val="0023521A"/>
    <w:rsid w:val="00235355"/>
    <w:rsid w:val="002368A0"/>
    <w:rsid w:val="002374F4"/>
    <w:rsid w:val="00240DFB"/>
    <w:rsid w:val="00240E95"/>
    <w:rsid w:val="00240F4F"/>
    <w:rsid w:val="00241A14"/>
    <w:rsid w:val="0024272A"/>
    <w:rsid w:val="00243144"/>
    <w:rsid w:val="002442EA"/>
    <w:rsid w:val="002453CF"/>
    <w:rsid w:val="00246DFF"/>
    <w:rsid w:val="00250FD3"/>
    <w:rsid w:val="002519B7"/>
    <w:rsid w:val="00256B75"/>
    <w:rsid w:val="00260A7F"/>
    <w:rsid w:val="00261370"/>
    <w:rsid w:val="00261697"/>
    <w:rsid w:val="00261742"/>
    <w:rsid w:val="00262D71"/>
    <w:rsid w:val="0026346B"/>
    <w:rsid w:val="00264468"/>
    <w:rsid w:val="00265BC8"/>
    <w:rsid w:val="00266F1B"/>
    <w:rsid w:val="002677E9"/>
    <w:rsid w:val="00267F34"/>
    <w:rsid w:val="00270198"/>
    <w:rsid w:val="00270F66"/>
    <w:rsid w:val="00271791"/>
    <w:rsid w:val="00271C08"/>
    <w:rsid w:val="002724FD"/>
    <w:rsid w:val="00273812"/>
    <w:rsid w:val="00275470"/>
    <w:rsid w:val="00277937"/>
    <w:rsid w:val="00281138"/>
    <w:rsid w:val="002825C7"/>
    <w:rsid w:val="00282C8B"/>
    <w:rsid w:val="00283893"/>
    <w:rsid w:val="002838BA"/>
    <w:rsid w:val="00283F95"/>
    <w:rsid w:val="00284D2A"/>
    <w:rsid w:val="00285A76"/>
    <w:rsid w:val="00285AC8"/>
    <w:rsid w:val="00286FC6"/>
    <w:rsid w:val="0029121E"/>
    <w:rsid w:val="00295334"/>
    <w:rsid w:val="00295689"/>
    <w:rsid w:val="002A1A1F"/>
    <w:rsid w:val="002A1F8D"/>
    <w:rsid w:val="002A3E98"/>
    <w:rsid w:val="002A555E"/>
    <w:rsid w:val="002A7F6A"/>
    <w:rsid w:val="002B0D1E"/>
    <w:rsid w:val="002B0EF8"/>
    <w:rsid w:val="002B1153"/>
    <w:rsid w:val="002B4C93"/>
    <w:rsid w:val="002B5DB7"/>
    <w:rsid w:val="002C0193"/>
    <w:rsid w:val="002C103B"/>
    <w:rsid w:val="002C1D53"/>
    <w:rsid w:val="002C2C45"/>
    <w:rsid w:val="002C2D44"/>
    <w:rsid w:val="002C36AC"/>
    <w:rsid w:val="002C3D58"/>
    <w:rsid w:val="002C4319"/>
    <w:rsid w:val="002C4994"/>
    <w:rsid w:val="002C4EC4"/>
    <w:rsid w:val="002C4F7D"/>
    <w:rsid w:val="002C6436"/>
    <w:rsid w:val="002C699D"/>
    <w:rsid w:val="002C7302"/>
    <w:rsid w:val="002C7CA5"/>
    <w:rsid w:val="002D2C9C"/>
    <w:rsid w:val="002D5121"/>
    <w:rsid w:val="002D59B0"/>
    <w:rsid w:val="002D66CC"/>
    <w:rsid w:val="002D6F07"/>
    <w:rsid w:val="002D7A0C"/>
    <w:rsid w:val="002E05E4"/>
    <w:rsid w:val="002E1DB2"/>
    <w:rsid w:val="002F0906"/>
    <w:rsid w:val="002F1380"/>
    <w:rsid w:val="002F1E62"/>
    <w:rsid w:val="002F24E8"/>
    <w:rsid w:val="002F5397"/>
    <w:rsid w:val="002F56AB"/>
    <w:rsid w:val="002F5A42"/>
    <w:rsid w:val="0030382A"/>
    <w:rsid w:val="0030398F"/>
    <w:rsid w:val="00303E51"/>
    <w:rsid w:val="00304405"/>
    <w:rsid w:val="0030477C"/>
    <w:rsid w:val="003052A1"/>
    <w:rsid w:val="003063F1"/>
    <w:rsid w:val="0031238D"/>
    <w:rsid w:val="0031369F"/>
    <w:rsid w:val="00313CF9"/>
    <w:rsid w:val="0031660A"/>
    <w:rsid w:val="00320547"/>
    <w:rsid w:val="0032381C"/>
    <w:rsid w:val="0032644D"/>
    <w:rsid w:val="0032769D"/>
    <w:rsid w:val="00331639"/>
    <w:rsid w:val="00334653"/>
    <w:rsid w:val="00334B5D"/>
    <w:rsid w:val="00334F03"/>
    <w:rsid w:val="00335AE2"/>
    <w:rsid w:val="003370E1"/>
    <w:rsid w:val="00337FEC"/>
    <w:rsid w:val="0034186F"/>
    <w:rsid w:val="00341A51"/>
    <w:rsid w:val="00342484"/>
    <w:rsid w:val="00343D3A"/>
    <w:rsid w:val="00343ECE"/>
    <w:rsid w:val="003456D7"/>
    <w:rsid w:val="0034627D"/>
    <w:rsid w:val="003467A7"/>
    <w:rsid w:val="003506F1"/>
    <w:rsid w:val="0035148D"/>
    <w:rsid w:val="0035207D"/>
    <w:rsid w:val="00357C52"/>
    <w:rsid w:val="00360C08"/>
    <w:rsid w:val="0036445A"/>
    <w:rsid w:val="00364A6B"/>
    <w:rsid w:val="00371D97"/>
    <w:rsid w:val="00374BBF"/>
    <w:rsid w:val="00374DC0"/>
    <w:rsid w:val="003750C3"/>
    <w:rsid w:val="00375B6A"/>
    <w:rsid w:val="00375C6F"/>
    <w:rsid w:val="003776EB"/>
    <w:rsid w:val="0038035D"/>
    <w:rsid w:val="0038094E"/>
    <w:rsid w:val="00380993"/>
    <w:rsid w:val="00380FE2"/>
    <w:rsid w:val="003819C9"/>
    <w:rsid w:val="003832F9"/>
    <w:rsid w:val="0038392C"/>
    <w:rsid w:val="00384FC2"/>
    <w:rsid w:val="00385F1A"/>
    <w:rsid w:val="00386A12"/>
    <w:rsid w:val="00386CEA"/>
    <w:rsid w:val="00391B89"/>
    <w:rsid w:val="00393067"/>
    <w:rsid w:val="003930EC"/>
    <w:rsid w:val="00393E9E"/>
    <w:rsid w:val="0039706F"/>
    <w:rsid w:val="0039787F"/>
    <w:rsid w:val="003A0A41"/>
    <w:rsid w:val="003A2F23"/>
    <w:rsid w:val="003A751D"/>
    <w:rsid w:val="003B0EC3"/>
    <w:rsid w:val="003B4AAB"/>
    <w:rsid w:val="003B50AB"/>
    <w:rsid w:val="003B5D4C"/>
    <w:rsid w:val="003B7DF1"/>
    <w:rsid w:val="003C2BB0"/>
    <w:rsid w:val="003C5A75"/>
    <w:rsid w:val="003C620C"/>
    <w:rsid w:val="003D1031"/>
    <w:rsid w:val="003D1295"/>
    <w:rsid w:val="003D26F2"/>
    <w:rsid w:val="003D5B57"/>
    <w:rsid w:val="003D711E"/>
    <w:rsid w:val="003E1522"/>
    <w:rsid w:val="003E1766"/>
    <w:rsid w:val="003E1B0A"/>
    <w:rsid w:val="003E2252"/>
    <w:rsid w:val="003E3C5F"/>
    <w:rsid w:val="003E72CE"/>
    <w:rsid w:val="003F2E5A"/>
    <w:rsid w:val="003F5B41"/>
    <w:rsid w:val="003F6149"/>
    <w:rsid w:val="003F6A5A"/>
    <w:rsid w:val="003F74E7"/>
    <w:rsid w:val="004001C2"/>
    <w:rsid w:val="004001F8"/>
    <w:rsid w:val="00400FBC"/>
    <w:rsid w:val="00401FA6"/>
    <w:rsid w:val="004032C3"/>
    <w:rsid w:val="00403313"/>
    <w:rsid w:val="004049B6"/>
    <w:rsid w:val="00407026"/>
    <w:rsid w:val="00407CCF"/>
    <w:rsid w:val="00413477"/>
    <w:rsid w:val="004139C7"/>
    <w:rsid w:val="00413C20"/>
    <w:rsid w:val="00413FFA"/>
    <w:rsid w:val="00417024"/>
    <w:rsid w:val="00417FEA"/>
    <w:rsid w:val="00423955"/>
    <w:rsid w:val="004245A8"/>
    <w:rsid w:val="00425935"/>
    <w:rsid w:val="004278E6"/>
    <w:rsid w:val="0043053A"/>
    <w:rsid w:val="00430611"/>
    <w:rsid w:val="00431D21"/>
    <w:rsid w:val="00440AA8"/>
    <w:rsid w:val="004411CA"/>
    <w:rsid w:val="00441E6D"/>
    <w:rsid w:val="00442B1E"/>
    <w:rsid w:val="0044515F"/>
    <w:rsid w:val="00445F13"/>
    <w:rsid w:val="0044712B"/>
    <w:rsid w:val="00447228"/>
    <w:rsid w:val="004552FB"/>
    <w:rsid w:val="0045538A"/>
    <w:rsid w:val="004578EF"/>
    <w:rsid w:val="0046256E"/>
    <w:rsid w:val="00462713"/>
    <w:rsid w:val="004653F3"/>
    <w:rsid w:val="00467507"/>
    <w:rsid w:val="0047050C"/>
    <w:rsid w:val="004719B2"/>
    <w:rsid w:val="00471E99"/>
    <w:rsid w:val="0047293F"/>
    <w:rsid w:val="0047347B"/>
    <w:rsid w:val="00473BF1"/>
    <w:rsid w:val="00473E10"/>
    <w:rsid w:val="004759FF"/>
    <w:rsid w:val="00477751"/>
    <w:rsid w:val="00477E9C"/>
    <w:rsid w:val="0048248C"/>
    <w:rsid w:val="00484C2E"/>
    <w:rsid w:val="004873F9"/>
    <w:rsid w:val="00490F03"/>
    <w:rsid w:val="00490F69"/>
    <w:rsid w:val="00492178"/>
    <w:rsid w:val="004924D7"/>
    <w:rsid w:val="00496740"/>
    <w:rsid w:val="004A1A60"/>
    <w:rsid w:val="004A24D2"/>
    <w:rsid w:val="004A3C29"/>
    <w:rsid w:val="004A4715"/>
    <w:rsid w:val="004A544E"/>
    <w:rsid w:val="004A56EE"/>
    <w:rsid w:val="004A5CB7"/>
    <w:rsid w:val="004B03E9"/>
    <w:rsid w:val="004B0674"/>
    <w:rsid w:val="004B0871"/>
    <w:rsid w:val="004B0B5C"/>
    <w:rsid w:val="004B0CBF"/>
    <w:rsid w:val="004B13A5"/>
    <w:rsid w:val="004B2632"/>
    <w:rsid w:val="004B321C"/>
    <w:rsid w:val="004B392A"/>
    <w:rsid w:val="004B4DF2"/>
    <w:rsid w:val="004B67CF"/>
    <w:rsid w:val="004B7985"/>
    <w:rsid w:val="004B7DF3"/>
    <w:rsid w:val="004B7E05"/>
    <w:rsid w:val="004C0C72"/>
    <w:rsid w:val="004C0DD5"/>
    <w:rsid w:val="004C2D89"/>
    <w:rsid w:val="004C35A7"/>
    <w:rsid w:val="004C3CFE"/>
    <w:rsid w:val="004C5D03"/>
    <w:rsid w:val="004C7436"/>
    <w:rsid w:val="004D0445"/>
    <w:rsid w:val="004D0536"/>
    <w:rsid w:val="004D1740"/>
    <w:rsid w:val="004D2875"/>
    <w:rsid w:val="004D2E0B"/>
    <w:rsid w:val="004D3849"/>
    <w:rsid w:val="004D3F9F"/>
    <w:rsid w:val="004D57B5"/>
    <w:rsid w:val="004D725F"/>
    <w:rsid w:val="004E1CE8"/>
    <w:rsid w:val="004E41B4"/>
    <w:rsid w:val="004E5037"/>
    <w:rsid w:val="004E5B54"/>
    <w:rsid w:val="004E6C84"/>
    <w:rsid w:val="004E6EB4"/>
    <w:rsid w:val="004F1C10"/>
    <w:rsid w:val="004F337D"/>
    <w:rsid w:val="004F3BF8"/>
    <w:rsid w:val="004F57E5"/>
    <w:rsid w:val="004F581D"/>
    <w:rsid w:val="004F6CA2"/>
    <w:rsid w:val="004F781A"/>
    <w:rsid w:val="004F7EAC"/>
    <w:rsid w:val="00500054"/>
    <w:rsid w:val="00500667"/>
    <w:rsid w:val="005034C5"/>
    <w:rsid w:val="00504143"/>
    <w:rsid w:val="00506298"/>
    <w:rsid w:val="00507C5C"/>
    <w:rsid w:val="0051024F"/>
    <w:rsid w:val="005111A5"/>
    <w:rsid w:val="005122B8"/>
    <w:rsid w:val="00513377"/>
    <w:rsid w:val="005146A7"/>
    <w:rsid w:val="0051492D"/>
    <w:rsid w:val="00514DF5"/>
    <w:rsid w:val="00515389"/>
    <w:rsid w:val="00515BAC"/>
    <w:rsid w:val="00516268"/>
    <w:rsid w:val="00516BD2"/>
    <w:rsid w:val="005174B1"/>
    <w:rsid w:val="005176BB"/>
    <w:rsid w:val="005208FA"/>
    <w:rsid w:val="005234B0"/>
    <w:rsid w:val="00523758"/>
    <w:rsid w:val="00523B1C"/>
    <w:rsid w:val="00523D7E"/>
    <w:rsid w:val="00524E98"/>
    <w:rsid w:val="00525B50"/>
    <w:rsid w:val="00526182"/>
    <w:rsid w:val="00527FF7"/>
    <w:rsid w:val="00534B57"/>
    <w:rsid w:val="00534B63"/>
    <w:rsid w:val="005359AD"/>
    <w:rsid w:val="005410A4"/>
    <w:rsid w:val="00541F23"/>
    <w:rsid w:val="00541F48"/>
    <w:rsid w:val="00542347"/>
    <w:rsid w:val="00545A70"/>
    <w:rsid w:val="005507E0"/>
    <w:rsid w:val="00551022"/>
    <w:rsid w:val="00551BDC"/>
    <w:rsid w:val="00551F29"/>
    <w:rsid w:val="00552BC4"/>
    <w:rsid w:val="00555C60"/>
    <w:rsid w:val="005572C1"/>
    <w:rsid w:val="00560B9A"/>
    <w:rsid w:val="00561EF9"/>
    <w:rsid w:val="00562A9F"/>
    <w:rsid w:val="005632A2"/>
    <w:rsid w:val="005634EA"/>
    <w:rsid w:val="00565445"/>
    <w:rsid w:val="00565BF0"/>
    <w:rsid w:val="00566498"/>
    <w:rsid w:val="005666AB"/>
    <w:rsid w:val="00576BAA"/>
    <w:rsid w:val="005819B5"/>
    <w:rsid w:val="00581D3D"/>
    <w:rsid w:val="00582A0B"/>
    <w:rsid w:val="00586849"/>
    <w:rsid w:val="00587B14"/>
    <w:rsid w:val="0059046D"/>
    <w:rsid w:val="00590ED2"/>
    <w:rsid w:val="00591709"/>
    <w:rsid w:val="005918EA"/>
    <w:rsid w:val="00592E2A"/>
    <w:rsid w:val="0059436D"/>
    <w:rsid w:val="00594D22"/>
    <w:rsid w:val="005A0E64"/>
    <w:rsid w:val="005A24A5"/>
    <w:rsid w:val="005A3447"/>
    <w:rsid w:val="005A3464"/>
    <w:rsid w:val="005A3542"/>
    <w:rsid w:val="005A4711"/>
    <w:rsid w:val="005A5A10"/>
    <w:rsid w:val="005A6179"/>
    <w:rsid w:val="005B09DB"/>
    <w:rsid w:val="005B125B"/>
    <w:rsid w:val="005B132A"/>
    <w:rsid w:val="005B169B"/>
    <w:rsid w:val="005B1F1B"/>
    <w:rsid w:val="005B490C"/>
    <w:rsid w:val="005B59B1"/>
    <w:rsid w:val="005C186F"/>
    <w:rsid w:val="005C25D8"/>
    <w:rsid w:val="005C4AC7"/>
    <w:rsid w:val="005C5EA8"/>
    <w:rsid w:val="005C6D07"/>
    <w:rsid w:val="005D2510"/>
    <w:rsid w:val="005D28A5"/>
    <w:rsid w:val="005D620B"/>
    <w:rsid w:val="005D6CE3"/>
    <w:rsid w:val="005E0CFC"/>
    <w:rsid w:val="005E1067"/>
    <w:rsid w:val="005E1E59"/>
    <w:rsid w:val="005F0F9C"/>
    <w:rsid w:val="005F1CD7"/>
    <w:rsid w:val="005F238D"/>
    <w:rsid w:val="005F263F"/>
    <w:rsid w:val="005F4BD0"/>
    <w:rsid w:val="005F56A2"/>
    <w:rsid w:val="005F66A5"/>
    <w:rsid w:val="005F6BDB"/>
    <w:rsid w:val="00600E62"/>
    <w:rsid w:val="00605746"/>
    <w:rsid w:val="00605AF7"/>
    <w:rsid w:val="0060666B"/>
    <w:rsid w:val="006110AD"/>
    <w:rsid w:val="006112EB"/>
    <w:rsid w:val="00613BF7"/>
    <w:rsid w:val="00613D80"/>
    <w:rsid w:val="00614F57"/>
    <w:rsid w:val="00615E4B"/>
    <w:rsid w:val="00616787"/>
    <w:rsid w:val="006168BB"/>
    <w:rsid w:val="00616F9B"/>
    <w:rsid w:val="00617610"/>
    <w:rsid w:val="00621691"/>
    <w:rsid w:val="00624A20"/>
    <w:rsid w:val="00625CFF"/>
    <w:rsid w:val="006270D3"/>
    <w:rsid w:val="00627168"/>
    <w:rsid w:val="006271BD"/>
    <w:rsid w:val="00627341"/>
    <w:rsid w:val="00632814"/>
    <w:rsid w:val="00634903"/>
    <w:rsid w:val="00637BBE"/>
    <w:rsid w:val="00640132"/>
    <w:rsid w:val="00644A86"/>
    <w:rsid w:val="00646208"/>
    <w:rsid w:val="00646A9B"/>
    <w:rsid w:val="006471BB"/>
    <w:rsid w:val="00651248"/>
    <w:rsid w:val="00652577"/>
    <w:rsid w:val="00652930"/>
    <w:rsid w:val="0065297A"/>
    <w:rsid w:val="0065299B"/>
    <w:rsid w:val="00652C9D"/>
    <w:rsid w:val="00654165"/>
    <w:rsid w:val="00656B94"/>
    <w:rsid w:val="00657B1D"/>
    <w:rsid w:val="00660CE8"/>
    <w:rsid w:val="00661423"/>
    <w:rsid w:val="00662E61"/>
    <w:rsid w:val="006643B0"/>
    <w:rsid w:val="0066541B"/>
    <w:rsid w:val="00665A2A"/>
    <w:rsid w:val="00667E9C"/>
    <w:rsid w:val="00670608"/>
    <w:rsid w:val="006714CD"/>
    <w:rsid w:val="0067243F"/>
    <w:rsid w:val="0067413C"/>
    <w:rsid w:val="00675262"/>
    <w:rsid w:val="006753D9"/>
    <w:rsid w:val="0067564F"/>
    <w:rsid w:val="00677746"/>
    <w:rsid w:val="0068188C"/>
    <w:rsid w:val="006870F9"/>
    <w:rsid w:val="00687FEA"/>
    <w:rsid w:val="00692441"/>
    <w:rsid w:val="00693E13"/>
    <w:rsid w:val="00694E46"/>
    <w:rsid w:val="00695653"/>
    <w:rsid w:val="00696AF2"/>
    <w:rsid w:val="0069774A"/>
    <w:rsid w:val="006A13B0"/>
    <w:rsid w:val="006A2714"/>
    <w:rsid w:val="006A2853"/>
    <w:rsid w:val="006A4192"/>
    <w:rsid w:val="006A447A"/>
    <w:rsid w:val="006B00A5"/>
    <w:rsid w:val="006B07F8"/>
    <w:rsid w:val="006B1F49"/>
    <w:rsid w:val="006B323D"/>
    <w:rsid w:val="006B32D4"/>
    <w:rsid w:val="006B61B4"/>
    <w:rsid w:val="006B73F3"/>
    <w:rsid w:val="006C01FF"/>
    <w:rsid w:val="006C09D3"/>
    <w:rsid w:val="006C0B33"/>
    <w:rsid w:val="006C2943"/>
    <w:rsid w:val="006C2A40"/>
    <w:rsid w:val="006C4F47"/>
    <w:rsid w:val="006C63A4"/>
    <w:rsid w:val="006C6703"/>
    <w:rsid w:val="006C6F51"/>
    <w:rsid w:val="006C738C"/>
    <w:rsid w:val="006C7690"/>
    <w:rsid w:val="006D2338"/>
    <w:rsid w:val="006D2A3F"/>
    <w:rsid w:val="006D5D80"/>
    <w:rsid w:val="006D6C11"/>
    <w:rsid w:val="006E0A3C"/>
    <w:rsid w:val="006E25DB"/>
    <w:rsid w:val="006E6906"/>
    <w:rsid w:val="006E7570"/>
    <w:rsid w:val="006F34E9"/>
    <w:rsid w:val="006F3D6F"/>
    <w:rsid w:val="006F4337"/>
    <w:rsid w:val="006F6940"/>
    <w:rsid w:val="006F7ABF"/>
    <w:rsid w:val="007050D0"/>
    <w:rsid w:val="00710B53"/>
    <w:rsid w:val="00710B88"/>
    <w:rsid w:val="0071164E"/>
    <w:rsid w:val="00712297"/>
    <w:rsid w:val="00714914"/>
    <w:rsid w:val="00715405"/>
    <w:rsid w:val="007216E2"/>
    <w:rsid w:val="00721EA4"/>
    <w:rsid w:val="00722DBC"/>
    <w:rsid w:val="00724380"/>
    <w:rsid w:val="00727DF2"/>
    <w:rsid w:val="00733E9F"/>
    <w:rsid w:val="00734508"/>
    <w:rsid w:val="00735C1D"/>
    <w:rsid w:val="0074038A"/>
    <w:rsid w:val="00740C67"/>
    <w:rsid w:val="0074191D"/>
    <w:rsid w:val="00741B1C"/>
    <w:rsid w:val="0074484E"/>
    <w:rsid w:val="007454CE"/>
    <w:rsid w:val="007473E9"/>
    <w:rsid w:val="007505DB"/>
    <w:rsid w:val="007513A2"/>
    <w:rsid w:val="0075315D"/>
    <w:rsid w:val="007536B0"/>
    <w:rsid w:val="0075535F"/>
    <w:rsid w:val="00755595"/>
    <w:rsid w:val="00755F33"/>
    <w:rsid w:val="00756801"/>
    <w:rsid w:val="007575CD"/>
    <w:rsid w:val="007613CB"/>
    <w:rsid w:val="00762187"/>
    <w:rsid w:val="00762D92"/>
    <w:rsid w:val="007635F3"/>
    <w:rsid w:val="007639F7"/>
    <w:rsid w:val="00763E88"/>
    <w:rsid w:val="00763EA1"/>
    <w:rsid w:val="00764971"/>
    <w:rsid w:val="007663DE"/>
    <w:rsid w:val="00766D42"/>
    <w:rsid w:val="0077006C"/>
    <w:rsid w:val="00772712"/>
    <w:rsid w:val="00774255"/>
    <w:rsid w:val="00774E2F"/>
    <w:rsid w:val="00775FF7"/>
    <w:rsid w:val="00776F64"/>
    <w:rsid w:val="00781987"/>
    <w:rsid w:val="00781DA2"/>
    <w:rsid w:val="007827A9"/>
    <w:rsid w:val="00782B3C"/>
    <w:rsid w:val="00783A6E"/>
    <w:rsid w:val="007870C6"/>
    <w:rsid w:val="00790475"/>
    <w:rsid w:val="0079111F"/>
    <w:rsid w:val="007938DB"/>
    <w:rsid w:val="00794446"/>
    <w:rsid w:val="007944D9"/>
    <w:rsid w:val="00795154"/>
    <w:rsid w:val="007A1A43"/>
    <w:rsid w:val="007A37C8"/>
    <w:rsid w:val="007A40F6"/>
    <w:rsid w:val="007A41B5"/>
    <w:rsid w:val="007A6D35"/>
    <w:rsid w:val="007B49EA"/>
    <w:rsid w:val="007B61B7"/>
    <w:rsid w:val="007B7D81"/>
    <w:rsid w:val="007B7E4F"/>
    <w:rsid w:val="007C00B1"/>
    <w:rsid w:val="007C09EA"/>
    <w:rsid w:val="007C10BF"/>
    <w:rsid w:val="007C166F"/>
    <w:rsid w:val="007C1FA6"/>
    <w:rsid w:val="007C251E"/>
    <w:rsid w:val="007C5927"/>
    <w:rsid w:val="007C5D77"/>
    <w:rsid w:val="007C66D3"/>
    <w:rsid w:val="007C7CE0"/>
    <w:rsid w:val="007D09ED"/>
    <w:rsid w:val="007D418B"/>
    <w:rsid w:val="007D49B2"/>
    <w:rsid w:val="007D50C0"/>
    <w:rsid w:val="007D53E1"/>
    <w:rsid w:val="007D5DC5"/>
    <w:rsid w:val="007E1AD4"/>
    <w:rsid w:val="007E2769"/>
    <w:rsid w:val="007E41FE"/>
    <w:rsid w:val="007E780F"/>
    <w:rsid w:val="007F0064"/>
    <w:rsid w:val="007F1331"/>
    <w:rsid w:val="007F3A39"/>
    <w:rsid w:val="007F4514"/>
    <w:rsid w:val="007F4D28"/>
    <w:rsid w:val="007F6D17"/>
    <w:rsid w:val="007F7F46"/>
    <w:rsid w:val="00800D1F"/>
    <w:rsid w:val="00801CE5"/>
    <w:rsid w:val="0080751D"/>
    <w:rsid w:val="00810075"/>
    <w:rsid w:val="00811D72"/>
    <w:rsid w:val="00813666"/>
    <w:rsid w:val="00814755"/>
    <w:rsid w:val="0081564D"/>
    <w:rsid w:val="00815BA7"/>
    <w:rsid w:val="0081605F"/>
    <w:rsid w:val="0081719E"/>
    <w:rsid w:val="00817A3D"/>
    <w:rsid w:val="00820DE8"/>
    <w:rsid w:val="00821E26"/>
    <w:rsid w:val="00822F1C"/>
    <w:rsid w:val="0082444C"/>
    <w:rsid w:val="00825B14"/>
    <w:rsid w:val="00831059"/>
    <w:rsid w:val="008319A5"/>
    <w:rsid w:val="0083478D"/>
    <w:rsid w:val="00834E54"/>
    <w:rsid w:val="00835C3F"/>
    <w:rsid w:val="008427A8"/>
    <w:rsid w:val="00844231"/>
    <w:rsid w:val="0084436F"/>
    <w:rsid w:val="00845872"/>
    <w:rsid w:val="00845C79"/>
    <w:rsid w:val="008467A1"/>
    <w:rsid w:val="008509AB"/>
    <w:rsid w:val="00853E12"/>
    <w:rsid w:val="00855188"/>
    <w:rsid w:val="00857727"/>
    <w:rsid w:val="00860294"/>
    <w:rsid w:val="0086077D"/>
    <w:rsid w:val="008619F8"/>
    <w:rsid w:val="00861B4A"/>
    <w:rsid w:val="00862786"/>
    <w:rsid w:val="0086330E"/>
    <w:rsid w:val="00864558"/>
    <w:rsid w:val="00864B10"/>
    <w:rsid w:val="00864B8B"/>
    <w:rsid w:val="00867A24"/>
    <w:rsid w:val="008705C4"/>
    <w:rsid w:val="0087090F"/>
    <w:rsid w:val="008713B8"/>
    <w:rsid w:val="00874B7F"/>
    <w:rsid w:val="0087504D"/>
    <w:rsid w:val="00875185"/>
    <w:rsid w:val="00875DC1"/>
    <w:rsid w:val="00877187"/>
    <w:rsid w:val="00880FDD"/>
    <w:rsid w:val="00881328"/>
    <w:rsid w:val="00881B27"/>
    <w:rsid w:val="00881B5B"/>
    <w:rsid w:val="00881C0F"/>
    <w:rsid w:val="00882703"/>
    <w:rsid w:val="008843E7"/>
    <w:rsid w:val="0088545C"/>
    <w:rsid w:val="00887125"/>
    <w:rsid w:val="00887DEE"/>
    <w:rsid w:val="00891CEB"/>
    <w:rsid w:val="00893878"/>
    <w:rsid w:val="00893A70"/>
    <w:rsid w:val="00895A88"/>
    <w:rsid w:val="00895E9A"/>
    <w:rsid w:val="00896A88"/>
    <w:rsid w:val="008970CE"/>
    <w:rsid w:val="008A2593"/>
    <w:rsid w:val="008A25E1"/>
    <w:rsid w:val="008A2D30"/>
    <w:rsid w:val="008A3E44"/>
    <w:rsid w:val="008A4899"/>
    <w:rsid w:val="008A5F4B"/>
    <w:rsid w:val="008A682F"/>
    <w:rsid w:val="008B002A"/>
    <w:rsid w:val="008B481C"/>
    <w:rsid w:val="008B4E49"/>
    <w:rsid w:val="008C0258"/>
    <w:rsid w:val="008C3861"/>
    <w:rsid w:val="008C42B5"/>
    <w:rsid w:val="008C5B79"/>
    <w:rsid w:val="008C6F58"/>
    <w:rsid w:val="008D03B0"/>
    <w:rsid w:val="008D1215"/>
    <w:rsid w:val="008D1F23"/>
    <w:rsid w:val="008D21C1"/>
    <w:rsid w:val="008D44E1"/>
    <w:rsid w:val="008D49E6"/>
    <w:rsid w:val="008D65A2"/>
    <w:rsid w:val="008E0A20"/>
    <w:rsid w:val="008E1556"/>
    <w:rsid w:val="008E1A16"/>
    <w:rsid w:val="008E5483"/>
    <w:rsid w:val="008E681B"/>
    <w:rsid w:val="008E7045"/>
    <w:rsid w:val="008E786C"/>
    <w:rsid w:val="008F0B2C"/>
    <w:rsid w:val="008F1113"/>
    <w:rsid w:val="008F25A5"/>
    <w:rsid w:val="008F356F"/>
    <w:rsid w:val="008F4C72"/>
    <w:rsid w:val="008F5000"/>
    <w:rsid w:val="008F5743"/>
    <w:rsid w:val="008F639B"/>
    <w:rsid w:val="008F69F2"/>
    <w:rsid w:val="008F6DCE"/>
    <w:rsid w:val="009027EA"/>
    <w:rsid w:val="009030C5"/>
    <w:rsid w:val="0090378B"/>
    <w:rsid w:val="00904008"/>
    <w:rsid w:val="00905C66"/>
    <w:rsid w:val="00905E6E"/>
    <w:rsid w:val="00906929"/>
    <w:rsid w:val="00906F0D"/>
    <w:rsid w:val="00911496"/>
    <w:rsid w:val="00914B01"/>
    <w:rsid w:val="00914D79"/>
    <w:rsid w:val="00915F00"/>
    <w:rsid w:val="009173D9"/>
    <w:rsid w:val="009203D6"/>
    <w:rsid w:val="00920DA7"/>
    <w:rsid w:val="0092174D"/>
    <w:rsid w:val="00921868"/>
    <w:rsid w:val="00923B2C"/>
    <w:rsid w:val="00926AB5"/>
    <w:rsid w:val="00934744"/>
    <w:rsid w:val="00937896"/>
    <w:rsid w:val="00941ECF"/>
    <w:rsid w:val="00944666"/>
    <w:rsid w:val="009453EF"/>
    <w:rsid w:val="00945885"/>
    <w:rsid w:val="00950D93"/>
    <w:rsid w:val="00951A5A"/>
    <w:rsid w:val="00954EC0"/>
    <w:rsid w:val="00957275"/>
    <w:rsid w:val="00957639"/>
    <w:rsid w:val="00957753"/>
    <w:rsid w:val="00957970"/>
    <w:rsid w:val="0096088F"/>
    <w:rsid w:val="00960F16"/>
    <w:rsid w:val="00962037"/>
    <w:rsid w:val="00963433"/>
    <w:rsid w:val="00966AE2"/>
    <w:rsid w:val="0096741D"/>
    <w:rsid w:val="00967933"/>
    <w:rsid w:val="00967948"/>
    <w:rsid w:val="00970735"/>
    <w:rsid w:val="00970868"/>
    <w:rsid w:val="0097290C"/>
    <w:rsid w:val="00972E7B"/>
    <w:rsid w:val="0097602F"/>
    <w:rsid w:val="009761D6"/>
    <w:rsid w:val="009761FD"/>
    <w:rsid w:val="009807C3"/>
    <w:rsid w:val="00980AE3"/>
    <w:rsid w:val="009817FB"/>
    <w:rsid w:val="00982D3D"/>
    <w:rsid w:val="00985E64"/>
    <w:rsid w:val="0098664B"/>
    <w:rsid w:val="00986C74"/>
    <w:rsid w:val="009922CB"/>
    <w:rsid w:val="00993461"/>
    <w:rsid w:val="009975F9"/>
    <w:rsid w:val="009A1F6B"/>
    <w:rsid w:val="009A3151"/>
    <w:rsid w:val="009A3E94"/>
    <w:rsid w:val="009A43E6"/>
    <w:rsid w:val="009A5C06"/>
    <w:rsid w:val="009A5D76"/>
    <w:rsid w:val="009A5DCA"/>
    <w:rsid w:val="009A71CC"/>
    <w:rsid w:val="009B0664"/>
    <w:rsid w:val="009B1747"/>
    <w:rsid w:val="009B3A3B"/>
    <w:rsid w:val="009B4D91"/>
    <w:rsid w:val="009B5779"/>
    <w:rsid w:val="009C2A00"/>
    <w:rsid w:val="009C3810"/>
    <w:rsid w:val="009C440A"/>
    <w:rsid w:val="009C5AB8"/>
    <w:rsid w:val="009C5DDC"/>
    <w:rsid w:val="009D0DBF"/>
    <w:rsid w:val="009D17F5"/>
    <w:rsid w:val="009D2475"/>
    <w:rsid w:val="009D3CB7"/>
    <w:rsid w:val="009D6065"/>
    <w:rsid w:val="009D61AD"/>
    <w:rsid w:val="009E30B3"/>
    <w:rsid w:val="009E55E4"/>
    <w:rsid w:val="009E59CF"/>
    <w:rsid w:val="009E67B2"/>
    <w:rsid w:val="009F09D3"/>
    <w:rsid w:val="009F1306"/>
    <w:rsid w:val="009F1395"/>
    <w:rsid w:val="009F1A61"/>
    <w:rsid w:val="009F24B9"/>
    <w:rsid w:val="009F2914"/>
    <w:rsid w:val="009F2D84"/>
    <w:rsid w:val="009F33D7"/>
    <w:rsid w:val="009F4051"/>
    <w:rsid w:val="009F4CD7"/>
    <w:rsid w:val="009F531B"/>
    <w:rsid w:val="009F7C83"/>
    <w:rsid w:val="00A00CF5"/>
    <w:rsid w:val="00A01322"/>
    <w:rsid w:val="00A01535"/>
    <w:rsid w:val="00A026FC"/>
    <w:rsid w:val="00A029FF"/>
    <w:rsid w:val="00A02CB8"/>
    <w:rsid w:val="00A056CD"/>
    <w:rsid w:val="00A0596D"/>
    <w:rsid w:val="00A078A3"/>
    <w:rsid w:val="00A121A5"/>
    <w:rsid w:val="00A128FC"/>
    <w:rsid w:val="00A140E5"/>
    <w:rsid w:val="00A15B3D"/>
    <w:rsid w:val="00A161A5"/>
    <w:rsid w:val="00A16693"/>
    <w:rsid w:val="00A16B92"/>
    <w:rsid w:val="00A23397"/>
    <w:rsid w:val="00A24F2B"/>
    <w:rsid w:val="00A25115"/>
    <w:rsid w:val="00A25806"/>
    <w:rsid w:val="00A25987"/>
    <w:rsid w:val="00A25B5B"/>
    <w:rsid w:val="00A278AF"/>
    <w:rsid w:val="00A32603"/>
    <w:rsid w:val="00A33E5A"/>
    <w:rsid w:val="00A34623"/>
    <w:rsid w:val="00A34983"/>
    <w:rsid w:val="00A3557B"/>
    <w:rsid w:val="00A409E2"/>
    <w:rsid w:val="00A42459"/>
    <w:rsid w:val="00A42896"/>
    <w:rsid w:val="00A42934"/>
    <w:rsid w:val="00A43CC0"/>
    <w:rsid w:val="00A45839"/>
    <w:rsid w:val="00A45D8E"/>
    <w:rsid w:val="00A47867"/>
    <w:rsid w:val="00A52F2D"/>
    <w:rsid w:val="00A54A3F"/>
    <w:rsid w:val="00A54C47"/>
    <w:rsid w:val="00A550DC"/>
    <w:rsid w:val="00A560BC"/>
    <w:rsid w:val="00A56B7F"/>
    <w:rsid w:val="00A602D2"/>
    <w:rsid w:val="00A6076F"/>
    <w:rsid w:val="00A6173A"/>
    <w:rsid w:val="00A64CF1"/>
    <w:rsid w:val="00A65168"/>
    <w:rsid w:val="00A653B7"/>
    <w:rsid w:val="00A662DF"/>
    <w:rsid w:val="00A668BE"/>
    <w:rsid w:val="00A66FD4"/>
    <w:rsid w:val="00A72D3E"/>
    <w:rsid w:val="00A737F5"/>
    <w:rsid w:val="00A73CD3"/>
    <w:rsid w:val="00A753C0"/>
    <w:rsid w:val="00A77B91"/>
    <w:rsid w:val="00A81B87"/>
    <w:rsid w:val="00A85265"/>
    <w:rsid w:val="00A873B0"/>
    <w:rsid w:val="00A87C2F"/>
    <w:rsid w:val="00A92226"/>
    <w:rsid w:val="00A922F3"/>
    <w:rsid w:val="00A94C51"/>
    <w:rsid w:val="00A960E2"/>
    <w:rsid w:val="00AA0EED"/>
    <w:rsid w:val="00AA12A9"/>
    <w:rsid w:val="00AA1EAD"/>
    <w:rsid w:val="00AA2D64"/>
    <w:rsid w:val="00AB1C0E"/>
    <w:rsid w:val="00AB361E"/>
    <w:rsid w:val="00AB5175"/>
    <w:rsid w:val="00AC0993"/>
    <w:rsid w:val="00AC2589"/>
    <w:rsid w:val="00AC3683"/>
    <w:rsid w:val="00AC3D5E"/>
    <w:rsid w:val="00AC4326"/>
    <w:rsid w:val="00AC6BFC"/>
    <w:rsid w:val="00AC72FD"/>
    <w:rsid w:val="00AC7C01"/>
    <w:rsid w:val="00AD1995"/>
    <w:rsid w:val="00AD3039"/>
    <w:rsid w:val="00AD4EE2"/>
    <w:rsid w:val="00AD5204"/>
    <w:rsid w:val="00AD5887"/>
    <w:rsid w:val="00AD5A0E"/>
    <w:rsid w:val="00AD5C2E"/>
    <w:rsid w:val="00AD66DE"/>
    <w:rsid w:val="00AE0414"/>
    <w:rsid w:val="00AE1161"/>
    <w:rsid w:val="00AE36A9"/>
    <w:rsid w:val="00AE40BC"/>
    <w:rsid w:val="00AE5408"/>
    <w:rsid w:val="00AE653F"/>
    <w:rsid w:val="00AE7C58"/>
    <w:rsid w:val="00AF1223"/>
    <w:rsid w:val="00AF33D8"/>
    <w:rsid w:val="00AF34A8"/>
    <w:rsid w:val="00AF355E"/>
    <w:rsid w:val="00AF42E7"/>
    <w:rsid w:val="00AF4943"/>
    <w:rsid w:val="00AF6ECA"/>
    <w:rsid w:val="00AF6ED2"/>
    <w:rsid w:val="00B010BA"/>
    <w:rsid w:val="00B018CA"/>
    <w:rsid w:val="00B04E20"/>
    <w:rsid w:val="00B0569A"/>
    <w:rsid w:val="00B058DA"/>
    <w:rsid w:val="00B12C0E"/>
    <w:rsid w:val="00B143CA"/>
    <w:rsid w:val="00B1452B"/>
    <w:rsid w:val="00B17F89"/>
    <w:rsid w:val="00B200A7"/>
    <w:rsid w:val="00B201E8"/>
    <w:rsid w:val="00B21814"/>
    <w:rsid w:val="00B2195F"/>
    <w:rsid w:val="00B235F8"/>
    <w:rsid w:val="00B25CD6"/>
    <w:rsid w:val="00B25D0A"/>
    <w:rsid w:val="00B26167"/>
    <w:rsid w:val="00B26EFF"/>
    <w:rsid w:val="00B307C5"/>
    <w:rsid w:val="00B31D33"/>
    <w:rsid w:val="00B32F51"/>
    <w:rsid w:val="00B32F9B"/>
    <w:rsid w:val="00B35C59"/>
    <w:rsid w:val="00B3612E"/>
    <w:rsid w:val="00B44CC6"/>
    <w:rsid w:val="00B45E0B"/>
    <w:rsid w:val="00B4602B"/>
    <w:rsid w:val="00B50F97"/>
    <w:rsid w:val="00B5251F"/>
    <w:rsid w:val="00B6006D"/>
    <w:rsid w:val="00B64BFA"/>
    <w:rsid w:val="00B64C9A"/>
    <w:rsid w:val="00B66526"/>
    <w:rsid w:val="00B66C75"/>
    <w:rsid w:val="00B673C5"/>
    <w:rsid w:val="00B718E3"/>
    <w:rsid w:val="00B71B53"/>
    <w:rsid w:val="00B71C42"/>
    <w:rsid w:val="00B72C10"/>
    <w:rsid w:val="00B741FF"/>
    <w:rsid w:val="00B74573"/>
    <w:rsid w:val="00B76795"/>
    <w:rsid w:val="00B81B69"/>
    <w:rsid w:val="00B83323"/>
    <w:rsid w:val="00B84357"/>
    <w:rsid w:val="00B84BBF"/>
    <w:rsid w:val="00B85A9B"/>
    <w:rsid w:val="00B942C2"/>
    <w:rsid w:val="00B956A2"/>
    <w:rsid w:val="00B969FA"/>
    <w:rsid w:val="00B9759C"/>
    <w:rsid w:val="00BA1FC5"/>
    <w:rsid w:val="00BA2C2A"/>
    <w:rsid w:val="00BA39AB"/>
    <w:rsid w:val="00BA6B64"/>
    <w:rsid w:val="00BB112D"/>
    <w:rsid w:val="00BB1A01"/>
    <w:rsid w:val="00BB1BDF"/>
    <w:rsid w:val="00BB28F8"/>
    <w:rsid w:val="00BB2B08"/>
    <w:rsid w:val="00BB2B9F"/>
    <w:rsid w:val="00BB4CB0"/>
    <w:rsid w:val="00BB5248"/>
    <w:rsid w:val="00BB671A"/>
    <w:rsid w:val="00BC09D1"/>
    <w:rsid w:val="00BC2276"/>
    <w:rsid w:val="00BC2A4E"/>
    <w:rsid w:val="00BC2C76"/>
    <w:rsid w:val="00BC3925"/>
    <w:rsid w:val="00BC3DF3"/>
    <w:rsid w:val="00BC3EDE"/>
    <w:rsid w:val="00BC44AE"/>
    <w:rsid w:val="00BC551B"/>
    <w:rsid w:val="00BC56B8"/>
    <w:rsid w:val="00BC606A"/>
    <w:rsid w:val="00BC6817"/>
    <w:rsid w:val="00BC7842"/>
    <w:rsid w:val="00BD1F32"/>
    <w:rsid w:val="00BD3F40"/>
    <w:rsid w:val="00BD62E2"/>
    <w:rsid w:val="00BD783B"/>
    <w:rsid w:val="00BD7D39"/>
    <w:rsid w:val="00BD7F92"/>
    <w:rsid w:val="00BE0DC8"/>
    <w:rsid w:val="00BE4068"/>
    <w:rsid w:val="00BF0CF3"/>
    <w:rsid w:val="00BF16C0"/>
    <w:rsid w:val="00BF1DAB"/>
    <w:rsid w:val="00BF28A9"/>
    <w:rsid w:val="00BF2A1F"/>
    <w:rsid w:val="00BF45D3"/>
    <w:rsid w:val="00BF5427"/>
    <w:rsid w:val="00BF551B"/>
    <w:rsid w:val="00BF63C4"/>
    <w:rsid w:val="00BF6739"/>
    <w:rsid w:val="00BF689D"/>
    <w:rsid w:val="00C008FD"/>
    <w:rsid w:val="00C02517"/>
    <w:rsid w:val="00C02A3D"/>
    <w:rsid w:val="00C03E1A"/>
    <w:rsid w:val="00C03F15"/>
    <w:rsid w:val="00C04840"/>
    <w:rsid w:val="00C048CE"/>
    <w:rsid w:val="00C071D1"/>
    <w:rsid w:val="00C10A54"/>
    <w:rsid w:val="00C10E3F"/>
    <w:rsid w:val="00C117FC"/>
    <w:rsid w:val="00C11EC6"/>
    <w:rsid w:val="00C144D6"/>
    <w:rsid w:val="00C1583A"/>
    <w:rsid w:val="00C16BBA"/>
    <w:rsid w:val="00C213E6"/>
    <w:rsid w:val="00C21780"/>
    <w:rsid w:val="00C22EBD"/>
    <w:rsid w:val="00C24C54"/>
    <w:rsid w:val="00C260CE"/>
    <w:rsid w:val="00C262D8"/>
    <w:rsid w:val="00C27679"/>
    <w:rsid w:val="00C30E67"/>
    <w:rsid w:val="00C32654"/>
    <w:rsid w:val="00C33165"/>
    <w:rsid w:val="00C3573C"/>
    <w:rsid w:val="00C35E97"/>
    <w:rsid w:val="00C35FBB"/>
    <w:rsid w:val="00C3624B"/>
    <w:rsid w:val="00C3676C"/>
    <w:rsid w:val="00C37067"/>
    <w:rsid w:val="00C401C5"/>
    <w:rsid w:val="00C4080F"/>
    <w:rsid w:val="00C40BD3"/>
    <w:rsid w:val="00C40D27"/>
    <w:rsid w:val="00C42434"/>
    <w:rsid w:val="00C42774"/>
    <w:rsid w:val="00C44356"/>
    <w:rsid w:val="00C451DC"/>
    <w:rsid w:val="00C4785E"/>
    <w:rsid w:val="00C479D5"/>
    <w:rsid w:val="00C47EE2"/>
    <w:rsid w:val="00C54420"/>
    <w:rsid w:val="00C55483"/>
    <w:rsid w:val="00C56E1D"/>
    <w:rsid w:val="00C6085E"/>
    <w:rsid w:val="00C612C5"/>
    <w:rsid w:val="00C62AD8"/>
    <w:rsid w:val="00C678BD"/>
    <w:rsid w:val="00C67AC9"/>
    <w:rsid w:val="00C701A3"/>
    <w:rsid w:val="00C70493"/>
    <w:rsid w:val="00C70C4B"/>
    <w:rsid w:val="00C72647"/>
    <w:rsid w:val="00C72A99"/>
    <w:rsid w:val="00C74862"/>
    <w:rsid w:val="00C7497E"/>
    <w:rsid w:val="00C769F6"/>
    <w:rsid w:val="00C80146"/>
    <w:rsid w:val="00C808E5"/>
    <w:rsid w:val="00C809E6"/>
    <w:rsid w:val="00C8215A"/>
    <w:rsid w:val="00C82AC5"/>
    <w:rsid w:val="00C9089C"/>
    <w:rsid w:val="00C92101"/>
    <w:rsid w:val="00C9223F"/>
    <w:rsid w:val="00C92281"/>
    <w:rsid w:val="00C92C9D"/>
    <w:rsid w:val="00C93172"/>
    <w:rsid w:val="00C94E3E"/>
    <w:rsid w:val="00C9509C"/>
    <w:rsid w:val="00C962A4"/>
    <w:rsid w:val="00C96584"/>
    <w:rsid w:val="00C97EAE"/>
    <w:rsid w:val="00CA00C8"/>
    <w:rsid w:val="00CA1219"/>
    <w:rsid w:val="00CA24BA"/>
    <w:rsid w:val="00CA2E7A"/>
    <w:rsid w:val="00CA494E"/>
    <w:rsid w:val="00CA595B"/>
    <w:rsid w:val="00CA660D"/>
    <w:rsid w:val="00CA6D7D"/>
    <w:rsid w:val="00CB1846"/>
    <w:rsid w:val="00CB34D8"/>
    <w:rsid w:val="00CB68F0"/>
    <w:rsid w:val="00CB7B45"/>
    <w:rsid w:val="00CC080A"/>
    <w:rsid w:val="00CC52E7"/>
    <w:rsid w:val="00CD26D2"/>
    <w:rsid w:val="00CD3CD7"/>
    <w:rsid w:val="00CD47D9"/>
    <w:rsid w:val="00CD4D4A"/>
    <w:rsid w:val="00CD6CB2"/>
    <w:rsid w:val="00CE069A"/>
    <w:rsid w:val="00CE2BBC"/>
    <w:rsid w:val="00CE3173"/>
    <w:rsid w:val="00CE4611"/>
    <w:rsid w:val="00CE5439"/>
    <w:rsid w:val="00CE7599"/>
    <w:rsid w:val="00CE7BE0"/>
    <w:rsid w:val="00CF4C2C"/>
    <w:rsid w:val="00CF4ECC"/>
    <w:rsid w:val="00CF5E4A"/>
    <w:rsid w:val="00CF743B"/>
    <w:rsid w:val="00D000DD"/>
    <w:rsid w:val="00D0037A"/>
    <w:rsid w:val="00D00497"/>
    <w:rsid w:val="00D03895"/>
    <w:rsid w:val="00D042C8"/>
    <w:rsid w:val="00D044F0"/>
    <w:rsid w:val="00D05584"/>
    <w:rsid w:val="00D06B89"/>
    <w:rsid w:val="00D100D1"/>
    <w:rsid w:val="00D10312"/>
    <w:rsid w:val="00D11EA4"/>
    <w:rsid w:val="00D12756"/>
    <w:rsid w:val="00D12EA7"/>
    <w:rsid w:val="00D145CA"/>
    <w:rsid w:val="00D155BD"/>
    <w:rsid w:val="00D15A94"/>
    <w:rsid w:val="00D16C6F"/>
    <w:rsid w:val="00D16E47"/>
    <w:rsid w:val="00D16E8C"/>
    <w:rsid w:val="00D17D46"/>
    <w:rsid w:val="00D2160C"/>
    <w:rsid w:val="00D21E41"/>
    <w:rsid w:val="00D22BF4"/>
    <w:rsid w:val="00D249DC"/>
    <w:rsid w:val="00D27085"/>
    <w:rsid w:val="00D27F22"/>
    <w:rsid w:val="00D3327A"/>
    <w:rsid w:val="00D34006"/>
    <w:rsid w:val="00D34020"/>
    <w:rsid w:val="00D34BB7"/>
    <w:rsid w:val="00D35FDB"/>
    <w:rsid w:val="00D37977"/>
    <w:rsid w:val="00D40D2C"/>
    <w:rsid w:val="00D41AEB"/>
    <w:rsid w:val="00D43F23"/>
    <w:rsid w:val="00D478EB"/>
    <w:rsid w:val="00D47A82"/>
    <w:rsid w:val="00D5391C"/>
    <w:rsid w:val="00D546EA"/>
    <w:rsid w:val="00D5500E"/>
    <w:rsid w:val="00D55E5A"/>
    <w:rsid w:val="00D56777"/>
    <w:rsid w:val="00D56939"/>
    <w:rsid w:val="00D57D05"/>
    <w:rsid w:val="00D602C3"/>
    <w:rsid w:val="00D6381C"/>
    <w:rsid w:val="00D63D5E"/>
    <w:rsid w:val="00D65D5E"/>
    <w:rsid w:val="00D6602C"/>
    <w:rsid w:val="00D67CB4"/>
    <w:rsid w:val="00D67D37"/>
    <w:rsid w:val="00D70186"/>
    <w:rsid w:val="00D712A6"/>
    <w:rsid w:val="00D71FE4"/>
    <w:rsid w:val="00D72291"/>
    <w:rsid w:val="00D7231F"/>
    <w:rsid w:val="00D734F5"/>
    <w:rsid w:val="00D74250"/>
    <w:rsid w:val="00D7493D"/>
    <w:rsid w:val="00D76EC4"/>
    <w:rsid w:val="00D8092F"/>
    <w:rsid w:val="00D82F59"/>
    <w:rsid w:val="00D83B68"/>
    <w:rsid w:val="00D84C5C"/>
    <w:rsid w:val="00D87B05"/>
    <w:rsid w:val="00D90B7F"/>
    <w:rsid w:val="00D92E3A"/>
    <w:rsid w:val="00D93515"/>
    <w:rsid w:val="00D93AFC"/>
    <w:rsid w:val="00D96A08"/>
    <w:rsid w:val="00D97822"/>
    <w:rsid w:val="00DA00FE"/>
    <w:rsid w:val="00DA0F05"/>
    <w:rsid w:val="00DA25B3"/>
    <w:rsid w:val="00DA267D"/>
    <w:rsid w:val="00DA2E81"/>
    <w:rsid w:val="00DA3AFB"/>
    <w:rsid w:val="00DA4977"/>
    <w:rsid w:val="00DA6E29"/>
    <w:rsid w:val="00DA751A"/>
    <w:rsid w:val="00DB1719"/>
    <w:rsid w:val="00DB3A56"/>
    <w:rsid w:val="00DB630D"/>
    <w:rsid w:val="00DB6894"/>
    <w:rsid w:val="00DB743E"/>
    <w:rsid w:val="00DB7DAE"/>
    <w:rsid w:val="00DC2E79"/>
    <w:rsid w:val="00DC54E2"/>
    <w:rsid w:val="00DC7630"/>
    <w:rsid w:val="00DD0015"/>
    <w:rsid w:val="00DD22BF"/>
    <w:rsid w:val="00DD2566"/>
    <w:rsid w:val="00DD4DD3"/>
    <w:rsid w:val="00DD5A20"/>
    <w:rsid w:val="00DD7235"/>
    <w:rsid w:val="00DE01E3"/>
    <w:rsid w:val="00DE0DB0"/>
    <w:rsid w:val="00DE5F87"/>
    <w:rsid w:val="00DF08E5"/>
    <w:rsid w:val="00DF3E7B"/>
    <w:rsid w:val="00DF437E"/>
    <w:rsid w:val="00DF4938"/>
    <w:rsid w:val="00E00575"/>
    <w:rsid w:val="00E014F0"/>
    <w:rsid w:val="00E01660"/>
    <w:rsid w:val="00E02AC7"/>
    <w:rsid w:val="00E02AD9"/>
    <w:rsid w:val="00E034B1"/>
    <w:rsid w:val="00E03BA8"/>
    <w:rsid w:val="00E04D69"/>
    <w:rsid w:val="00E0673C"/>
    <w:rsid w:val="00E1496E"/>
    <w:rsid w:val="00E15AE4"/>
    <w:rsid w:val="00E162C3"/>
    <w:rsid w:val="00E16BDB"/>
    <w:rsid w:val="00E17A64"/>
    <w:rsid w:val="00E20480"/>
    <w:rsid w:val="00E227AA"/>
    <w:rsid w:val="00E237AF"/>
    <w:rsid w:val="00E2491B"/>
    <w:rsid w:val="00E24D57"/>
    <w:rsid w:val="00E24E0A"/>
    <w:rsid w:val="00E25594"/>
    <w:rsid w:val="00E255D7"/>
    <w:rsid w:val="00E25792"/>
    <w:rsid w:val="00E27272"/>
    <w:rsid w:val="00E277D4"/>
    <w:rsid w:val="00E27C87"/>
    <w:rsid w:val="00E304B0"/>
    <w:rsid w:val="00E3358F"/>
    <w:rsid w:val="00E335C1"/>
    <w:rsid w:val="00E33D3C"/>
    <w:rsid w:val="00E361AD"/>
    <w:rsid w:val="00E37C31"/>
    <w:rsid w:val="00E42054"/>
    <w:rsid w:val="00E43757"/>
    <w:rsid w:val="00E43C87"/>
    <w:rsid w:val="00E43DA6"/>
    <w:rsid w:val="00E43EF1"/>
    <w:rsid w:val="00E44938"/>
    <w:rsid w:val="00E45883"/>
    <w:rsid w:val="00E459DB"/>
    <w:rsid w:val="00E467F9"/>
    <w:rsid w:val="00E47ADE"/>
    <w:rsid w:val="00E508E3"/>
    <w:rsid w:val="00E513C2"/>
    <w:rsid w:val="00E51610"/>
    <w:rsid w:val="00E52F4E"/>
    <w:rsid w:val="00E540CB"/>
    <w:rsid w:val="00E552E6"/>
    <w:rsid w:val="00E553C4"/>
    <w:rsid w:val="00E5736A"/>
    <w:rsid w:val="00E57AD5"/>
    <w:rsid w:val="00E57B76"/>
    <w:rsid w:val="00E62BC5"/>
    <w:rsid w:val="00E62E8A"/>
    <w:rsid w:val="00E65315"/>
    <w:rsid w:val="00E653D6"/>
    <w:rsid w:val="00E65BCE"/>
    <w:rsid w:val="00E6780E"/>
    <w:rsid w:val="00E71603"/>
    <w:rsid w:val="00E71750"/>
    <w:rsid w:val="00E725AE"/>
    <w:rsid w:val="00E7340B"/>
    <w:rsid w:val="00E74495"/>
    <w:rsid w:val="00E74ED1"/>
    <w:rsid w:val="00E75491"/>
    <w:rsid w:val="00E758C3"/>
    <w:rsid w:val="00E839D9"/>
    <w:rsid w:val="00E9319D"/>
    <w:rsid w:val="00E94890"/>
    <w:rsid w:val="00E94ED0"/>
    <w:rsid w:val="00E94F22"/>
    <w:rsid w:val="00E97DCD"/>
    <w:rsid w:val="00EA0E3F"/>
    <w:rsid w:val="00EA2247"/>
    <w:rsid w:val="00EA2929"/>
    <w:rsid w:val="00EA3502"/>
    <w:rsid w:val="00EA5994"/>
    <w:rsid w:val="00EA5DEA"/>
    <w:rsid w:val="00EB00CC"/>
    <w:rsid w:val="00EB02A8"/>
    <w:rsid w:val="00EB1867"/>
    <w:rsid w:val="00EB3865"/>
    <w:rsid w:val="00EB6A98"/>
    <w:rsid w:val="00EC14E6"/>
    <w:rsid w:val="00EC1782"/>
    <w:rsid w:val="00EC30FF"/>
    <w:rsid w:val="00EC5065"/>
    <w:rsid w:val="00ED1F7B"/>
    <w:rsid w:val="00ED278C"/>
    <w:rsid w:val="00ED5B85"/>
    <w:rsid w:val="00ED7D12"/>
    <w:rsid w:val="00EE168A"/>
    <w:rsid w:val="00EE7389"/>
    <w:rsid w:val="00EE7C38"/>
    <w:rsid w:val="00EF0C5F"/>
    <w:rsid w:val="00EF1026"/>
    <w:rsid w:val="00EF4B21"/>
    <w:rsid w:val="00EF5263"/>
    <w:rsid w:val="00EF57F6"/>
    <w:rsid w:val="00EF7462"/>
    <w:rsid w:val="00EF7870"/>
    <w:rsid w:val="00F008EC"/>
    <w:rsid w:val="00F01D57"/>
    <w:rsid w:val="00F02182"/>
    <w:rsid w:val="00F042B8"/>
    <w:rsid w:val="00F04CFB"/>
    <w:rsid w:val="00F06B0A"/>
    <w:rsid w:val="00F06D87"/>
    <w:rsid w:val="00F10026"/>
    <w:rsid w:val="00F10088"/>
    <w:rsid w:val="00F131AF"/>
    <w:rsid w:val="00F13BDB"/>
    <w:rsid w:val="00F158CB"/>
    <w:rsid w:val="00F15AD4"/>
    <w:rsid w:val="00F15E9C"/>
    <w:rsid w:val="00F17168"/>
    <w:rsid w:val="00F17193"/>
    <w:rsid w:val="00F1733B"/>
    <w:rsid w:val="00F20BAA"/>
    <w:rsid w:val="00F21E35"/>
    <w:rsid w:val="00F22B2A"/>
    <w:rsid w:val="00F2342B"/>
    <w:rsid w:val="00F23652"/>
    <w:rsid w:val="00F23F5A"/>
    <w:rsid w:val="00F24176"/>
    <w:rsid w:val="00F25179"/>
    <w:rsid w:val="00F25DCD"/>
    <w:rsid w:val="00F26DF3"/>
    <w:rsid w:val="00F2741E"/>
    <w:rsid w:val="00F27528"/>
    <w:rsid w:val="00F318B7"/>
    <w:rsid w:val="00F33225"/>
    <w:rsid w:val="00F340D3"/>
    <w:rsid w:val="00F34A47"/>
    <w:rsid w:val="00F37AFA"/>
    <w:rsid w:val="00F4000B"/>
    <w:rsid w:val="00F42CF8"/>
    <w:rsid w:val="00F4573C"/>
    <w:rsid w:val="00F47E00"/>
    <w:rsid w:val="00F549AA"/>
    <w:rsid w:val="00F5680D"/>
    <w:rsid w:val="00F569E3"/>
    <w:rsid w:val="00F62DF5"/>
    <w:rsid w:val="00F639B7"/>
    <w:rsid w:val="00F64D5E"/>
    <w:rsid w:val="00F70C98"/>
    <w:rsid w:val="00F71A6B"/>
    <w:rsid w:val="00F72AE4"/>
    <w:rsid w:val="00F741BD"/>
    <w:rsid w:val="00F75FD6"/>
    <w:rsid w:val="00F76CF2"/>
    <w:rsid w:val="00F774FF"/>
    <w:rsid w:val="00F77D5C"/>
    <w:rsid w:val="00F80057"/>
    <w:rsid w:val="00F80A28"/>
    <w:rsid w:val="00F81667"/>
    <w:rsid w:val="00F81D29"/>
    <w:rsid w:val="00F82044"/>
    <w:rsid w:val="00F82970"/>
    <w:rsid w:val="00F844A1"/>
    <w:rsid w:val="00F854FF"/>
    <w:rsid w:val="00F87598"/>
    <w:rsid w:val="00F910E2"/>
    <w:rsid w:val="00F93C8B"/>
    <w:rsid w:val="00FA01F7"/>
    <w:rsid w:val="00FA0490"/>
    <w:rsid w:val="00FA12FA"/>
    <w:rsid w:val="00FA1FC2"/>
    <w:rsid w:val="00FA2B68"/>
    <w:rsid w:val="00FA5A06"/>
    <w:rsid w:val="00FA7589"/>
    <w:rsid w:val="00FB05BF"/>
    <w:rsid w:val="00FB06BE"/>
    <w:rsid w:val="00FB0FC1"/>
    <w:rsid w:val="00FB1503"/>
    <w:rsid w:val="00FB2484"/>
    <w:rsid w:val="00FB2CAF"/>
    <w:rsid w:val="00FB5480"/>
    <w:rsid w:val="00FB75AB"/>
    <w:rsid w:val="00FC163A"/>
    <w:rsid w:val="00FC3664"/>
    <w:rsid w:val="00FC4364"/>
    <w:rsid w:val="00FC4BF1"/>
    <w:rsid w:val="00FC734E"/>
    <w:rsid w:val="00FD267B"/>
    <w:rsid w:val="00FD3D3A"/>
    <w:rsid w:val="00FD78F3"/>
    <w:rsid w:val="00FE08F0"/>
    <w:rsid w:val="00FE3EEB"/>
    <w:rsid w:val="00FE4E9C"/>
    <w:rsid w:val="00FE6A62"/>
    <w:rsid w:val="00FF1CA5"/>
    <w:rsid w:val="00FF3D61"/>
    <w:rsid w:val="00FF5623"/>
    <w:rsid w:val="00FF61FA"/>
    <w:rsid w:val="00FF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61F9E"/>
  <w15:docId w15:val="{03336C12-D1DB-4ED9-ADEB-FD8152EBA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436"/>
    <w:pPr>
      <w:spacing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262"/>
    <w:pPr>
      <w:keepNext/>
      <w:keepLines/>
      <w:pageBreakBefore/>
      <w:numPr>
        <w:numId w:val="5"/>
      </w:numPr>
      <w:pBdr>
        <w:bottom w:val="single" w:sz="12" w:space="1" w:color="FFB600" w:themeColor="accent4"/>
      </w:pBdr>
      <w:suppressAutoHyphens/>
      <w:spacing w:before="180" w:after="20"/>
      <w:outlineLvl w:val="0"/>
    </w:pPr>
    <w:rPr>
      <w:rFonts w:ascii="Arial" w:eastAsiaTheme="majorEastAsia" w:hAnsi="Arial" w:cs="Arial"/>
      <w:b/>
      <w:smallCaps/>
      <w:color w:val="3A5667" w:themeColor="accent1" w:themeShade="BF"/>
      <w:sz w:val="32"/>
      <w:szCs w:val="32"/>
    </w:rPr>
  </w:style>
  <w:style w:type="paragraph" w:styleId="Heading2">
    <w:name w:val="heading 2"/>
    <w:basedOn w:val="Normal"/>
    <w:next w:val="Normal"/>
    <w:link w:val="Heading2Char"/>
    <w:uiPriority w:val="9"/>
    <w:unhideWhenUsed/>
    <w:qFormat/>
    <w:rsid w:val="00675262"/>
    <w:pPr>
      <w:keepNext/>
      <w:keepLines/>
      <w:numPr>
        <w:ilvl w:val="1"/>
        <w:numId w:val="5"/>
      </w:numPr>
      <w:pBdr>
        <w:bottom w:val="single" w:sz="8" w:space="1" w:color="568278" w:themeColor="accent5" w:themeShade="BF"/>
      </w:pBdr>
      <w:suppressAutoHyphens/>
      <w:spacing w:before="120" w:after="20"/>
      <w:outlineLvl w:val="1"/>
    </w:pPr>
    <w:rPr>
      <w:rFonts w:ascii="Arial" w:eastAsiaTheme="minorHAnsi" w:hAnsi="Arial" w:cs="Arial"/>
      <w:b/>
      <w:bCs/>
      <w:color w:val="3A5667" w:themeColor="accent1" w:themeShade="BF"/>
      <w:sz w:val="28"/>
      <w:szCs w:val="28"/>
    </w:rPr>
  </w:style>
  <w:style w:type="paragraph" w:styleId="Heading3">
    <w:name w:val="heading 3"/>
    <w:basedOn w:val="Normal"/>
    <w:next w:val="Normal"/>
    <w:link w:val="Heading3Char"/>
    <w:uiPriority w:val="9"/>
    <w:unhideWhenUsed/>
    <w:qFormat/>
    <w:rsid w:val="00675262"/>
    <w:pPr>
      <w:keepNext/>
      <w:keepLines/>
      <w:numPr>
        <w:ilvl w:val="2"/>
        <w:numId w:val="5"/>
      </w:numPr>
      <w:suppressAutoHyphens/>
      <w:spacing w:before="120" w:after="20"/>
      <w:outlineLvl w:val="2"/>
    </w:pPr>
    <w:rPr>
      <w:rFonts w:ascii="Arial" w:eastAsiaTheme="majorEastAsia" w:hAnsi="Arial" w:cs="Arial"/>
      <w:b/>
      <w:color w:val="568278" w:themeColor="accent5" w:themeShade="BF"/>
      <w:sz w:val="28"/>
      <w:szCs w:val="28"/>
    </w:rPr>
  </w:style>
  <w:style w:type="paragraph" w:styleId="Heading4">
    <w:name w:val="heading 4"/>
    <w:basedOn w:val="Normal"/>
    <w:next w:val="Normal"/>
    <w:link w:val="Heading4Char"/>
    <w:uiPriority w:val="9"/>
    <w:unhideWhenUsed/>
    <w:qFormat/>
    <w:rsid w:val="00675262"/>
    <w:pPr>
      <w:keepNext/>
      <w:keepLines/>
      <w:numPr>
        <w:ilvl w:val="3"/>
        <w:numId w:val="5"/>
      </w:numPr>
      <w:spacing w:before="120" w:after="20"/>
      <w:outlineLvl w:val="3"/>
    </w:pPr>
    <w:rPr>
      <w:rFonts w:ascii="Arial" w:eastAsiaTheme="majorEastAsia" w:hAnsi="Arial" w:cs="Arial"/>
      <w:bCs/>
      <w:i/>
      <w:color w:val="3A5750" w:themeColor="accent5" w:themeShade="80"/>
    </w:rPr>
  </w:style>
  <w:style w:type="paragraph" w:styleId="Heading5">
    <w:name w:val="heading 5"/>
    <w:basedOn w:val="Normal"/>
    <w:next w:val="Normal"/>
    <w:link w:val="Heading5Char"/>
    <w:uiPriority w:val="9"/>
    <w:unhideWhenUsed/>
    <w:qFormat/>
    <w:rsid w:val="00675262"/>
    <w:pPr>
      <w:keepNext/>
      <w:keepLines/>
      <w:numPr>
        <w:ilvl w:val="4"/>
        <w:numId w:val="5"/>
      </w:numPr>
      <w:spacing w:before="40" w:after="0"/>
      <w:outlineLvl w:val="4"/>
    </w:pPr>
    <w:rPr>
      <w:rFonts w:ascii="Arial Nova" w:eastAsiaTheme="majorEastAsia" w:hAnsi="Arial Nova"/>
      <w:b/>
      <w:bCs/>
      <w:color w:val="3A5750" w:themeColor="accent5" w:themeShade="80"/>
      <w:szCs w:val="28"/>
    </w:rPr>
  </w:style>
  <w:style w:type="paragraph" w:styleId="Heading6">
    <w:name w:val="heading 6"/>
    <w:basedOn w:val="Normal"/>
    <w:next w:val="Normal"/>
    <w:link w:val="Heading6Char"/>
    <w:uiPriority w:val="9"/>
    <w:unhideWhenUsed/>
    <w:qFormat/>
    <w:rsid w:val="00524E98"/>
    <w:pPr>
      <w:keepNext/>
      <w:keepLines/>
      <w:numPr>
        <w:ilvl w:val="5"/>
        <w:numId w:val="5"/>
      </w:numPr>
      <w:spacing w:before="40" w:after="0"/>
      <w:outlineLvl w:val="5"/>
    </w:pPr>
    <w:rPr>
      <w:rFonts w:asciiTheme="majorHAnsi" w:eastAsiaTheme="majorEastAsia" w:hAnsiTheme="majorHAnsi" w:cstheme="majorBidi"/>
      <w:color w:val="263944" w:themeColor="accent1" w:themeShade="7F"/>
    </w:rPr>
  </w:style>
  <w:style w:type="paragraph" w:styleId="Heading7">
    <w:name w:val="heading 7"/>
    <w:basedOn w:val="Normal"/>
    <w:next w:val="Normal"/>
    <w:link w:val="Heading7Char"/>
    <w:uiPriority w:val="9"/>
    <w:semiHidden/>
    <w:unhideWhenUsed/>
    <w:qFormat/>
    <w:rsid w:val="00524E98"/>
    <w:pPr>
      <w:keepNext/>
      <w:keepLines/>
      <w:numPr>
        <w:ilvl w:val="6"/>
        <w:numId w:val="5"/>
      </w:numPr>
      <w:spacing w:before="40" w:after="0"/>
      <w:outlineLvl w:val="6"/>
    </w:pPr>
    <w:rPr>
      <w:rFonts w:asciiTheme="majorHAnsi" w:eastAsiaTheme="majorEastAsia" w:hAnsiTheme="majorHAnsi" w:cstheme="majorBidi"/>
      <w:i/>
      <w:iCs/>
      <w:color w:val="263944" w:themeColor="accent1" w:themeShade="7F"/>
    </w:rPr>
  </w:style>
  <w:style w:type="paragraph" w:styleId="Heading8">
    <w:name w:val="heading 8"/>
    <w:basedOn w:val="Normal"/>
    <w:next w:val="Normal"/>
    <w:link w:val="Heading8Char"/>
    <w:uiPriority w:val="9"/>
    <w:semiHidden/>
    <w:unhideWhenUsed/>
    <w:qFormat/>
    <w:rsid w:val="00524E9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24E9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262"/>
    <w:rPr>
      <w:rFonts w:ascii="Arial" w:eastAsiaTheme="majorEastAsia" w:hAnsi="Arial" w:cs="Arial"/>
      <w:b/>
      <w:smallCaps/>
      <w:color w:val="3A5667" w:themeColor="accent1" w:themeShade="BF"/>
      <w:sz w:val="32"/>
      <w:szCs w:val="32"/>
    </w:rPr>
  </w:style>
  <w:style w:type="character" w:customStyle="1" w:styleId="Heading2Char">
    <w:name w:val="Heading 2 Char"/>
    <w:basedOn w:val="DefaultParagraphFont"/>
    <w:link w:val="Heading2"/>
    <w:uiPriority w:val="9"/>
    <w:rsid w:val="00675262"/>
    <w:rPr>
      <w:rFonts w:ascii="Arial" w:hAnsi="Arial" w:cs="Arial"/>
      <w:b/>
      <w:bCs/>
      <w:color w:val="3A5667" w:themeColor="accent1" w:themeShade="BF"/>
      <w:sz w:val="28"/>
      <w:szCs w:val="28"/>
    </w:rPr>
  </w:style>
  <w:style w:type="character" w:customStyle="1" w:styleId="Heading3Char">
    <w:name w:val="Heading 3 Char"/>
    <w:basedOn w:val="DefaultParagraphFont"/>
    <w:link w:val="Heading3"/>
    <w:uiPriority w:val="9"/>
    <w:rsid w:val="00675262"/>
    <w:rPr>
      <w:rFonts w:ascii="Arial" w:eastAsiaTheme="majorEastAsia" w:hAnsi="Arial" w:cs="Arial"/>
      <w:b/>
      <w:color w:val="568278" w:themeColor="accent5" w:themeShade="BF"/>
      <w:sz w:val="28"/>
      <w:szCs w:val="28"/>
    </w:rPr>
  </w:style>
  <w:style w:type="character" w:customStyle="1" w:styleId="Heading4Char">
    <w:name w:val="Heading 4 Char"/>
    <w:basedOn w:val="DefaultParagraphFont"/>
    <w:link w:val="Heading4"/>
    <w:uiPriority w:val="9"/>
    <w:rsid w:val="00675262"/>
    <w:rPr>
      <w:rFonts w:ascii="Arial" w:eastAsiaTheme="majorEastAsia" w:hAnsi="Arial" w:cs="Arial"/>
      <w:bCs/>
      <w:i/>
      <w:color w:val="3A5750" w:themeColor="accent5" w:themeShade="80"/>
      <w:sz w:val="24"/>
      <w:szCs w:val="24"/>
    </w:rPr>
  </w:style>
  <w:style w:type="character" w:customStyle="1" w:styleId="Heading5Char">
    <w:name w:val="Heading 5 Char"/>
    <w:basedOn w:val="DefaultParagraphFont"/>
    <w:link w:val="Heading5"/>
    <w:uiPriority w:val="9"/>
    <w:rsid w:val="00675262"/>
    <w:rPr>
      <w:rFonts w:ascii="Arial Nova" w:eastAsiaTheme="majorEastAsia" w:hAnsi="Arial Nova" w:cs="Times New Roman"/>
      <w:b/>
      <w:bCs/>
      <w:color w:val="3A5750" w:themeColor="accent5" w:themeShade="80"/>
      <w:sz w:val="24"/>
      <w:szCs w:val="28"/>
    </w:rPr>
  </w:style>
  <w:style w:type="table" w:styleId="TableGrid">
    <w:name w:val="Table Grid"/>
    <w:basedOn w:val="TableNormal"/>
    <w:uiPriority w:val="39"/>
    <w:rsid w:val="005E0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Italic">
    <w:name w:val="FR Italic"/>
    <w:uiPriority w:val="1"/>
    <w:qFormat/>
    <w:rsid w:val="00DF08E5"/>
    <w:rPr>
      <w:i/>
    </w:rPr>
  </w:style>
  <w:style w:type="character" w:customStyle="1" w:styleId="Leadin-color-1">
    <w:name w:val="Leadin-color-1"/>
    <w:uiPriority w:val="1"/>
    <w:qFormat/>
    <w:rsid w:val="008619F8"/>
    <w:rPr>
      <w:b/>
      <w:bCs/>
      <w:i/>
      <w:iCs/>
      <w:color w:val="4E738A" w:themeColor="accent1"/>
    </w:rPr>
  </w:style>
  <w:style w:type="paragraph" w:customStyle="1" w:styleId="Bullet-1">
    <w:name w:val="Bullet-1"/>
    <w:basedOn w:val="Normal"/>
    <w:qFormat/>
    <w:rsid w:val="00A72D3E"/>
    <w:pPr>
      <w:numPr>
        <w:numId w:val="3"/>
      </w:numPr>
      <w:spacing w:after="60"/>
    </w:pPr>
  </w:style>
  <w:style w:type="paragraph" w:customStyle="1" w:styleId="Bullet-2">
    <w:name w:val="Bullet-2"/>
    <w:basedOn w:val="Normal"/>
    <w:qFormat/>
    <w:rsid w:val="00B26EFF"/>
    <w:pPr>
      <w:numPr>
        <w:numId w:val="4"/>
      </w:numPr>
      <w:spacing w:after="60"/>
    </w:pPr>
  </w:style>
  <w:style w:type="paragraph" w:customStyle="1" w:styleId="Bullet-1-last">
    <w:name w:val="Bullet-1-last"/>
    <w:basedOn w:val="Bullet-1"/>
    <w:next w:val="Normal"/>
    <w:qFormat/>
    <w:rsid w:val="00C54420"/>
    <w:pPr>
      <w:spacing w:after="120"/>
    </w:pPr>
  </w:style>
  <w:style w:type="paragraph" w:customStyle="1" w:styleId="Bullet-2-last">
    <w:name w:val="Bullet-2-last"/>
    <w:basedOn w:val="Bullet-2"/>
    <w:next w:val="Normal"/>
    <w:qFormat/>
    <w:rsid w:val="00C54420"/>
    <w:pPr>
      <w:spacing w:after="120"/>
    </w:pPr>
  </w:style>
  <w:style w:type="character" w:customStyle="1" w:styleId="Leadin-Color-2">
    <w:name w:val="Leadin-Color-2"/>
    <w:uiPriority w:val="1"/>
    <w:qFormat/>
    <w:rsid w:val="004B7985"/>
    <w:rPr>
      <w:b/>
      <w:bCs/>
      <w:i/>
      <w:iCs/>
      <w:color w:val="3A5750" w:themeColor="accent5" w:themeShade="80"/>
    </w:rPr>
  </w:style>
  <w:style w:type="paragraph" w:customStyle="1" w:styleId="Tcl">
    <w:name w:val="Tcl"/>
    <w:basedOn w:val="Normal"/>
    <w:qFormat/>
    <w:rsid w:val="004B7985"/>
    <w:pPr>
      <w:spacing w:before="20" w:after="20"/>
    </w:pPr>
    <w:rPr>
      <w:rFonts w:ascii="Arial" w:hAnsi="Arial" w:cs="Arial"/>
      <w:sz w:val="20"/>
      <w:szCs w:val="18"/>
    </w:rPr>
  </w:style>
  <w:style w:type="paragraph" w:customStyle="1" w:styleId="Tcc">
    <w:name w:val="Tcc"/>
    <w:basedOn w:val="Tcl"/>
    <w:qFormat/>
    <w:rsid w:val="004C2D89"/>
    <w:pPr>
      <w:jc w:val="center"/>
    </w:pPr>
  </w:style>
  <w:style w:type="paragraph" w:customStyle="1" w:styleId="Tcr">
    <w:name w:val="Tcr"/>
    <w:basedOn w:val="Tcl"/>
    <w:qFormat/>
    <w:rsid w:val="004C2D89"/>
    <w:pPr>
      <w:jc w:val="right"/>
    </w:pPr>
  </w:style>
  <w:style w:type="paragraph" w:customStyle="1" w:styleId="Tcb">
    <w:name w:val="Tcb"/>
    <w:basedOn w:val="Tcl"/>
    <w:qFormat/>
    <w:rsid w:val="00BC606A"/>
    <w:pPr>
      <w:numPr>
        <w:numId w:val="1"/>
      </w:numPr>
    </w:pPr>
  </w:style>
  <w:style w:type="paragraph" w:customStyle="1" w:styleId="Ttc">
    <w:name w:val="Ttc"/>
    <w:basedOn w:val="Tcl"/>
    <w:qFormat/>
    <w:rsid w:val="00FF61FA"/>
    <w:pPr>
      <w:jc w:val="center"/>
    </w:pPr>
    <w:rPr>
      <w:b/>
      <w:color w:val="FFFFFF" w:themeColor="background1"/>
    </w:rPr>
  </w:style>
  <w:style w:type="table" w:customStyle="1" w:styleId="N-table-1">
    <w:name w:val="N-table-1"/>
    <w:basedOn w:val="TableNormal"/>
    <w:uiPriority w:val="99"/>
    <w:rsid w:val="005174B1"/>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blStylePr w:type="firstRow">
      <w:pPr>
        <w:jc w:val="center"/>
      </w:pPr>
      <w:tblPr/>
      <w:tcPr>
        <w:shd w:val="clear" w:color="auto" w:fill="BFBFBF" w:themeFill="background1" w:themeFillShade="BF"/>
      </w:tcPr>
    </w:tblStylePr>
    <w:tblStylePr w:type="band2Horz">
      <w:tblPr/>
      <w:tcPr>
        <w:shd w:val="clear" w:color="auto" w:fill="F2F2F2" w:themeFill="background1" w:themeFillShade="F2"/>
      </w:tcPr>
    </w:tblStylePr>
  </w:style>
  <w:style w:type="paragraph" w:styleId="Header">
    <w:name w:val="header"/>
    <w:basedOn w:val="Normal"/>
    <w:link w:val="HeaderChar"/>
    <w:uiPriority w:val="99"/>
    <w:unhideWhenUsed/>
    <w:rsid w:val="00BB1A01"/>
    <w:pPr>
      <w:tabs>
        <w:tab w:val="right" w:pos="10080"/>
      </w:tabs>
      <w:spacing w:after="0"/>
      <w:ind w:left="-720" w:right="-720"/>
    </w:pPr>
    <w:rPr>
      <w:rFonts w:ascii="Arial" w:hAnsi="Arial"/>
      <w:b/>
      <w:color w:val="8EACBF" w:themeColor="accent1" w:themeTint="99"/>
      <w:sz w:val="20"/>
      <w:szCs w:val="40"/>
    </w:rPr>
  </w:style>
  <w:style w:type="character" w:customStyle="1" w:styleId="HeaderChar">
    <w:name w:val="Header Char"/>
    <w:basedOn w:val="DefaultParagraphFont"/>
    <w:link w:val="Header"/>
    <w:uiPriority w:val="99"/>
    <w:rsid w:val="00BB1A01"/>
    <w:rPr>
      <w:rFonts w:ascii="Arial" w:eastAsia="Times New Roman" w:hAnsi="Arial" w:cs="Times New Roman"/>
      <w:b/>
      <w:color w:val="8EACBF" w:themeColor="accent1" w:themeTint="99"/>
      <w:sz w:val="20"/>
      <w:szCs w:val="40"/>
    </w:rPr>
  </w:style>
  <w:style w:type="paragraph" w:styleId="Footer">
    <w:name w:val="footer"/>
    <w:basedOn w:val="Normal"/>
    <w:link w:val="FooterChar"/>
    <w:uiPriority w:val="99"/>
    <w:unhideWhenUsed/>
    <w:rsid w:val="003B4AAB"/>
    <w:pPr>
      <w:pBdr>
        <w:top w:val="single" w:sz="18" w:space="1" w:color="FFB600" w:themeColor="accent4"/>
      </w:pBdr>
      <w:tabs>
        <w:tab w:val="center" w:pos="4680"/>
        <w:tab w:val="right" w:pos="10080"/>
      </w:tabs>
      <w:ind w:left="274" w:right="-720"/>
    </w:pPr>
    <w:rPr>
      <w:rFonts w:ascii="Arial" w:hAnsi="Arial" w:cs="Arial"/>
      <w:color w:val="568278" w:themeColor="accent5" w:themeShade="BF"/>
    </w:rPr>
  </w:style>
  <w:style w:type="character" w:customStyle="1" w:styleId="FooterChar">
    <w:name w:val="Footer Char"/>
    <w:basedOn w:val="DefaultParagraphFont"/>
    <w:link w:val="Footer"/>
    <w:uiPriority w:val="99"/>
    <w:rsid w:val="003B4AAB"/>
    <w:rPr>
      <w:rFonts w:ascii="Arial" w:eastAsia="Times New Roman" w:hAnsi="Arial" w:cs="Arial"/>
      <w:color w:val="568278" w:themeColor="accent5" w:themeShade="BF"/>
      <w:sz w:val="24"/>
      <w:szCs w:val="24"/>
    </w:rPr>
  </w:style>
  <w:style w:type="character" w:customStyle="1" w:styleId="FRBold">
    <w:name w:val="FR Bold"/>
    <w:uiPriority w:val="1"/>
    <w:qFormat/>
    <w:rsid w:val="00DF08E5"/>
    <w:rPr>
      <w:b/>
      <w:bCs/>
    </w:rPr>
  </w:style>
  <w:style w:type="paragraph" w:customStyle="1" w:styleId="Ttl">
    <w:name w:val="Ttl"/>
    <w:basedOn w:val="Ttc"/>
    <w:qFormat/>
    <w:rsid w:val="00C70493"/>
    <w:pPr>
      <w:jc w:val="left"/>
    </w:pPr>
  </w:style>
  <w:style w:type="paragraph" w:customStyle="1" w:styleId="Ttr">
    <w:name w:val="Ttr"/>
    <w:basedOn w:val="Ttc"/>
    <w:qFormat/>
    <w:rsid w:val="006C7690"/>
    <w:pPr>
      <w:jc w:val="right"/>
    </w:pPr>
  </w:style>
  <w:style w:type="paragraph" w:styleId="Caption">
    <w:name w:val="caption"/>
    <w:basedOn w:val="Normal"/>
    <w:next w:val="Normal"/>
    <w:link w:val="CaptionChar"/>
    <w:uiPriority w:val="35"/>
    <w:unhideWhenUsed/>
    <w:qFormat/>
    <w:rsid w:val="002D7A0C"/>
    <w:pPr>
      <w:spacing w:before="40"/>
    </w:pPr>
    <w:rPr>
      <w:rFonts w:ascii="Arial" w:hAnsi="Arial" w:cs="Arial"/>
      <w:i/>
      <w:iCs/>
      <w:sz w:val="20"/>
      <w:szCs w:val="18"/>
    </w:rPr>
  </w:style>
  <w:style w:type="character" w:customStyle="1" w:styleId="CalloutforExhibits">
    <w:name w:val="Callout for Exhibits"/>
    <w:uiPriority w:val="1"/>
    <w:qFormat/>
    <w:rsid w:val="00E97DCD"/>
    <w:rPr>
      <w:i/>
      <w:iCs/>
    </w:rPr>
  </w:style>
  <w:style w:type="paragraph" w:customStyle="1" w:styleId="Graphic">
    <w:name w:val="Graphic"/>
    <w:basedOn w:val="Normal"/>
    <w:uiPriority w:val="99"/>
    <w:rsid w:val="004F57E5"/>
    <w:pPr>
      <w:autoSpaceDE w:val="0"/>
      <w:autoSpaceDN w:val="0"/>
      <w:adjustRightInd w:val="0"/>
      <w:spacing w:before="120" w:after="0"/>
      <w:textAlignment w:val="center"/>
    </w:pPr>
    <w:rPr>
      <w:rFonts w:ascii="Comic Sans MS" w:hAnsi="Comic Sans MS" w:cs="Comic Sans MS"/>
      <w:b/>
      <w:bCs/>
      <w:color w:val="7030A0"/>
    </w:rPr>
  </w:style>
  <w:style w:type="character" w:customStyle="1" w:styleId="Heading6Char">
    <w:name w:val="Heading 6 Char"/>
    <w:basedOn w:val="DefaultParagraphFont"/>
    <w:link w:val="Heading6"/>
    <w:uiPriority w:val="9"/>
    <w:rsid w:val="00524E98"/>
    <w:rPr>
      <w:rFonts w:asciiTheme="majorHAnsi" w:eastAsiaTheme="majorEastAsia" w:hAnsiTheme="majorHAnsi" w:cstheme="majorBidi"/>
      <w:color w:val="263944" w:themeColor="accent1" w:themeShade="7F"/>
      <w:sz w:val="24"/>
      <w:szCs w:val="24"/>
    </w:rPr>
  </w:style>
  <w:style w:type="character" w:customStyle="1" w:styleId="Heading7Char">
    <w:name w:val="Heading 7 Char"/>
    <w:basedOn w:val="DefaultParagraphFont"/>
    <w:link w:val="Heading7"/>
    <w:uiPriority w:val="9"/>
    <w:semiHidden/>
    <w:rsid w:val="00524E98"/>
    <w:rPr>
      <w:rFonts w:asciiTheme="majorHAnsi" w:eastAsiaTheme="majorEastAsia" w:hAnsiTheme="majorHAnsi" w:cstheme="majorBidi"/>
      <w:i/>
      <w:iCs/>
      <w:color w:val="263944" w:themeColor="accent1" w:themeShade="7F"/>
      <w:sz w:val="24"/>
      <w:szCs w:val="24"/>
    </w:rPr>
  </w:style>
  <w:style w:type="character" w:customStyle="1" w:styleId="Heading8Char">
    <w:name w:val="Heading 8 Char"/>
    <w:basedOn w:val="DefaultParagraphFont"/>
    <w:link w:val="Heading8"/>
    <w:uiPriority w:val="9"/>
    <w:semiHidden/>
    <w:rsid w:val="0052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24E98"/>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523D7E"/>
    <w:pPr>
      <w:tabs>
        <w:tab w:val="right" w:leader="dot" w:pos="9350"/>
      </w:tabs>
      <w:spacing w:before="120" w:after="40"/>
    </w:pPr>
    <w:rPr>
      <w:rFonts w:ascii="Arial" w:hAnsi="Arial"/>
      <w:b/>
      <w:bCs/>
    </w:rPr>
  </w:style>
  <w:style w:type="paragraph" w:styleId="TOC2">
    <w:name w:val="toc 2"/>
    <w:basedOn w:val="Normal"/>
    <w:next w:val="Normal"/>
    <w:autoRedefine/>
    <w:uiPriority w:val="39"/>
    <w:unhideWhenUsed/>
    <w:rsid w:val="00523D7E"/>
    <w:pPr>
      <w:tabs>
        <w:tab w:val="right" w:leader="dot" w:pos="9350"/>
      </w:tabs>
      <w:spacing w:after="100"/>
      <w:ind w:left="200"/>
    </w:pPr>
    <w:rPr>
      <w:rFonts w:ascii="Arial" w:hAnsi="Arial"/>
    </w:rPr>
  </w:style>
  <w:style w:type="paragraph" w:styleId="TOC3">
    <w:name w:val="toc 3"/>
    <w:basedOn w:val="Normal"/>
    <w:next w:val="Normal"/>
    <w:autoRedefine/>
    <w:uiPriority w:val="39"/>
    <w:unhideWhenUsed/>
    <w:rsid w:val="008705C4"/>
    <w:pPr>
      <w:spacing w:after="100"/>
      <w:ind w:left="400"/>
    </w:pPr>
  </w:style>
  <w:style w:type="character" w:customStyle="1" w:styleId="tight">
    <w:name w:val="tight"/>
    <w:basedOn w:val="DefaultParagraphFont"/>
    <w:qFormat/>
    <w:rsid w:val="00637BBE"/>
    <w:rPr>
      <w:spacing w:val="-5"/>
    </w:rPr>
  </w:style>
  <w:style w:type="paragraph" w:customStyle="1" w:styleId="NormalBB">
    <w:name w:val="Normal BB"/>
    <w:basedOn w:val="Normal"/>
    <w:qFormat/>
    <w:rsid w:val="00967933"/>
    <w:pPr>
      <w:keepNext/>
      <w:spacing w:after="20"/>
    </w:pPr>
  </w:style>
  <w:style w:type="paragraph" w:styleId="TOC4">
    <w:name w:val="toc 4"/>
    <w:basedOn w:val="Normal"/>
    <w:next w:val="Normal"/>
    <w:autoRedefine/>
    <w:uiPriority w:val="39"/>
    <w:unhideWhenUsed/>
    <w:rsid w:val="00115AF9"/>
    <w:pPr>
      <w:spacing w:after="100"/>
      <w:ind w:left="660"/>
    </w:pPr>
  </w:style>
  <w:style w:type="character" w:styleId="CommentReference">
    <w:name w:val="annotation reference"/>
    <w:basedOn w:val="DefaultParagraphFont"/>
    <w:uiPriority w:val="99"/>
    <w:semiHidden/>
    <w:unhideWhenUsed/>
    <w:rsid w:val="00A34983"/>
    <w:rPr>
      <w:sz w:val="16"/>
      <w:szCs w:val="16"/>
    </w:rPr>
  </w:style>
  <w:style w:type="paragraph" w:styleId="CommentText">
    <w:name w:val="annotation text"/>
    <w:basedOn w:val="Normal"/>
    <w:link w:val="CommentTextChar"/>
    <w:uiPriority w:val="99"/>
    <w:unhideWhenUsed/>
    <w:rsid w:val="00A34983"/>
    <w:rPr>
      <w:sz w:val="20"/>
      <w:szCs w:val="20"/>
    </w:rPr>
  </w:style>
  <w:style w:type="character" w:customStyle="1" w:styleId="CommentTextChar">
    <w:name w:val="Comment Text Char"/>
    <w:basedOn w:val="DefaultParagraphFont"/>
    <w:link w:val="CommentText"/>
    <w:uiPriority w:val="99"/>
    <w:rsid w:val="00A3498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34983"/>
    <w:rPr>
      <w:b/>
      <w:bCs/>
    </w:rPr>
  </w:style>
  <w:style w:type="character" w:customStyle="1" w:styleId="CommentSubjectChar">
    <w:name w:val="Comment Subject Char"/>
    <w:basedOn w:val="CommentTextChar"/>
    <w:link w:val="CommentSubject"/>
    <w:uiPriority w:val="99"/>
    <w:semiHidden/>
    <w:rsid w:val="00A34983"/>
    <w:rPr>
      <w:rFonts w:ascii="Times New Roman" w:hAnsi="Times New Roman"/>
      <w:b/>
      <w:bCs/>
      <w:sz w:val="20"/>
      <w:szCs w:val="20"/>
    </w:rPr>
  </w:style>
  <w:style w:type="paragraph" w:styleId="BalloonText">
    <w:name w:val="Balloon Text"/>
    <w:basedOn w:val="Normal"/>
    <w:link w:val="BalloonTextChar"/>
    <w:uiPriority w:val="99"/>
    <w:semiHidden/>
    <w:unhideWhenUsed/>
    <w:rsid w:val="0029121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21E"/>
    <w:rPr>
      <w:rFonts w:ascii="Tahoma" w:hAnsi="Tahoma" w:cs="Tahoma"/>
      <w:sz w:val="16"/>
      <w:szCs w:val="16"/>
    </w:rPr>
  </w:style>
  <w:style w:type="character" w:customStyle="1" w:styleId="CaptionChar">
    <w:name w:val="Caption Char"/>
    <w:basedOn w:val="DefaultParagraphFont"/>
    <w:link w:val="Caption"/>
    <w:uiPriority w:val="35"/>
    <w:rsid w:val="002D7A0C"/>
    <w:rPr>
      <w:rFonts w:ascii="Arial" w:eastAsia="Times New Roman" w:hAnsi="Arial" w:cs="Arial"/>
      <w:i/>
      <w:iCs/>
      <w:sz w:val="20"/>
      <w:szCs w:val="18"/>
    </w:rPr>
  </w:style>
  <w:style w:type="paragraph" w:styleId="Revision">
    <w:name w:val="Revision"/>
    <w:hidden/>
    <w:uiPriority w:val="99"/>
    <w:semiHidden/>
    <w:rsid w:val="007C251E"/>
    <w:pPr>
      <w:spacing w:after="0" w:line="240" w:lineRule="auto"/>
    </w:pPr>
    <w:rPr>
      <w:rFonts w:ascii="Times New Roman" w:hAnsi="Times New Roman"/>
    </w:rPr>
  </w:style>
  <w:style w:type="paragraph" w:customStyle="1" w:styleId="Tcb2">
    <w:name w:val="Tcb2"/>
    <w:basedOn w:val="Tcl"/>
    <w:qFormat/>
    <w:rsid w:val="004E6C84"/>
    <w:pPr>
      <w:numPr>
        <w:numId w:val="2"/>
      </w:numPr>
    </w:pPr>
  </w:style>
  <w:style w:type="paragraph" w:customStyle="1" w:styleId="zCVRTablecells">
    <w:name w:val="z CVR Table cells"/>
    <w:basedOn w:val="Normal"/>
    <w:rsid w:val="00552BC4"/>
    <w:pPr>
      <w:spacing w:after="0"/>
    </w:pPr>
    <w:rPr>
      <w:rFonts w:ascii="Arial" w:hAnsi="Arial"/>
      <w:sz w:val="16"/>
      <w:szCs w:val="8"/>
    </w:rPr>
  </w:style>
  <w:style w:type="character" w:styleId="SubtleEmphasis">
    <w:name w:val="Subtle Emphasis"/>
    <w:basedOn w:val="DefaultParagraphFont"/>
    <w:uiPriority w:val="19"/>
    <w:rsid w:val="00E27C87"/>
    <w:rPr>
      <w:i/>
      <w:iCs/>
      <w:color w:val="404040" w:themeColor="text1" w:themeTint="BF"/>
    </w:rPr>
  </w:style>
  <w:style w:type="character" w:styleId="Hyperlink">
    <w:name w:val="Hyperlink"/>
    <w:basedOn w:val="DefaultParagraphFont"/>
    <w:uiPriority w:val="99"/>
    <w:unhideWhenUsed/>
    <w:rsid w:val="005176BB"/>
    <w:rPr>
      <w:color w:val="F7B615" w:themeColor="hyperlink"/>
      <w:u w:val="single"/>
    </w:rPr>
  </w:style>
  <w:style w:type="paragraph" w:customStyle="1" w:styleId="TOCHeading1">
    <w:name w:val="TOC Heading1"/>
    <w:basedOn w:val="Normal"/>
    <w:rsid w:val="00C117FC"/>
    <w:pPr>
      <w:pBdr>
        <w:bottom w:val="single" w:sz="8" w:space="1" w:color="FFB600" w:themeColor="accent4"/>
      </w:pBdr>
    </w:pPr>
    <w:rPr>
      <w:rFonts w:ascii="Arial" w:hAnsi="Arial"/>
      <w:b/>
      <w:bCs/>
      <w:color w:val="3A5667" w:themeColor="accent1" w:themeShade="BF"/>
      <w:sz w:val="28"/>
      <w:szCs w:val="28"/>
    </w:rPr>
  </w:style>
  <w:style w:type="paragraph" w:customStyle="1" w:styleId="NoNumberHeadings">
    <w:name w:val="No Number Headings"/>
    <w:basedOn w:val="Normal"/>
    <w:qFormat/>
    <w:rsid w:val="002D7A0C"/>
    <w:pPr>
      <w:keepNext/>
      <w:spacing w:after="0"/>
    </w:pPr>
    <w:rPr>
      <w:rFonts w:ascii="Arial" w:hAnsi="Arial"/>
      <w:b/>
      <w:bCs/>
      <w:color w:val="568278" w:themeColor="accent5" w:themeShade="BF"/>
    </w:rPr>
  </w:style>
  <w:style w:type="paragraph" w:customStyle="1" w:styleId="zlogographic">
    <w:name w:val="z logographic"/>
    <w:basedOn w:val="Graphic"/>
    <w:rsid w:val="00216E59"/>
    <w:pPr>
      <w:spacing w:before="0"/>
      <w:jc w:val="right"/>
    </w:pPr>
  </w:style>
  <w:style w:type="table" w:customStyle="1" w:styleId="PTI-3Tables">
    <w:name w:val="PTI-3 Tables"/>
    <w:basedOn w:val="TableNormal"/>
    <w:uiPriority w:val="99"/>
    <w:rsid w:val="004B7985"/>
    <w:pPr>
      <w:spacing w:after="0" w:line="240" w:lineRule="auto"/>
    </w:pPr>
    <w:rPr>
      <w:rFonts w:ascii="Arial Narrow" w:hAnsi="Arial Narrow"/>
      <w:sz w:val="20"/>
    </w:rPr>
    <w:tblPr>
      <w:tblStyleRowBandSize w:val="1"/>
      <w:tblBorders>
        <w:top w:val="single" w:sz="4" w:space="0" w:color="BF8800" w:themeColor="accent4" w:themeShade="BF"/>
        <w:left w:val="single" w:sz="4" w:space="0" w:color="BF8800" w:themeColor="accent4" w:themeShade="BF"/>
        <w:bottom w:val="single" w:sz="4" w:space="0" w:color="BF8800" w:themeColor="accent4" w:themeShade="BF"/>
        <w:right w:val="single" w:sz="4" w:space="0" w:color="BF8800" w:themeColor="accent4" w:themeShade="BF"/>
        <w:insideH w:val="single" w:sz="4" w:space="0" w:color="FFFFFF" w:themeColor="background1"/>
        <w:insideV w:val="single" w:sz="4" w:space="0" w:color="BF8800" w:themeColor="accent4" w:themeShade="BF"/>
      </w:tblBorders>
    </w:tblPr>
    <w:tcPr>
      <w:vAlign w:val="center"/>
    </w:tcPr>
    <w:tblStylePr w:type="firstRow">
      <w:tblPr/>
      <w:tcPr>
        <w:shd w:val="clear" w:color="auto" w:fill="3A5667" w:themeFill="accent1" w:themeFillShade="BF"/>
      </w:tcPr>
    </w:tblStylePr>
    <w:tblStylePr w:type="band1Horz">
      <w:tblPr/>
      <w:tcPr>
        <w:shd w:val="clear" w:color="auto" w:fill="F1E8D7"/>
      </w:tcPr>
    </w:tblStylePr>
    <w:tblStylePr w:type="band2Horz">
      <w:tblPr/>
      <w:tcPr>
        <w:shd w:val="clear" w:color="auto" w:fill="D9E3E9" w:themeFill="accent1" w:themeFillTint="33"/>
      </w:tcPr>
    </w:tblStylePr>
  </w:style>
  <w:style w:type="paragraph" w:customStyle="1" w:styleId="zCvrTitleLineCell">
    <w:name w:val="z Cvr Title Line Cell"/>
    <w:basedOn w:val="Normal"/>
    <w:rsid w:val="00401FA6"/>
    <w:pPr>
      <w:spacing w:after="0"/>
      <w:ind w:left="630"/>
    </w:pPr>
    <w:rPr>
      <w:rFonts w:ascii="Arial" w:hAnsi="Arial"/>
      <w:b/>
      <w:bCs/>
      <w:color w:val="FFFFFF" w:themeColor="background1"/>
      <w:sz w:val="44"/>
      <w:szCs w:val="44"/>
    </w:rPr>
  </w:style>
  <w:style w:type="paragraph" w:customStyle="1" w:styleId="zCvrForandBy">
    <w:name w:val="z Cvr For and By"/>
    <w:basedOn w:val="Normal"/>
    <w:rsid w:val="00920DA7"/>
    <w:pPr>
      <w:spacing w:after="0"/>
    </w:pPr>
    <w:rPr>
      <w:rFonts w:ascii="Arial" w:hAnsi="Arial"/>
      <w:b/>
      <w:bCs/>
      <w:i/>
      <w:iCs/>
      <w:color w:val="FFFFFF" w:themeColor="background1"/>
    </w:rPr>
  </w:style>
  <w:style w:type="paragraph" w:customStyle="1" w:styleId="zCvrClientCell">
    <w:name w:val="z Cvr Client Cell"/>
    <w:basedOn w:val="Normal"/>
    <w:rsid w:val="00920DA7"/>
    <w:pPr>
      <w:spacing w:after="0"/>
    </w:pPr>
    <w:rPr>
      <w:rFonts w:ascii="Arial" w:hAnsi="Arial"/>
      <w:b/>
      <w:bCs/>
      <w:color w:val="FFFFFF" w:themeColor="background1"/>
      <w:sz w:val="56"/>
      <w:szCs w:val="56"/>
    </w:rPr>
  </w:style>
  <w:style w:type="paragraph" w:customStyle="1" w:styleId="zCvrPTICell">
    <w:name w:val="z Cvr PTI Cell"/>
    <w:basedOn w:val="Normal"/>
    <w:rsid w:val="00920DA7"/>
    <w:rPr>
      <w:rFonts w:ascii="Arial" w:hAnsi="Arial"/>
      <w:b/>
      <w:bCs/>
      <w:color w:val="FFFFFF" w:themeColor="background1"/>
      <w:sz w:val="36"/>
      <w:szCs w:val="36"/>
    </w:rPr>
  </w:style>
  <w:style w:type="paragraph" w:customStyle="1" w:styleId="DividerPages">
    <w:name w:val="Divider Pages"/>
    <w:basedOn w:val="Heading2"/>
    <w:rsid w:val="002D7A0C"/>
    <w:pPr>
      <w:numPr>
        <w:ilvl w:val="0"/>
        <w:numId w:val="0"/>
      </w:numPr>
      <w:pBdr>
        <w:top w:val="single" w:sz="24" w:space="1" w:color="B3C7D4" w:themeColor="accent1" w:themeTint="66"/>
        <w:bottom w:val="single" w:sz="24" w:space="1" w:color="B3C7D4" w:themeColor="accent1" w:themeTint="66"/>
      </w:pBdr>
      <w:jc w:val="center"/>
    </w:pPr>
    <w:rPr>
      <w:rFonts w:eastAsiaTheme="majorEastAsia"/>
      <w:sz w:val="72"/>
      <w:szCs w:val="72"/>
    </w:rPr>
  </w:style>
  <w:style w:type="paragraph" w:customStyle="1" w:styleId="zCvrlogocenter">
    <w:name w:val="z Cvr logo center"/>
    <w:basedOn w:val="zCVRTablecells"/>
    <w:rsid w:val="00401FA6"/>
    <w:pPr>
      <w:jc w:val="center"/>
    </w:pPr>
  </w:style>
  <w:style w:type="paragraph" w:customStyle="1" w:styleId="Graphicnospace">
    <w:name w:val="Graphic no space"/>
    <w:basedOn w:val="Graphic"/>
    <w:rsid w:val="00401FA6"/>
    <w:pPr>
      <w:spacing w:before="0"/>
    </w:pPr>
    <w:rPr>
      <w:rFonts w:cs="Times New Roman"/>
      <w:szCs w:val="20"/>
    </w:rPr>
  </w:style>
  <w:style w:type="paragraph" w:styleId="NormalWeb">
    <w:name w:val="Normal (Web)"/>
    <w:basedOn w:val="Normal"/>
    <w:uiPriority w:val="99"/>
    <w:unhideWhenUsed/>
    <w:rsid w:val="00DD22B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63206">
      <w:bodyDiv w:val="1"/>
      <w:marLeft w:val="0"/>
      <w:marRight w:val="0"/>
      <w:marTop w:val="0"/>
      <w:marBottom w:val="0"/>
      <w:divBdr>
        <w:top w:val="none" w:sz="0" w:space="0" w:color="auto"/>
        <w:left w:val="none" w:sz="0" w:space="0" w:color="auto"/>
        <w:bottom w:val="none" w:sz="0" w:space="0" w:color="auto"/>
        <w:right w:val="none" w:sz="0" w:space="0" w:color="auto"/>
      </w:divBdr>
    </w:div>
    <w:div w:id="360976597">
      <w:bodyDiv w:val="1"/>
      <w:marLeft w:val="0"/>
      <w:marRight w:val="0"/>
      <w:marTop w:val="0"/>
      <w:marBottom w:val="0"/>
      <w:divBdr>
        <w:top w:val="none" w:sz="0" w:space="0" w:color="auto"/>
        <w:left w:val="none" w:sz="0" w:space="0" w:color="auto"/>
        <w:bottom w:val="none" w:sz="0" w:space="0" w:color="auto"/>
        <w:right w:val="none" w:sz="0" w:space="0" w:color="auto"/>
      </w:divBdr>
    </w:div>
    <w:div w:id="492186202">
      <w:bodyDiv w:val="1"/>
      <w:marLeft w:val="0"/>
      <w:marRight w:val="0"/>
      <w:marTop w:val="0"/>
      <w:marBottom w:val="0"/>
      <w:divBdr>
        <w:top w:val="none" w:sz="0" w:space="0" w:color="auto"/>
        <w:left w:val="none" w:sz="0" w:space="0" w:color="auto"/>
        <w:bottom w:val="none" w:sz="0" w:space="0" w:color="auto"/>
        <w:right w:val="none" w:sz="0" w:space="0" w:color="auto"/>
      </w:divBdr>
    </w:div>
    <w:div w:id="665129881">
      <w:bodyDiv w:val="1"/>
      <w:marLeft w:val="0"/>
      <w:marRight w:val="0"/>
      <w:marTop w:val="0"/>
      <w:marBottom w:val="0"/>
      <w:divBdr>
        <w:top w:val="none" w:sz="0" w:space="0" w:color="auto"/>
        <w:left w:val="none" w:sz="0" w:space="0" w:color="auto"/>
        <w:bottom w:val="none" w:sz="0" w:space="0" w:color="auto"/>
        <w:right w:val="none" w:sz="0" w:space="0" w:color="auto"/>
      </w:divBdr>
    </w:div>
    <w:div w:id="887299410">
      <w:bodyDiv w:val="1"/>
      <w:marLeft w:val="0"/>
      <w:marRight w:val="0"/>
      <w:marTop w:val="0"/>
      <w:marBottom w:val="0"/>
      <w:divBdr>
        <w:top w:val="none" w:sz="0" w:space="0" w:color="auto"/>
        <w:left w:val="none" w:sz="0" w:space="0" w:color="auto"/>
        <w:bottom w:val="none" w:sz="0" w:space="0" w:color="auto"/>
        <w:right w:val="none" w:sz="0" w:space="0" w:color="auto"/>
      </w:divBdr>
    </w:div>
    <w:div w:id="1197304917">
      <w:bodyDiv w:val="1"/>
      <w:marLeft w:val="0"/>
      <w:marRight w:val="0"/>
      <w:marTop w:val="0"/>
      <w:marBottom w:val="0"/>
      <w:divBdr>
        <w:top w:val="none" w:sz="0" w:space="0" w:color="auto"/>
        <w:left w:val="none" w:sz="0" w:space="0" w:color="auto"/>
        <w:bottom w:val="none" w:sz="0" w:space="0" w:color="auto"/>
        <w:right w:val="none" w:sz="0" w:space="0" w:color="auto"/>
      </w:divBdr>
    </w:div>
    <w:div w:id="1326394746">
      <w:bodyDiv w:val="1"/>
      <w:marLeft w:val="0"/>
      <w:marRight w:val="0"/>
      <w:marTop w:val="0"/>
      <w:marBottom w:val="0"/>
      <w:divBdr>
        <w:top w:val="none" w:sz="0" w:space="0" w:color="auto"/>
        <w:left w:val="none" w:sz="0" w:space="0" w:color="auto"/>
        <w:bottom w:val="none" w:sz="0" w:space="0" w:color="auto"/>
        <w:right w:val="none" w:sz="0" w:space="0" w:color="auto"/>
      </w:divBdr>
      <w:divsChild>
        <w:div w:id="170876344">
          <w:marLeft w:val="360"/>
          <w:marRight w:val="0"/>
          <w:marTop w:val="200"/>
          <w:marBottom w:val="0"/>
          <w:divBdr>
            <w:top w:val="none" w:sz="0" w:space="0" w:color="auto"/>
            <w:left w:val="none" w:sz="0" w:space="0" w:color="auto"/>
            <w:bottom w:val="none" w:sz="0" w:space="0" w:color="auto"/>
            <w:right w:val="none" w:sz="0" w:space="0" w:color="auto"/>
          </w:divBdr>
        </w:div>
        <w:div w:id="48388078">
          <w:marLeft w:val="360"/>
          <w:marRight w:val="0"/>
          <w:marTop w:val="200"/>
          <w:marBottom w:val="0"/>
          <w:divBdr>
            <w:top w:val="none" w:sz="0" w:space="0" w:color="auto"/>
            <w:left w:val="none" w:sz="0" w:space="0" w:color="auto"/>
            <w:bottom w:val="none" w:sz="0" w:space="0" w:color="auto"/>
            <w:right w:val="none" w:sz="0" w:space="0" w:color="auto"/>
          </w:divBdr>
        </w:div>
        <w:div w:id="1037312922">
          <w:marLeft w:val="360"/>
          <w:marRight w:val="0"/>
          <w:marTop w:val="200"/>
          <w:marBottom w:val="0"/>
          <w:divBdr>
            <w:top w:val="none" w:sz="0" w:space="0" w:color="auto"/>
            <w:left w:val="none" w:sz="0" w:space="0" w:color="auto"/>
            <w:bottom w:val="none" w:sz="0" w:space="0" w:color="auto"/>
            <w:right w:val="none" w:sz="0" w:space="0" w:color="auto"/>
          </w:divBdr>
        </w:div>
      </w:divsChild>
    </w:div>
    <w:div w:id="1519005195">
      <w:bodyDiv w:val="1"/>
      <w:marLeft w:val="0"/>
      <w:marRight w:val="0"/>
      <w:marTop w:val="0"/>
      <w:marBottom w:val="0"/>
      <w:divBdr>
        <w:top w:val="none" w:sz="0" w:space="0" w:color="auto"/>
        <w:left w:val="none" w:sz="0" w:space="0" w:color="auto"/>
        <w:bottom w:val="none" w:sz="0" w:space="0" w:color="auto"/>
        <w:right w:val="none" w:sz="0" w:space="0" w:color="auto"/>
      </w:divBdr>
    </w:div>
    <w:div w:id="1845241653">
      <w:bodyDiv w:val="1"/>
      <w:marLeft w:val="0"/>
      <w:marRight w:val="0"/>
      <w:marTop w:val="0"/>
      <w:marBottom w:val="0"/>
      <w:divBdr>
        <w:top w:val="none" w:sz="0" w:space="0" w:color="auto"/>
        <w:left w:val="none" w:sz="0" w:space="0" w:color="auto"/>
        <w:bottom w:val="none" w:sz="0" w:space="0" w:color="auto"/>
        <w:right w:val="none" w:sz="0" w:space="0" w:color="auto"/>
      </w:divBdr>
    </w:div>
    <w:div w:id="1894777201">
      <w:bodyDiv w:val="1"/>
      <w:marLeft w:val="0"/>
      <w:marRight w:val="0"/>
      <w:marTop w:val="0"/>
      <w:marBottom w:val="0"/>
      <w:divBdr>
        <w:top w:val="none" w:sz="0" w:space="0" w:color="auto"/>
        <w:left w:val="none" w:sz="0" w:space="0" w:color="auto"/>
        <w:bottom w:val="none" w:sz="0" w:space="0" w:color="auto"/>
        <w:right w:val="none" w:sz="0" w:space="0" w:color="auto"/>
      </w:divBdr>
    </w:div>
    <w:div w:id="1935505305">
      <w:bodyDiv w:val="1"/>
      <w:marLeft w:val="0"/>
      <w:marRight w:val="0"/>
      <w:marTop w:val="0"/>
      <w:marBottom w:val="0"/>
      <w:divBdr>
        <w:top w:val="none" w:sz="0" w:space="0" w:color="auto"/>
        <w:left w:val="none" w:sz="0" w:space="0" w:color="auto"/>
        <w:bottom w:val="none" w:sz="0" w:space="0" w:color="auto"/>
        <w:right w:val="none" w:sz="0" w:space="0" w:color="auto"/>
      </w:divBdr>
      <w:divsChild>
        <w:div w:id="5525135">
          <w:marLeft w:val="0"/>
          <w:marRight w:val="0"/>
          <w:marTop w:val="0"/>
          <w:marBottom w:val="0"/>
          <w:divBdr>
            <w:top w:val="none" w:sz="0" w:space="0" w:color="auto"/>
            <w:left w:val="none" w:sz="0" w:space="0" w:color="auto"/>
            <w:bottom w:val="none" w:sz="0" w:space="0" w:color="auto"/>
            <w:right w:val="none" w:sz="0" w:space="0" w:color="auto"/>
          </w:divBdr>
          <w:divsChild>
            <w:div w:id="446318844">
              <w:marLeft w:val="0"/>
              <w:marRight w:val="0"/>
              <w:marTop w:val="0"/>
              <w:marBottom w:val="0"/>
              <w:divBdr>
                <w:top w:val="none" w:sz="0" w:space="0" w:color="auto"/>
                <w:left w:val="none" w:sz="0" w:space="0" w:color="auto"/>
                <w:bottom w:val="none" w:sz="0" w:space="0" w:color="auto"/>
                <w:right w:val="none" w:sz="0" w:space="0" w:color="auto"/>
              </w:divBdr>
              <w:divsChild>
                <w:div w:id="402989853">
                  <w:marLeft w:val="0"/>
                  <w:marRight w:val="0"/>
                  <w:marTop w:val="0"/>
                  <w:marBottom w:val="0"/>
                  <w:divBdr>
                    <w:top w:val="none" w:sz="0" w:space="0" w:color="auto"/>
                    <w:left w:val="none" w:sz="0" w:space="0" w:color="auto"/>
                    <w:bottom w:val="none" w:sz="0" w:space="0" w:color="auto"/>
                    <w:right w:val="none" w:sz="0" w:space="0" w:color="auto"/>
                  </w:divBdr>
                  <w:divsChild>
                    <w:div w:id="1427187899">
                      <w:marLeft w:val="0"/>
                      <w:marRight w:val="0"/>
                      <w:marTop w:val="0"/>
                      <w:marBottom w:val="0"/>
                      <w:divBdr>
                        <w:top w:val="none" w:sz="0" w:space="0" w:color="auto"/>
                        <w:left w:val="none" w:sz="0" w:space="0" w:color="auto"/>
                        <w:bottom w:val="none" w:sz="0" w:space="0" w:color="auto"/>
                        <w:right w:val="none" w:sz="0" w:space="0" w:color="auto"/>
                      </w:divBdr>
                      <w:divsChild>
                        <w:div w:id="717977255">
                          <w:marLeft w:val="0"/>
                          <w:marRight w:val="0"/>
                          <w:marTop w:val="0"/>
                          <w:marBottom w:val="0"/>
                          <w:divBdr>
                            <w:top w:val="none" w:sz="0" w:space="0" w:color="auto"/>
                            <w:left w:val="none" w:sz="0" w:space="0" w:color="auto"/>
                            <w:bottom w:val="none" w:sz="0" w:space="0" w:color="auto"/>
                            <w:right w:val="none" w:sz="0" w:space="0" w:color="auto"/>
                          </w:divBdr>
                          <w:divsChild>
                            <w:div w:id="736128195">
                              <w:marLeft w:val="0"/>
                              <w:marRight w:val="0"/>
                              <w:marTop w:val="0"/>
                              <w:marBottom w:val="300"/>
                              <w:divBdr>
                                <w:top w:val="none" w:sz="0" w:space="0" w:color="auto"/>
                                <w:left w:val="none" w:sz="0" w:space="0" w:color="auto"/>
                                <w:bottom w:val="none" w:sz="0" w:space="0" w:color="auto"/>
                                <w:right w:val="none" w:sz="0" w:space="0" w:color="auto"/>
                              </w:divBdr>
                              <w:divsChild>
                                <w:div w:id="277566875">
                                  <w:marLeft w:val="0"/>
                                  <w:marRight w:val="0"/>
                                  <w:marTop w:val="90"/>
                                  <w:marBottom w:val="0"/>
                                  <w:divBdr>
                                    <w:top w:val="none" w:sz="0" w:space="0" w:color="auto"/>
                                    <w:left w:val="none" w:sz="0" w:space="0" w:color="auto"/>
                                    <w:bottom w:val="none" w:sz="0" w:space="0" w:color="auto"/>
                                    <w:right w:val="none" w:sz="0" w:space="0" w:color="auto"/>
                                  </w:divBdr>
                                  <w:divsChild>
                                    <w:div w:id="1447386029">
                                      <w:marLeft w:val="0"/>
                                      <w:marRight w:val="0"/>
                                      <w:marTop w:val="0"/>
                                      <w:marBottom w:val="0"/>
                                      <w:divBdr>
                                        <w:top w:val="none" w:sz="0" w:space="0" w:color="auto"/>
                                        <w:left w:val="none" w:sz="0" w:space="0" w:color="auto"/>
                                        <w:bottom w:val="none" w:sz="0" w:space="0" w:color="auto"/>
                                        <w:right w:val="none" w:sz="0" w:space="0" w:color="auto"/>
                                      </w:divBdr>
                                      <w:divsChild>
                                        <w:div w:id="12788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466">
                                  <w:marLeft w:val="4440"/>
                                  <w:marRight w:val="0"/>
                                  <w:marTop w:val="0"/>
                                  <w:marBottom w:val="0"/>
                                  <w:divBdr>
                                    <w:top w:val="none" w:sz="0" w:space="0" w:color="auto"/>
                                    <w:left w:val="none" w:sz="0" w:space="0" w:color="auto"/>
                                    <w:bottom w:val="none" w:sz="0" w:space="0" w:color="auto"/>
                                    <w:right w:val="none" w:sz="0" w:space="0" w:color="auto"/>
                                  </w:divBdr>
                                  <w:divsChild>
                                    <w:div w:id="2119177779">
                                      <w:marLeft w:val="0"/>
                                      <w:marRight w:val="0"/>
                                      <w:marTop w:val="0"/>
                                      <w:marBottom w:val="0"/>
                                      <w:divBdr>
                                        <w:top w:val="none" w:sz="0" w:space="0" w:color="auto"/>
                                        <w:left w:val="none" w:sz="0" w:space="0" w:color="auto"/>
                                        <w:bottom w:val="none" w:sz="0" w:space="0" w:color="auto"/>
                                        <w:right w:val="none" w:sz="0" w:space="0" w:color="auto"/>
                                      </w:divBdr>
                                      <w:divsChild>
                                        <w:div w:id="712383816">
                                          <w:marLeft w:val="0"/>
                                          <w:marRight w:val="0"/>
                                          <w:marTop w:val="0"/>
                                          <w:marBottom w:val="0"/>
                                          <w:divBdr>
                                            <w:top w:val="none" w:sz="0" w:space="0" w:color="auto"/>
                                            <w:left w:val="none" w:sz="0" w:space="0" w:color="auto"/>
                                            <w:bottom w:val="none" w:sz="0" w:space="0" w:color="auto"/>
                                            <w:right w:val="none" w:sz="0" w:space="0" w:color="auto"/>
                                          </w:divBdr>
                                        </w:div>
                                        <w:div w:id="1744914050">
                                          <w:marLeft w:val="0"/>
                                          <w:marRight w:val="0"/>
                                          <w:marTop w:val="0"/>
                                          <w:marBottom w:val="0"/>
                                          <w:divBdr>
                                            <w:top w:val="none" w:sz="0" w:space="0" w:color="auto"/>
                                            <w:left w:val="none" w:sz="0" w:space="0" w:color="auto"/>
                                            <w:bottom w:val="none" w:sz="0" w:space="0" w:color="auto"/>
                                            <w:right w:val="none" w:sz="0" w:space="0" w:color="auto"/>
                                          </w:divBdr>
                                        </w:div>
                                        <w:div w:id="1488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9170">
                              <w:marLeft w:val="0"/>
                              <w:marRight w:val="0"/>
                              <w:marTop w:val="0"/>
                              <w:marBottom w:val="0"/>
                              <w:divBdr>
                                <w:top w:val="none" w:sz="0" w:space="0" w:color="auto"/>
                                <w:left w:val="none" w:sz="0" w:space="0" w:color="auto"/>
                                <w:bottom w:val="none" w:sz="0" w:space="0" w:color="auto"/>
                                <w:right w:val="none" w:sz="0" w:space="0" w:color="auto"/>
                              </w:divBdr>
                              <w:divsChild>
                                <w:div w:id="73548588">
                                  <w:marLeft w:val="0"/>
                                  <w:marRight w:val="0"/>
                                  <w:marTop w:val="0"/>
                                  <w:marBottom w:val="0"/>
                                  <w:divBdr>
                                    <w:top w:val="none" w:sz="0" w:space="0" w:color="auto"/>
                                    <w:left w:val="none" w:sz="0" w:space="0" w:color="auto"/>
                                    <w:bottom w:val="none" w:sz="0" w:space="0" w:color="auto"/>
                                    <w:right w:val="none" w:sz="0" w:space="0" w:color="auto"/>
                                  </w:divBdr>
                                  <w:divsChild>
                                    <w:div w:id="667057828">
                                      <w:marLeft w:val="0"/>
                                      <w:marRight w:val="0"/>
                                      <w:marTop w:val="0"/>
                                      <w:marBottom w:val="0"/>
                                      <w:divBdr>
                                        <w:top w:val="none" w:sz="0" w:space="0" w:color="auto"/>
                                        <w:left w:val="none" w:sz="0" w:space="0" w:color="auto"/>
                                        <w:bottom w:val="none" w:sz="0" w:space="0" w:color="auto"/>
                                        <w:right w:val="none" w:sz="0" w:space="0" w:color="auto"/>
                                      </w:divBdr>
                                      <w:divsChild>
                                        <w:div w:id="13456646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767309">
                          <w:marLeft w:val="0"/>
                          <w:marRight w:val="0"/>
                          <w:marTop w:val="0"/>
                          <w:marBottom w:val="0"/>
                          <w:divBdr>
                            <w:top w:val="none" w:sz="0" w:space="0" w:color="auto"/>
                            <w:left w:val="none" w:sz="0" w:space="0" w:color="auto"/>
                            <w:bottom w:val="single" w:sz="48" w:space="0" w:color="FFFFFF"/>
                            <w:right w:val="none" w:sz="0" w:space="0" w:color="auto"/>
                          </w:divBdr>
                          <w:divsChild>
                            <w:div w:id="1041511461">
                              <w:marLeft w:val="0"/>
                              <w:marRight w:val="0"/>
                              <w:marTop w:val="0"/>
                              <w:marBottom w:val="0"/>
                              <w:divBdr>
                                <w:top w:val="none" w:sz="0" w:space="0" w:color="auto"/>
                                <w:left w:val="none" w:sz="0" w:space="0" w:color="auto"/>
                                <w:bottom w:val="none" w:sz="0" w:space="0" w:color="auto"/>
                                <w:right w:val="none" w:sz="0" w:space="0" w:color="auto"/>
                              </w:divBdr>
                              <w:divsChild>
                                <w:div w:id="142981318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970090512">
                      <w:marLeft w:val="0"/>
                      <w:marRight w:val="0"/>
                      <w:marTop w:val="2307"/>
                      <w:marBottom w:val="0"/>
                      <w:divBdr>
                        <w:top w:val="none" w:sz="0" w:space="0" w:color="auto"/>
                        <w:left w:val="none" w:sz="0" w:space="0" w:color="auto"/>
                        <w:bottom w:val="none" w:sz="0" w:space="0" w:color="auto"/>
                        <w:right w:val="none" w:sz="0" w:space="0" w:color="auto"/>
                      </w:divBdr>
                      <w:divsChild>
                        <w:div w:id="223763615">
                          <w:marLeft w:val="0"/>
                          <w:marRight w:val="0"/>
                          <w:marTop w:val="0"/>
                          <w:marBottom w:val="0"/>
                          <w:divBdr>
                            <w:top w:val="none" w:sz="0" w:space="0" w:color="auto"/>
                            <w:left w:val="none" w:sz="0" w:space="0" w:color="auto"/>
                            <w:bottom w:val="none" w:sz="0" w:space="0" w:color="auto"/>
                            <w:right w:val="none" w:sz="0" w:space="0" w:color="auto"/>
                          </w:divBdr>
                          <w:divsChild>
                            <w:div w:id="858543811">
                              <w:marLeft w:val="0"/>
                              <w:marRight w:val="0"/>
                              <w:marTop w:val="0"/>
                              <w:marBottom w:val="0"/>
                              <w:divBdr>
                                <w:top w:val="none" w:sz="0" w:space="0" w:color="auto"/>
                                <w:left w:val="none" w:sz="0" w:space="0" w:color="auto"/>
                                <w:bottom w:val="none" w:sz="0" w:space="0" w:color="auto"/>
                                <w:right w:val="none" w:sz="0" w:space="0" w:color="auto"/>
                              </w:divBdr>
                              <w:divsChild>
                                <w:div w:id="1364400140">
                                  <w:marLeft w:val="0"/>
                                  <w:marRight w:val="0"/>
                                  <w:marTop w:val="0"/>
                                  <w:marBottom w:val="0"/>
                                  <w:divBdr>
                                    <w:top w:val="none" w:sz="0" w:space="0" w:color="auto"/>
                                    <w:left w:val="none" w:sz="0" w:space="0" w:color="auto"/>
                                    <w:bottom w:val="none" w:sz="0" w:space="0" w:color="auto"/>
                                    <w:right w:val="none" w:sz="0" w:space="0" w:color="auto"/>
                                  </w:divBdr>
                                  <w:divsChild>
                                    <w:div w:id="3554446">
                                      <w:marLeft w:val="0"/>
                                      <w:marRight w:val="0"/>
                                      <w:marTop w:val="0"/>
                                      <w:marBottom w:val="0"/>
                                      <w:divBdr>
                                        <w:top w:val="none" w:sz="0" w:space="0" w:color="auto"/>
                                        <w:left w:val="none" w:sz="0" w:space="0" w:color="auto"/>
                                        <w:bottom w:val="none" w:sz="0" w:space="0" w:color="auto"/>
                                        <w:right w:val="none" w:sz="0" w:space="0" w:color="auto"/>
                                      </w:divBdr>
                                      <w:divsChild>
                                        <w:div w:id="471292124">
                                          <w:marLeft w:val="0"/>
                                          <w:marRight w:val="0"/>
                                          <w:marTop w:val="0"/>
                                          <w:marBottom w:val="0"/>
                                          <w:divBdr>
                                            <w:top w:val="none" w:sz="0" w:space="0" w:color="auto"/>
                                            <w:left w:val="none" w:sz="0" w:space="0" w:color="auto"/>
                                            <w:bottom w:val="none" w:sz="0" w:space="0" w:color="auto"/>
                                            <w:right w:val="none" w:sz="0" w:space="0" w:color="auto"/>
                                          </w:divBdr>
                                          <w:divsChild>
                                            <w:div w:id="458884897">
                                              <w:marLeft w:val="0"/>
                                              <w:marRight w:val="0"/>
                                              <w:marTop w:val="0"/>
                                              <w:marBottom w:val="0"/>
                                              <w:divBdr>
                                                <w:top w:val="none" w:sz="0" w:space="0" w:color="auto"/>
                                                <w:left w:val="none" w:sz="0" w:space="0" w:color="auto"/>
                                                <w:bottom w:val="none" w:sz="0" w:space="0" w:color="auto"/>
                                                <w:right w:val="none" w:sz="0" w:space="0" w:color="auto"/>
                                              </w:divBdr>
                                            </w:div>
                                            <w:div w:id="1649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53987">
                                      <w:marLeft w:val="0"/>
                                      <w:marRight w:val="0"/>
                                      <w:marTop w:val="0"/>
                                      <w:marBottom w:val="225"/>
                                      <w:divBdr>
                                        <w:top w:val="none" w:sz="0" w:space="8" w:color="auto"/>
                                        <w:left w:val="none" w:sz="0" w:space="8" w:color="auto"/>
                                        <w:bottom w:val="single" w:sz="6" w:space="8" w:color="D5D5D5"/>
                                        <w:right w:val="none" w:sz="0" w:space="8" w:color="auto"/>
                                      </w:divBdr>
                                    </w:div>
                                  </w:divsChild>
                                </w:div>
                                <w:div w:id="4078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sd\Dropbox\PTI%20XPRT%20Share%20Folder\000%20New%20Templates%2010-23-22\Templates%20to%20be%20Placed%20in%20Template%20folders-dotx%20files\Sample%20School%20Template.dotx" TargetMode="External"/></Relationships>
</file>

<file path=word/theme/theme1.xml><?xml version="1.0" encoding="utf-8"?>
<a:theme xmlns:a="http://schemas.openxmlformats.org/drawingml/2006/main" name="Office Theme">
  <a:themeElements>
    <a:clrScheme name="PTI Colors">
      <a:dk1>
        <a:sysClr val="windowText" lastClr="000000"/>
      </a:dk1>
      <a:lt1>
        <a:sysClr val="window" lastClr="FFFFFF"/>
      </a:lt1>
      <a:dk2>
        <a:srgbClr val="775F55"/>
      </a:dk2>
      <a:lt2>
        <a:srgbClr val="EBDDC3"/>
      </a:lt2>
      <a:accent1>
        <a:srgbClr val="4E738A"/>
      </a:accent1>
      <a:accent2>
        <a:srgbClr val="DD8047"/>
      </a:accent2>
      <a:accent3>
        <a:srgbClr val="7A97AB"/>
      </a:accent3>
      <a:accent4>
        <a:srgbClr val="FFB600"/>
      </a:accent4>
      <a:accent5>
        <a:srgbClr val="7BA79D"/>
      </a:accent5>
      <a:accent6>
        <a:srgbClr val="BFB7B0"/>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2F89C2F8CF59429DAEDFB88866F862" ma:contentTypeVersion="13" ma:contentTypeDescription="Create a new document." ma:contentTypeScope="" ma:versionID="3b48531c88370ae73921c868453a3326">
  <xsd:schema xmlns:xsd="http://www.w3.org/2001/XMLSchema" xmlns:xs="http://www.w3.org/2001/XMLSchema" xmlns:p="http://schemas.microsoft.com/office/2006/metadata/properties" xmlns:ns3="f6677ae1-2655-44a6-a653-7f722578c5d3" xmlns:ns4="06197bb2-2441-4323-a360-ead27e43c978" targetNamespace="http://schemas.microsoft.com/office/2006/metadata/properties" ma:root="true" ma:fieldsID="f879ea87ccc80d11104448c1382e6315" ns3:_="" ns4:_="">
    <xsd:import namespace="f6677ae1-2655-44a6-a653-7f722578c5d3"/>
    <xsd:import namespace="06197bb2-2441-4323-a360-ead27e43c978"/>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677ae1-2655-44a6-a653-7f722578c5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197bb2-2441-4323-a360-ead27e43c97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170D45-FB28-4D10-84BB-EC2D5F767B53}">
  <ds:schemaRefs>
    <ds:schemaRef ds:uri="http://schemas.microsoft.com/sharepoint/v3/contenttype/forms"/>
  </ds:schemaRefs>
</ds:datastoreItem>
</file>

<file path=customXml/itemProps2.xml><?xml version="1.0" encoding="utf-8"?>
<ds:datastoreItem xmlns:ds="http://schemas.openxmlformats.org/officeDocument/2006/customXml" ds:itemID="{BCE8FD78-5260-4F6A-B84B-1FB1E2718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677ae1-2655-44a6-a653-7f722578c5d3"/>
    <ds:schemaRef ds:uri="06197bb2-2441-4323-a360-ead27e43c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C09DBC-33E8-4DCE-8747-5E66EA16ADC6}">
  <ds:schemaRefs>
    <ds:schemaRef ds:uri="http://schemas.openxmlformats.org/officeDocument/2006/bibliography"/>
  </ds:schemaRefs>
</ds:datastoreItem>
</file>

<file path=customXml/itemProps4.xml><?xml version="1.0" encoding="utf-8"?>
<ds:datastoreItem xmlns:ds="http://schemas.openxmlformats.org/officeDocument/2006/customXml" ds:itemID="{1E8F4BC5-1B92-4877-855A-BEB06C2931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Sample School Template</Template>
  <TotalTime>1</TotalTime>
  <Pages>1</Pages>
  <Words>3689</Words>
  <Characters>21031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Davis</dc:creator>
  <cp:lastModifiedBy>Torres, Edward C.</cp:lastModifiedBy>
  <cp:revision>2</cp:revision>
  <cp:lastPrinted>2023-02-27T21:32:00Z</cp:lastPrinted>
  <dcterms:created xsi:type="dcterms:W3CDTF">2024-04-26T23:12:00Z</dcterms:created>
  <dcterms:modified xsi:type="dcterms:W3CDTF">2024-04-26T23:12:00Z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d87a5c-0f5a-43f2-a5b6-162bf6517b6e_Enabled">
    <vt:lpwstr>True</vt:lpwstr>
  </property>
  <property fmtid="{D5CDD505-2E9C-101B-9397-08002B2CF9AE}" pid="3" name="MSIP_Label_40d87a5c-0f5a-43f2-a5b6-162bf6517b6e_SiteId">
    <vt:lpwstr>f9300280-65a0-46f8-a18c-a296431980f5</vt:lpwstr>
  </property>
  <property fmtid="{D5CDD505-2E9C-101B-9397-08002B2CF9AE}" pid="4" name="MSIP_Label_40d87a5c-0f5a-43f2-a5b6-162bf6517b6e_Owner">
    <vt:lpwstr>Roberto.Villalobos@macegroup.com</vt:lpwstr>
  </property>
  <property fmtid="{D5CDD505-2E9C-101B-9397-08002B2CF9AE}" pid="5" name="MSIP_Label_40d87a5c-0f5a-43f2-a5b6-162bf6517b6e_SetDate">
    <vt:lpwstr>2022-02-02T15:12:30.6891724Z</vt:lpwstr>
  </property>
  <property fmtid="{D5CDD505-2E9C-101B-9397-08002B2CF9AE}" pid="6" name="MSIP_Label_40d87a5c-0f5a-43f2-a5b6-162bf6517b6e_Name">
    <vt:lpwstr>Public</vt:lpwstr>
  </property>
  <property fmtid="{D5CDD505-2E9C-101B-9397-08002B2CF9AE}" pid="7" name="MSIP_Label_40d87a5c-0f5a-43f2-a5b6-162bf6517b6e_Application">
    <vt:lpwstr>Microsoft Azure Information Protection</vt:lpwstr>
  </property>
  <property fmtid="{D5CDD505-2E9C-101B-9397-08002B2CF9AE}" pid="8" name="MSIP_Label_40d87a5c-0f5a-43f2-a5b6-162bf6517b6e_Extended_MSFT_Method">
    <vt:lpwstr>Automatic</vt:lpwstr>
  </property>
  <property fmtid="{D5CDD505-2E9C-101B-9397-08002B2CF9AE}" pid="9" name="MSIP_Label_ff528e02-ab69-43a8-9134-6d8d1b0c706c_Enabled">
    <vt:lpwstr>True</vt:lpwstr>
  </property>
  <property fmtid="{D5CDD505-2E9C-101B-9397-08002B2CF9AE}" pid="10" name="MSIP_Label_ff528e02-ab69-43a8-9134-6d8d1b0c706c_SiteId">
    <vt:lpwstr>f9300280-65a0-46f8-a18c-a296431980f5</vt:lpwstr>
  </property>
  <property fmtid="{D5CDD505-2E9C-101B-9397-08002B2CF9AE}" pid="11" name="MSIP_Label_ff528e02-ab69-43a8-9134-6d8d1b0c706c_Owner">
    <vt:lpwstr>Roberto.Villalobos@macegroup.com</vt:lpwstr>
  </property>
  <property fmtid="{D5CDD505-2E9C-101B-9397-08002B2CF9AE}" pid="12" name="MSIP_Label_ff528e02-ab69-43a8-9134-6d8d1b0c706c_SetDate">
    <vt:lpwstr>2022-02-02T15:12:30.6891724Z</vt:lpwstr>
  </property>
  <property fmtid="{D5CDD505-2E9C-101B-9397-08002B2CF9AE}" pid="13" name="MSIP_Label_ff528e02-ab69-43a8-9134-6d8d1b0c706c_Name">
    <vt:lpwstr>Markings</vt:lpwstr>
  </property>
  <property fmtid="{D5CDD505-2E9C-101B-9397-08002B2CF9AE}" pid="14" name="MSIP_Label_ff528e02-ab69-43a8-9134-6d8d1b0c706c_Application">
    <vt:lpwstr>Microsoft Azure Information Protection</vt:lpwstr>
  </property>
  <property fmtid="{D5CDD505-2E9C-101B-9397-08002B2CF9AE}" pid="15" name="MSIP_Label_ff528e02-ab69-43a8-9134-6d8d1b0c706c_Parent">
    <vt:lpwstr>40d87a5c-0f5a-43f2-a5b6-162bf6517b6e</vt:lpwstr>
  </property>
  <property fmtid="{D5CDD505-2E9C-101B-9397-08002B2CF9AE}" pid="16" name="MSIP_Label_ff528e02-ab69-43a8-9134-6d8d1b0c706c_Extended_MSFT_Method">
    <vt:lpwstr>Automatic</vt:lpwstr>
  </property>
  <property fmtid="{D5CDD505-2E9C-101B-9397-08002B2CF9AE}" pid="17" name="Sensitivity">
    <vt:lpwstr>Public Markings</vt:lpwstr>
  </property>
  <property fmtid="{D5CDD505-2E9C-101B-9397-08002B2CF9AE}" pid="18" name="ContentTypeId">
    <vt:lpwstr>0x010100382F89C2F8CF59429DAEDFB88866F862</vt:lpwstr>
  </property>
</Properties>
</file>