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Jonesboro Visual &amp; Performing Arts Magnet School</w:t>
      </w:r>
    </w:p>
    <w:p w:rsidR="00000000" w:rsidDel="00000000" w:rsidP="00000000" w:rsidRDefault="00000000" w:rsidRPr="00000000" w14:paraId="00000002">
      <w:pPr>
        <w:pageBreakBefore w:val="0"/>
        <w:jc w:val="center"/>
        <w:rPr/>
      </w:pPr>
      <w:r w:rsidDel="00000000" w:rsidR="00000000" w:rsidRPr="00000000">
        <w:rPr>
          <w:rtl w:val="0"/>
        </w:rPr>
        <w:t xml:space="preserve">1804 Hillcrest Drive</w:t>
      </w:r>
    </w:p>
    <w:p w:rsidR="00000000" w:rsidDel="00000000" w:rsidP="00000000" w:rsidRDefault="00000000" w:rsidRPr="00000000" w14:paraId="00000003">
      <w:pPr>
        <w:pageBreakBefore w:val="0"/>
        <w:jc w:val="center"/>
        <w:rPr/>
      </w:pPr>
      <w:r w:rsidDel="00000000" w:rsidR="00000000" w:rsidRPr="00000000">
        <w:rPr>
          <w:rtl w:val="0"/>
        </w:rPr>
        <w:t xml:space="preserve">Jonesboro, AR 72401</w:t>
      </w:r>
    </w:p>
    <w:p w:rsidR="00000000" w:rsidDel="00000000" w:rsidP="00000000" w:rsidRDefault="00000000" w:rsidRPr="00000000" w14:paraId="00000004">
      <w:pPr>
        <w:pageBreakBefore w:val="0"/>
        <w:jc w:val="center"/>
        <w:rPr/>
      </w:pPr>
      <w:r w:rsidDel="00000000" w:rsidR="00000000" w:rsidRPr="00000000">
        <w:rPr>
          <w:rtl w:val="0"/>
        </w:rPr>
        <w:t xml:space="preserve">(870) 933-5830</w:t>
      </w:r>
    </w:p>
    <w:p w:rsidR="00000000" w:rsidDel="00000000" w:rsidP="00000000" w:rsidRDefault="00000000" w:rsidRPr="00000000" w14:paraId="00000005">
      <w:pPr>
        <w:pageBreakBefore w:val="0"/>
        <w:rPr>
          <w:sz w:val="20"/>
          <w:szCs w:val="20"/>
        </w:rPr>
      </w:pPr>
      <w:r w:rsidDel="00000000" w:rsidR="00000000" w:rsidRPr="00000000">
        <w:rPr>
          <w:sz w:val="20"/>
          <w:szCs w:val="20"/>
          <w:rtl w:val="0"/>
        </w:rPr>
        <w:t xml:space="preserve">Aug 17, 2022</w:t>
      </w:r>
      <w:r w:rsidDel="00000000" w:rsidR="00000000" w:rsidRPr="00000000">
        <w:rPr>
          <w:rtl w:val="0"/>
        </w:rPr>
      </w:r>
    </w:p>
    <w:p w:rsidR="00000000" w:rsidDel="00000000" w:rsidP="00000000" w:rsidRDefault="00000000" w:rsidRPr="00000000" w14:paraId="00000006">
      <w:pPr>
        <w:pageBreakBefore w:val="0"/>
        <w:rPr>
          <w:sz w:val="20"/>
          <w:szCs w:val="20"/>
        </w:rPr>
      </w:pPr>
      <w:r w:rsidDel="00000000" w:rsidR="00000000" w:rsidRPr="00000000">
        <w:rPr>
          <w:rtl w:val="0"/>
        </w:rPr>
      </w:r>
    </w:p>
    <w:p w:rsidR="00000000" w:rsidDel="00000000" w:rsidP="00000000" w:rsidRDefault="00000000" w:rsidRPr="00000000" w14:paraId="00000007">
      <w:pPr>
        <w:pageBreakBefore w:val="0"/>
        <w:rPr>
          <w:sz w:val="20"/>
          <w:szCs w:val="20"/>
        </w:rPr>
      </w:pPr>
      <w:r w:rsidDel="00000000" w:rsidR="00000000" w:rsidRPr="00000000">
        <w:rPr>
          <w:sz w:val="20"/>
          <w:szCs w:val="20"/>
          <w:rtl w:val="0"/>
        </w:rPr>
        <w:t xml:space="preserve">Dear Parent or Guardian,</w:t>
      </w:r>
    </w:p>
    <w:p w:rsidR="00000000" w:rsidDel="00000000" w:rsidP="00000000" w:rsidRDefault="00000000" w:rsidRPr="00000000" w14:paraId="00000008">
      <w:pPr>
        <w:pageBreakBefore w:val="0"/>
        <w:rPr>
          <w:sz w:val="20"/>
          <w:szCs w:val="20"/>
        </w:rPr>
      </w:pPr>
      <w:r w:rsidDel="00000000" w:rsidR="00000000" w:rsidRPr="00000000">
        <w:rPr>
          <w:rtl w:val="0"/>
        </w:rPr>
      </w:r>
    </w:p>
    <w:p w:rsidR="00000000" w:rsidDel="00000000" w:rsidP="00000000" w:rsidRDefault="00000000" w:rsidRPr="00000000" w14:paraId="00000009">
      <w:pPr>
        <w:pageBreakBefore w:val="0"/>
        <w:rPr>
          <w:sz w:val="20"/>
          <w:szCs w:val="20"/>
        </w:rPr>
      </w:pPr>
      <w:r w:rsidDel="00000000" w:rsidR="00000000" w:rsidRPr="00000000">
        <w:rPr>
          <w:sz w:val="20"/>
          <w:szCs w:val="20"/>
          <w:rtl w:val="0"/>
        </w:rPr>
        <w:t xml:space="preserve">Visual &amp; Performing Arts Magnet School receives federal funds for Title 1, Part A programs. We will be providing you with important information about this law as it relates to your child’s education throughout the school year. This letter informs you of your rights to request information regarding the professional qualifications of the classroom staff working with your child. Jonesboro Public School District or Visual &amp; Performing Arts Magnet School will be able to provide you with the following information regarding the qualifications of your child’s teacher(s):</w:t>
      </w:r>
    </w:p>
    <w:p w:rsidR="00000000" w:rsidDel="00000000" w:rsidP="00000000" w:rsidRDefault="00000000" w:rsidRPr="00000000" w14:paraId="0000000A">
      <w:pPr>
        <w:pageBreakBefore w:val="0"/>
        <w:numPr>
          <w:ilvl w:val="0"/>
          <w:numId w:val="2"/>
        </w:numPr>
        <w:ind w:left="720" w:hanging="360"/>
        <w:rPr>
          <w:sz w:val="20"/>
          <w:szCs w:val="20"/>
        </w:rPr>
      </w:pPr>
      <w:r w:rsidDel="00000000" w:rsidR="00000000" w:rsidRPr="00000000">
        <w:rPr>
          <w:sz w:val="20"/>
          <w:szCs w:val="20"/>
          <w:rtl w:val="0"/>
        </w:rPr>
        <w:t xml:space="preserve">Whether the teacher meets the state qualifications and licensing criteria for the grades and subjects he or she teaches.</w:t>
      </w:r>
    </w:p>
    <w:p w:rsidR="00000000" w:rsidDel="00000000" w:rsidP="00000000" w:rsidRDefault="00000000" w:rsidRPr="00000000" w14:paraId="0000000B">
      <w:pPr>
        <w:pageBreakBefore w:val="0"/>
        <w:numPr>
          <w:ilvl w:val="0"/>
          <w:numId w:val="2"/>
        </w:numPr>
        <w:ind w:left="720" w:hanging="360"/>
        <w:rPr>
          <w:sz w:val="20"/>
          <w:szCs w:val="20"/>
        </w:rPr>
      </w:pPr>
      <w:r w:rsidDel="00000000" w:rsidR="00000000" w:rsidRPr="00000000">
        <w:rPr>
          <w:sz w:val="20"/>
          <w:szCs w:val="20"/>
          <w:rtl w:val="0"/>
        </w:rPr>
        <w:t xml:space="preserve">Whether the teacher is teaching under emergency or provisional status because of special circumstances. </w:t>
      </w:r>
    </w:p>
    <w:p w:rsidR="00000000" w:rsidDel="00000000" w:rsidP="00000000" w:rsidRDefault="00000000" w:rsidRPr="00000000" w14:paraId="0000000C">
      <w:pPr>
        <w:pageBreakBefore w:val="0"/>
        <w:numPr>
          <w:ilvl w:val="0"/>
          <w:numId w:val="2"/>
        </w:numPr>
        <w:ind w:left="720" w:hanging="360"/>
        <w:rPr>
          <w:sz w:val="20"/>
          <w:szCs w:val="20"/>
        </w:rPr>
      </w:pPr>
      <w:r w:rsidDel="00000000" w:rsidR="00000000" w:rsidRPr="00000000">
        <w:rPr>
          <w:sz w:val="20"/>
          <w:szCs w:val="20"/>
          <w:rtl w:val="0"/>
        </w:rPr>
        <w:t xml:space="preserve">Whether the teacher has any advanced degrees and the field of discipline of the teacher’s certification or degree.</w:t>
      </w:r>
    </w:p>
    <w:p w:rsidR="00000000" w:rsidDel="00000000" w:rsidP="00000000" w:rsidRDefault="00000000" w:rsidRPr="00000000" w14:paraId="0000000D">
      <w:pPr>
        <w:pageBreakBefore w:val="0"/>
        <w:rPr>
          <w:sz w:val="20"/>
          <w:szCs w:val="20"/>
        </w:rPr>
      </w:pPr>
      <w:r w:rsidDel="00000000" w:rsidR="00000000" w:rsidRPr="00000000">
        <w:rPr>
          <w:rtl w:val="0"/>
        </w:rPr>
      </w:r>
    </w:p>
    <w:p w:rsidR="00000000" w:rsidDel="00000000" w:rsidP="00000000" w:rsidRDefault="00000000" w:rsidRPr="00000000" w14:paraId="0000000E">
      <w:pPr>
        <w:pageBreakBefore w:val="0"/>
        <w:rPr>
          <w:sz w:val="20"/>
          <w:szCs w:val="20"/>
        </w:rPr>
      </w:pPr>
      <w:r w:rsidDel="00000000" w:rsidR="00000000" w:rsidRPr="00000000">
        <w:rPr>
          <w:sz w:val="20"/>
          <w:szCs w:val="20"/>
          <w:rtl w:val="0"/>
        </w:rPr>
        <w:t xml:space="preserve">If at any time your child has been taught for four (4) or more consecutive weeks by a teacher(s) that is not highly qualified, then you will be notified by the school.</w:t>
      </w:r>
    </w:p>
    <w:p w:rsidR="00000000" w:rsidDel="00000000" w:rsidP="00000000" w:rsidRDefault="00000000" w:rsidRPr="00000000" w14:paraId="0000000F">
      <w:pPr>
        <w:pageBreakBefore w:val="0"/>
        <w:rPr>
          <w:sz w:val="20"/>
          <w:szCs w:val="20"/>
        </w:rPr>
      </w:pPr>
      <w:r w:rsidDel="00000000" w:rsidR="00000000" w:rsidRPr="00000000">
        <w:rPr>
          <w:rtl w:val="0"/>
        </w:rPr>
      </w:r>
    </w:p>
    <w:p w:rsidR="00000000" w:rsidDel="00000000" w:rsidP="00000000" w:rsidRDefault="00000000" w:rsidRPr="00000000" w14:paraId="00000010">
      <w:pPr>
        <w:pageBreakBefore w:val="0"/>
        <w:rPr>
          <w:sz w:val="20"/>
          <w:szCs w:val="20"/>
        </w:rPr>
      </w:pPr>
      <w:r w:rsidDel="00000000" w:rsidR="00000000" w:rsidRPr="00000000">
        <w:rPr>
          <w:sz w:val="20"/>
          <w:szCs w:val="20"/>
          <w:rtl w:val="0"/>
        </w:rPr>
        <w:t xml:space="preserve">You also have the right to request information regarding the qualifications of the paraprofessional(s) assisting your child’s teacher(s). If your child is receiving Title 1, Part A services from a paraprofessional, Jonesboro Public School District and Visual &amp; Performing Arts Magnet School will provide you with the following information:</w:t>
      </w:r>
    </w:p>
    <w:p w:rsidR="00000000" w:rsidDel="00000000" w:rsidP="00000000" w:rsidRDefault="00000000" w:rsidRPr="00000000" w14:paraId="00000011">
      <w:pPr>
        <w:pageBreakBefore w:val="0"/>
        <w:numPr>
          <w:ilvl w:val="0"/>
          <w:numId w:val="1"/>
        </w:numPr>
        <w:ind w:left="720" w:hanging="360"/>
        <w:rPr>
          <w:sz w:val="20"/>
          <w:szCs w:val="20"/>
        </w:rPr>
      </w:pPr>
      <w:r w:rsidDel="00000000" w:rsidR="00000000" w:rsidRPr="00000000">
        <w:rPr>
          <w:sz w:val="20"/>
          <w:szCs w:val="20"/>
          <w:rtl w:val="0"/>
        </w:rPr>
        <w:t xml:space="preserve">Whether the paraprofessional has completed at least 2 years of study at an institution of higher education.</w:t>
      </w:r>
    </w:p>
    <w:p w:rsidR="00000000" w:rsidDel="00000000" w:rsidP="00000000" w:rsidRDefault="00000000" w:rsidRPr="00000000" w14:paraId="00000012">
      <w:pPr>
        <w:pageBreakBefore w:val="0"/>
        <w:numPr>
          <w:ilvl w:val="0"/>
          <w:numId w:val="1"/>
        </w:numPr>
        <w:ind w:left="720" w:hanging="360"/>
        <w:rPr>
          <w:sz w:val="20"/>
          <w:szCs w:val="20"/>
        </w:rPr>
      </w:pPr>
      <w:r w:rsidDel="00000000" w:rsidR="00000000" w:rsidRPr="00000000">
        <w:rPr>
          <w:sz w:val="20"/>
          <w:szCs w:val="20"/>
          <w:rtl w:val="0"/>
        </w:rPr>
        <w:t xml:space="preserve">Whether the paraprofessional has completed an associate’s degree (or higher).</w:t>
      </w:r>
    </w:p>
    <w:p w:rsidR="00000000" w:rsidDel="00000000" w:rsidP="00000000" w:rsidRDefault="00000000" w:rsidRPr="00000000" w14:paraId="00000013">
      <w:pPr>
        <w:pageBreakBefore w:val="0"/>
        <w:numPr>
          <w:ilvl w:val="0"/>
          <w:numId w:val="1"/>
        </w:numPr>
        <w:ind w:left="720" w:hanging="360"/>
        <w:rPr>
          <w:sz w:val="20"/>
          <w:szCs w:val="20"/>
        </w:rPr>
      </w:pPr>
      <w:r w:rsidDel="00000000" w:rsidR="00000000" w:rsidRPr="00000000">
        <w:rPr>
          <w:sz w:val="20"/>
          <w:szCs w:val="20"/>
          <w:rtl w:val="0"/>
        </w:rPr>
        <w:t xml:space="preserve">Whether the paraprofessional has met a rigorous standard of quality through our state’s certification procedure for determining the quality of paraprofessional staff.</w:t>
      </w:r>
    </w:p>
    <w:p w:rsidR="00000000" w:rsidDel="00000000" w:rsidP="00000000" w:rsidRDefault="00000000" w:rsidRPr="00000000" w14:paraId="00000014">
      <w:pPr>
        <w:pageBreakBefore w:val="0"/>
        <w:numPr>
          <w:ilvl w:val="0"/>
          <w:numId w:val="1"/>
        </w:numPr>
        <w:ind w:left="720" w:hanging="360"/>
        <w:rPr>
          <w:sz w:val="20"/>
          <w:szCs w:val="20"/>
        </w:rPr>
      </w:pPr>
      <w:r w:rsidDel="00000000" w:rsidR="00000000" w:rsidRPr="00000000">
        <w:rPr>
          <w:sz w:val="20"/>
          <w:szCs w:val="20"/>
          <w:rtl w:val="0"/>
        </w:rPr>
        <w:t xml:space="preserve">Whether the paraprofessional has: (a) The knowledge of and ability to assist in instructing reading, writing, and mathematics or (b) the knowledge of and the ability to assist in learning activities, such as homework, reading readiness, writing, mathematics, and other support as appropriate. </w:t>
      </w:r>
    </w:p>
    <w:p w:rsidR="00000000" w:rsidDel="00000000" w:rsidP="00000000" w:rsidRDefault="00000000" w:rsidRPr="00000000" w14:paraId="00000015">
      <w:pPr>
        <w:pageBreakBefore w:val="0"/>
        <w:rPr>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To request this information, contact your child’s school by phone at (870) 933-5830, or email at </w:t>
      </w:r>
      <w:hyperlink r:id="rId6">
        <w:r w:rsidDel="00000000" w:rsidR="00000000" w:rsidRPr="00000000">
          <w:rPr>
            <w:color w:val="1155cc"/>
            <w:sz w:val="20"/>
            <w:szCs w:val="20"/>
            <w:u w:val="single"/>
            <w:rtl w:val="0"/>
          </w:rPr>
          <w:t xml:space="preserve">lee.caldwell@jonesboroschools.net</w:t>
        </w:r>
      </w:hyperlink>
      <w:r w:rsidDel="00000000" w:rsidR="00000000" w:rsidRPr="00000000">
        <w:rPr>
          <w:sz w:val="20"/>
          <w:szCs w:val="20"/>
          <w:rtl w:val="0"/>
        </w:rPr>
        <w:t xml:space="preserve">  Should you have any other questions regarding your child’s education, please do not hesitate to contact us at (870) 933-5830.</w:t>
      </w:r>
    </w:p>
    <w:p w:rsidR="00000000" w:rsidDel="00000000" w:rsidP="00000000" w:rsidRDefault="00000000" w:rsidRPr="00000000" w14:paraId="00000017">
      <w:pPr>
        <w:pageBreakBefore w:val="0"/>
        <w:rPr>
          <w:sz w:val="20"/>
          <w:szCs w:val="20"/>
        </w:rPr>
      </w:pPr>
      <w:r w:rsidDel="00000000" w:rsidR="00000000" w:rsidRPr="00000000">
        <w:rPr>
          <w:rtl w:val="0"/>
        </w:rPr>
      </w:r>
    </w:p>
    <w:p w:rsidR="00000000" w:rsidDel="00000000" w:rsidP="00000000" w:rsidRDefault="00000000" w:rsidRPr="00000000" w14:paraId="00000018">
      <w:pPr>
        <w:pageBreakBefore w:val="0"/>
        <w:rPr>
          <w:sz w:val="20"/>
          <w:szCs w:val="20"/>
        </w:rPr>
      </w:pPr>
      <w:r w:rsidDel="00000000" w:rsidR="00000000" w:rsidRPr="00000000">
        <w:rPr>
          <w:sz w:val="20"/>
          <w:szCs w:val="20"/>
          <w:rtl w:val="0"/>
        </w:rPr>
        <w:t xml:space="preserve">Sincerely,</w:t>
      </w:r>
    </w:p>
    <w:p w:rsidR="00000000" w:rsidDel="00000000" w:rsidP="00000000" w:rsidRDefault="00000000" w:rsidRPr="00000000" w14:paraId="00000019">
      <w:pPr>
        <w:pageBreakBefore w:val="0"/>
        <w:rPr>
          <w:sz w:val="20"/>
          <w:szCs w:val="20"/>
        </w:rPr>
      </w:pPr>
      <w:r w:rsidDel="00000000" w:rsidR="00000000" w:rsidRPr="00000000">
        <w:rPr>
          <w:rtl w:val="0"/>
        </w:rPr>
      </w:r>
    </w:p>
    <w:p w:rsidR="00000000" w:rsidDel="00000000" w:rsidP="00000000" w:rsidRDefault="00000000" w:rsidRPr="00000000" w14:paraId="0000001A">
      <w:pPr>
        <w:pageBreakBefore w:val="0"/>
        <w:rPr>
          <w:sz w:val="20"/>
          <w:szCs w:val="20"/>
        </w:rPr>
      </w:pPr>
      <w:r w:rsidDel="00000000" w:rsidR="00000000" w:rsidRPr="00000000">
        <w:rPr>
          <w:rtl w:val="0"/>
        </w:rPr>
      </w:r>
    </w:p>
    <w:p w:rsidR="00000000" w:rsidDel="00000000" w:rsidP="00000000" w:rsidRDefault="00000000" w:rsidRPr="00000000" w14:paraId="0000001B">
      <w:pPr>
        <w:pageBreakBefore w:val="0"/>
        <w:rPr>
          <w:sz w:val="20"/>
          <w:szCs w:val="2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sz w:val="20"/>
          <w:szCs w:val="20"/>
          <w:rtl w:val="0"/>
        </w:rPr>
        <w:t xml:space="preserve">Lee Caldwell, Principal</w:t>
      </w: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Jonesboro Visual &amp; Performing Arts Magnet School</w:t>
      </w:r>
    </w:p>
    <w:p w:rsidR="00000000" w:rsidDel="00000000" w:rsidP="00000000" w:rsidRDefault="00000000" w:rsidRPr="00000000" w14:paraId="0000001E">
      <w:pPr>
        <w:jc w:val="center"/>
        <w:rPr/>
      </w:pPr>
      <w:r w:rsidDel="00000000" w:rsidR="00000000" w:rsidRPr="00000000">
        <w:rPr>
          <w:rtl w:val="0"/>
        </w:rPr>
        <w:t xml:space="preserve">1804 Hillcrest Drive</w:t>
      </w:r>
    </w:p>
    <w:p w:rsidR="00000000" w:rsidDel="00000000" w:rsidP="00000000" w:rsidRDefault="00000000" w:rsidRPr="00000000" w14:paraId="0000001F">
      <w:pPr>
        <w:jc w:val="center"/>
        <w:rPr/>
      </w:pPr>
      <w:r w:rsidDel="00000000" w:rsidR="00000000" w:rsidRPr="00000000">
        <w:rPr>
          <w:rtl w:val="0"/>
        </w:rPr>
        <w:t xml:space="preserve">Jonesboro, AR 72401</w:t>
      </w:r>
    </w:p>
    <w:p w:rsidR="00000000" w:rsidDel="00000000" w:rsidP="00000000" w:rsidRDefault="00000000" w:rsidRPr="00000000" w14:paraId="00000020">
      <w:pPr>
        <w:jc w:val="center"/>
        <w:rPr/>
      </w:pPr>
      <w:r w:rsidDel="00000000" w:rsidR="00000000" w:rsidRPr="00000000">
        <w:rPr>
          <w:rtl w:val="0"/>
        </w:rPr>
        <w:t xml:space="preserve">(870) 933-5830</w:t>
      </w:r>
    </w:p>
    <w:p w:rsidR="00000000" w:rsidDel="00000000" w:rsidP="00000000" w:rsidRDefault="00000000" w:rsidRPr="00000000" w14:paraId="00000021">
      <w:pPr>
        <w:rPr>
          <w:sz w:val="20"/>
          <w:szCs w:val="20"/>
        </w:rPr>
      </w:pPr>
      <w:r w:rsidDel="00000000" w:rsidR="00000000" w:rsidRPr="00000000">
        <w:rPr>
          <w:sz w:val="20"/>
          <w:szCs w:val="20"/>
          <w:rtl w:val="0"/>
        </w:rPr>
        <w:t xml:space="preserve">Aug 17, 2022</w:t>
      </w:r>
      <w:r w:rsidDel="00000000" w:rsidR="00000000" w:rsidRPr="00000000">
        <w:rPr>
          <w:rtl w:val="0"/>
        </w:rPr>
      </w:r>
    </w:p>
    <w:p w:rsidR="00000000" w:rsidDel="00000000" w:rsidP="00000000" w:rsidRDefault="00000000" w:rsidRPr="00000000" w14:paraId="00000022">
      <w:pPr>
        <w:pageBreakBefore w:val="0"/>
        <w:jc w:val="center"/>
        <w:rPr/>
      </w:pPr>
      <w:r w:rsidDel="00000000" w:rsidR="00000000" w:rsidRPr="00000000">
        <w:rPr>
          <w:rtl w:val="0"/>
        </w:rPr>
      </w:r>
    </w:p>
    <w:p w:rsidR="00000000" w:rsidDel="00000000" w:rsidP="00000000" w:rsidRDefault="00000000" w:rsidRPr="00000000" w14:paraId="00000023">
      <w:pPr>
        <w:pageBreakBefore w:val="0"/>
        <w:rPr>
          <w:sz w:val="20"/>
          <w:szCs w:val="20"/>
        </w:rPr>
      </w:pPr>
      <w:r w:rsidDel="00000000" w:rsidR="00000000" w:rsidRPr="00000000">
        <w:rPr>
          <w:sz w:val="20"/>
          <w:szCs w:val="20"/>
          <w:rtl w:val="0"/>
        </w:rPr>
        <w:t xml:space="preserve">Estimado padre o Guardianes,</w:t>
      </w:r>
    </w:p>
    <w:p w:rsidR="00000000" w:rsidDel="00000000" w:rsidP="00000000" w:rsidRDefault="00000000" w:rsidRPr="00000000" w14:paraId="00000024">
      <w:pPr>
        <w:pageBreakBefore w:val="0"/>
        <w:rPr>
          <w:sz w:val="20"/>
          <w:szCs w:val="20"/>
        </w:rPr>
      </w:pPr>
      <w:r w:rsidDel="00000000" w:rsidR="00000000" w:rsidRPr="00000000">
        <w:rPr>
          <w:rtl w:val="0"/>
        </w:rPr>
      </w:r>
    </w:p>
    <w:p w:rsidR="00000000" w:rsidDel="00000000" w:rsidP="00000000" w:rsidRDefault="00000000" w:rsidRPr="00000000" w14:paraId="00000025">
      <w:pPr>
        <w:pageBreakBefore w:val="0"/>
        <w:rPr>
          <w:sz w:val="20"/>
          <w:szCs w:val="20"/>
        </w:rPr>
      </w:pPr>
      <w:r w:rsidDel="00000000" w:rsidR="00000000" w:rsidRPr="00000000">
        <w:rPr>
          <w:sz w:val="20"/>
          <w:szCs w:val="20"/>
          <w:rtl w:val="0"/>
        </w:rPr>
        <w:t xml:space="preserve">La Escuela Magnet de Artes Visuales y Escénicas recibe fondos federales para los programas del Título 1, Parte A. Le proporcionaremos información importante sobre esta ley en lo que respecta a la educación de su hijo durante el año escolar. Esta carta le informa sobre sus derechos para solicitar información sobre las calificaciones profesionales del personal del salón de clases que trabaja con su hijo. El Distrito de Escuelas Públicas de Jonesboro o la Escuela Magnet de Artes Visuales y Escénicas podrán brindarle la siguiente información sobre las calificaciones de los maestros de su hijo:</w:t>
      </w:r>
    </w:p>
    <w:p w:rsidR="00000000" w:rsidDel="00000000" w:rsidP="00000000" w:rsidRDefault="00000000" w:rsidRPr="00000000" w14:paraId="00000026">
      <w:pPr>
        <w:pageBreakBefore w:val="0"/>
        <w:rPr>
          <w:sz w:val="20"/>
          <w:szCs w:val="20"/>
        </w:rPr>
      </w:pPr>
      <w:r w:rsidDel="00000000" w:rsidR="00000000" w:rsidRPr="00000000">
        <w:rPr>
          <w:sz w:val="20"/>
          <w:szCs w:val="20"/>
          <w:rtl w:val="0"/>
        </w:rPr>
        <w:t xml:space="preserve">Si el maestro cumple con las calificaciones estatales y los criterios de licencia para los grados y las materias que enseña.</w:t>
      </w:r>
    </w:p>
    <w:p w:rsidR="00000000" w:rsidDel="00000000" w:rsidP="00000000" w:rsidRDefault="00000000" w:rsidRPr="00000000" w14:paraId="00000027">
      <w:pPr>
        <w:pageBreakBefore w:val="0"/>
        <w:rPr>
          <w:sz w:val="20"/>
          <w:szCs w:val="20"/>
        </w:rPr>
      </w:pPr>
      <w:r w:rsidDel="00000000" w:rsidR="00000000" w:rsidRPr="00000000">
        <w:rPr>
          <w:sz w:val="20"/>
          <w:szCs w:val="20"/>
          <w:rtl w:val="0"/>
        </w:rPr>
        <w:t xml:space="preserve">Si el maestro está enseñando en estado de emergencia o provisional debido a circunstancias especiales.</w:t>
      </w:r>
    </w:p>
    <w:p w:rsidR="00000000" w:rsidDel="00000000" w:rsidP="00000000" w:rsidRDefault="00000000" w:rsidRPr="00000000" w14:paraId="00000028">
      <w:pPr>
        <w:pageBreakBefore w:val="0"/>
        <w:rPr>
          <w:sz w:val="20"/>
          <w:szCs w:val="20"/>
        </w:rPr>
      </w:pPr>
      <w:r w:rsidDel="00000000" w:rsidR="00000000" w:rsidRPr="00000000">
        <w:rPr>
          <w:sz w:val="20"/>
          <w:szCs w:val="20"/>
          <w:rtl w:val="0"/>
        </w:rPr>
        <w:t xml:space="preserve">Si el maestro tiene títulos avanzados y el campo de disciplina de la certificación o título del maestro.</w:t>
      </w:r>
    </w:p>
    <w:p w:rsidR="00000000" w:rsidDel="00000000" w:rsidP="00000000" w:rsidRDefault="00000000" w:rsidRPr="00000000" w14:paraId="00000029">
      <w:pPr>
        <w:pageBreakBefore w:val="0"/>
        <w:rPr>
          <w:sz w:val="20"/>
          <w:szCs w:val="20"/>
        </w:rPr>
      </w:pPr>
      <w:r w:rsidDel="00000000" w:rsidR="00000000" w:rsidRPr="00000000">
        <w:rPr>
          <w:rtl w:val="0"/>
        </w:rPr>
      </w:r>
    </w:p>
    <w:p w:rsidR="00000000" w:rsidDel="00000000" w:rsidP="00000000" w:rsidRDefault="00000000" w:rsidRPr="00000000" w14:paraId="0000002A">
      <w:pPr>
        <w:pageBreakBefore w:val="0"/>
        <w:rPr>
          <w:sz w:val="20"/>
          <w:szCs w:val="20"/>
        </w:rPr>
      </w:pPr>
      <w:r w:rsidDel="00000000" w:rsidR="00000000" w:rsidRPr="00000000">
        <w:rPr>
          <w:sz w:val="20"/>
          <w:szCs w:val="20"/>
          <w:rtl w:val="0"/>
        </w:rPr>
        <w:t xml:space="preserve">Si en algún momento a su hijo se le ha enseñado durante cuatro (4) o más semanas consecutivas por un maestro que no está altamente calificado, la escuela le notificará.</w:t>
      </w:r>
    </w:p>
    <w:p w:rsidR="00000000" w:rsidDel="00000000" w:rsidP="00000000" w:rsidRDefault="00000000" w:rsidRPr="00000000" w14:paraId="0000002B">
      <w:pPr>
        <w:pageBreakBefore w:val="0"/>
        <w:rPr>
          <w:sz w:val="20"/>
          <w:szCs w:val="20"/>
        </w:rPr>
      </w:pPr>
      <w:r w:rsidDel="00000000" w:rsidR="00000000" w:rsidRPr="00000000">
        <w:rPr>
          <w:rtl w:val="0"/>
        </w:rPr>
      </w:r>
    </w:p>
    <w:p w:rsidR="00000000" w:rsidDel="00000000" w:rsidP="00000000" w:rsidRDefault="00000000" w:rsidRPr="00000000" w14:paraId="0000002C">
      <w:pPr>
        <w:pageBreakBefore w:val="0"/>
        <w:rPr>
          <w:sz w:val="20"/>
          <w:szCs w:val="20"/>
        </w:rPr>
      </w:pPr>
      <w:r w:rsidDel="00000000" w:rsidR="00000000" w:rsidRPr="00000000">
        <w:rPr>
          <w:sz w:val="20"/>
          <w:szCs w:val="20"/>
          <w:rtl w:val="0"/>
        </w:rPr>
        <w:t xml:space="preserve">También tiene derecho a solicitar información sobre las calificaciones de los paraprofesionales que asisten a los maestros de su hijo. Si su hijo recibe servicios del Título 1, Parte A de un paraprofesional, el Distrito de Escuelas Públicas de Jonesboro y la Escuela Magnet de Artes Visuales y Escénicas le proporcionarán la siguiente información:</w:t>
      </w:r>
    </w:p>
    <w:p w:rsidR="00000000" w:rsidDel="00000000" w:rsidP="00000000" w:rsidRDefault="00000000" w:rsidRPr="00000000" w14:paraId="0000002D">
      <w:pPr>
        <w:pageBreakBefore w:val="0"/>
        <w:rPr>
          <w:sz w:val="20"/>
          <w:szCs w:val="20"/>
        </w:rPr>
      </w:pPr>
      <w:r w:rsidDel="00000000" w:rsidR="00000000" w:rsidRPr="00000000">
        <w:rPr>
          <w:sz w:val="20"/>
          <w:szCs w:val="20"/>
          <w:rtl w:val="0"/>
        </w:rPr>
        <w:t xml:space="preserve">Si el paraprofesional ha completado al menos 2 años de estudio en una institución de educación superior.</w:t>
      </w:r>
    </w:p>
    <w:p w:rsidR="00000000" w:rsidDel="00000000" w:rsidP="00000000" w:rsidRDefault="00000000" w:rsidRPr="00000000" w14:paraId="0000002E">
      <w:pPr>
        <w:pageBreakBefore w:val="0"/>
        <w:rPr>
          <w:sz w:val="20"/>
          <w:szCs w:val="20"/>
        </w:rPr>
      </w:pPr>
      <w:r w:rsidDel="00000000" w:rsidR="00000000" w:rsidRPr="00000000">
        <w:rPr>
          <w:sz w:val="20"/>
          <w:szCs w:val="20"/>
          <w:rtl w:val="0"/>
        </w:rPr>
        <w:t xml:space="preserve">Si el paraprofesional ha completado un título de asociado (o superior).</w:t>
      </w:r>
    </w:p>
    <w:p w:rsidR="00000000" w:rsidDel="00000000" w:rsidP="00000000" w:rsidRDefault="00000000" w:rsidRPr="00000000" w14:paraId="0000002F">
      <w:pPr>
        <w:pageBreakBefore w:val="0"/>
        <w:rPr>
          <w:sz w:val="20"/>
          <w:szCs w:val="20"/>
        </w:rPr>
      </w:pPr>
      <w:r w:rsidDel="00000000" w:rsidR="00000000" w:rsidRPr="00000000">
        <w:rPr>
          <w:sz w:val="20"/>
          <w:szCs w:val="20"/>
          <w:rtl w:val="0"/>
        </w:rPr>
        <w:t xml:space="preserve">Si el paraprofesional ha cumplido con un riguroso estándar de calidad a través del procedimiento de certificación de nuestro estado para determinar la calidad del personal paraprofesional.</w:t>
      </w:r>
    </w:p>
    <w:p w:rsidR="00000000" w:rsidDel="00000000" w:rsidP="00000000" w:rsidRDefault="00000000" w:rsidRPr="00000000" w14:paraId="00000030">
      <w:pPr>
        <w:pageBreakBefore w:val="0"/>
        <w:rPr>
          <w:sz w:val="20"/>
          <w:szCs w:val="20"/>
        </w:rPr>
      </w:pPr>
      <w:r w:rsidDel="00000000" w:rsidR="00000000" w:rsidRPr="00000000">
        <w:rPr>
          <w:sz w:val="20"/>
          <w:szCs w:val="20"/>
          <w:rtl w:val="0"/>
        </w:rPr>
        <w:t xml:space="preserve">Si el paraprofesional tiene: (a) El conocimiento y la capacidad para ayudar en la instrucción de lectura, escritura y matemáticas o (b) el conocimiento y la capacidad para ayudar en actividades de aprendizaje, como tareas, preparación para la lectura, escritura, matemáticas, y otros apoyos según corresponda.</w:t>
      </w:r>
    </w:p>
    <w:p w:rsidR="00000000" w:rsidDel="00000000" w:rsidP="00000000" w:rsidRDefault="00000000" w:rsidRPr="00000000" w14:paraId="00000031">
      <w:pPr>
        <w:pageBreakBefore w:val="0"/>
        <w:rPr>
          <w:sz w:val="20"/>
          <w:szCs w:val="20"/>
        </w:rPr>
      </w:pPr>
      <w:r w:rsidDel="00000000" w:rsidR="00000000" w:rsidRPr="00000000">
        <w:rPr>
          <w:rtl w:val="0"/>
        </w:rPr>
      </w:r>
    </w:p>
    <w:p w:rsidR="00000000" w:rsidDel="00000000" w:rsidP="00000000" w:rsidRDefault="00000000" w:rsidRPr="00000000" w14:paraId="00000032">
      <w:pPr>
        <w:pageBreakBefore w:val="0"/>
        <w:rPr>
          <w:sz w:val="20"/>
          <w:szCs w:val="20"/>
        </w:rPr>
      </w:pPr>
      <w:r w:rsidDel="00000000" w:rsidR="00000000" w:rsidRPr="00000000">
        <w:rPr>
          <w:sz w:val="20"/>
          <w:szCs w:val="20"/>
          <w:rtl w:val="0"/>
        </w:rPr>
        <w:t xml:space="preserve">Para solicitar esta información, comuníquese con la escuela de su hijo por teléfono al (870) 933-5830, o envíe un correo electrónico a lee.caldwell@jonesboroschools.net Si tiene alguna otra pregunta sobre la educación de su hijo, no dude en comunicarse con nosotros al (870) ) 933-5830.</w:t>
      </w:r>
    </w:p>
    <w:p w:rsidR="00000000" w:rsidDel="00000000" w:rsidP="00000000" w:rsidRDefault="00000000" w:rsidRPr="00000000" w14:paraId="00000033">
      <w:pPr>
        <w:pageBreakBefore w:val="0"/>
        <w:rPr>
          <w:sz w:val="20"/>
          <w:szCs w:val="20"/>
        </w:rPr>
      </w:pPr>
      <w:r w:rsidDel="00000000" w:rsidR="00000000" w:rsidRPr="00000000">
        <w:rPr>
          <w:rtl w:val="0"/>
        </w:rPr>
      </w:r>
    </w:p>
    <w:p w:rsidR="00000000" w:rsidDel="00000000" w:rsidP="00000000" w:rsidRDefault="00000000" w:rsidRPr="00000000" w14:paraId="00000034">
      <w:pPr>
        <w:pageBreakBefore w:val="0"/>
        <w:rPr>
          <w:sz w:val="20"/>
          <w:szCs w:val="20"/>
        </w:rPr>
      </w:pPr>
      <w:r w:rsidDel="00000000" w:rsidR="00000000" w:rsidRPr="00000000">
        <w:rPr>
          <w:sz w:val="20"/>
          <w:szCs w:val="20"/>
          <w:rtl w:val="0"/>
        </w:rPr>
        <w:t xml:space="preserve">Sinceramente,</w:t>
      </w:r>
    </w:p>
    <w:p w:rsidR="00000000" w:rsidDel="00000000" w:rsidP="00000000" w:rsidRDefault="00000000" w:rsidRPr="00000000" w14:paraId="00000035">
      <w:pPr>
        <w:pageBreakBefore w:val="0"/>
        <w:rPr>
          <w:sz w:val="20"/>
          <w:szCs w:val="20"/>
        </w:rPr>
      </w:pPr>
      <w:r w:rsidDel="00000000" w:rsidR="00000000" w:rsidRPr="00000000">
        <w:rPr>
          <w:rtl w:val="0"/>
        </w:rPr>
      </w:r>
    </w:p>
    <w:p w:rsidR="00000000" w:rsidDel="00000000" w:rsidP="00000000" w:rsidRDefault="00000000" w:rsidRPr="00000000" w14:paraId="00000036">
      <w:pPr>
        <w:pageBreakBefore w:val="0"/>
        <w:rPr>
          <w:sz w:val="20"/>
          <w:szCs w:val="20"/>
        </w:rPr>
      </w:pPr>
      <w:r w:rsidDel="00000000" w:rsidR="00000000" w:rsidRPr="00000000">
        <w:rPr>
          <w:rtl w:val="0"/>
        </w:rPr>
      </w:r>
    </w:p>
    <w:p w:rsidR="00000000" w:rsidDel="00000000" w:rsidP="00000000" w:rsidRDefault="00000000" w:rsidRPr="00000000" w14:paraId="00000037">
      <w:pPr>
        <w:pageBreakBefore w:val="0"/>
        <w:rPr>
          <w:sz w:val="20"/>
          <w:szCs w:val="20"/>
        </w:rPr>
      </w:pPr>
      <w:r w:rsidDel="00000000" w:rsidR="00000000" w:rsidRPr="00000000">
        <w:rPr>
          <w:rtl w:val="0"/>
        </w:rPr>
      </w:r>
    </w:p>
    <w:p w:rsidR="00000000" w:rsidDel="00000000" w:rsidP="00000000" w:rsidRDefault="00000000" w:rsidRPr="00000000" w14:paraId="00000038">
      <w:pPr>
        <w:pageBreakBefore w:val="0"/>
        <w:rPr>
          <w:sz w:val="20"/>
          <w:szCs w:val="20"/>
        </w:rPr>
      </w:pPr>
      <w:r w:rsidDel="00000000" w:rsidR="00000000" w:rsidRPr="00000000">
        <w:rPr>
          <w:sz w:val="20"/>
          <w:szCs w:val="20"/>
          <w:rtl w:val="0"/>
        </w:rPr>
        <w:t xml:space="preserve">Lee Caldwell, Principal</w:t>
      </w:r>
    </w:p>
    <w:p w:rsidR="00000000" w:rsidDel="00000000" w:rsidP="00000000" w:rsidRDefault="00000000" w:rsidRPr="00000000" w14:paraId="0000003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ee.caldwell@jonesboroschoo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