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532" w:rsidRDefault="002D1532">
      <w:pPr>
        <w:rPr>
          <w:b/>
          <w:sz w:val="28"/>
          <w:szCs w:val="28"/>
        </w:rPr>
      </w:pPr>
      <w:r>
        <w:rPr>
          <w:b/>
          <w:sz w:val="28"/>
          <w:szCs w:val="28"/>
        </w:rPr>
        <w:t>Dear Prospective AP Human Geography stu</w:t>
      </w:r>
      <w:r w:rsidR="00856B13">
        <w:rPr>
          <w:b/>
          <w:sz w:val="28"/>
          <w:szCs w:val="28"/>
        </w:rPr>
        <w:t>d</w:t>
      </w:r>
      <w:r>
        <w:rPr>
          <w:b/>
          <w:sz w:val="28"/>
          <w:szCs w:val="28"/>
        </w:rPr>
        <w:t>ent,</w:t>
      </w:r>
    </w:p>
    <w:p w:rsidR="002D1532" w:rsidRDefault="002D1532">
      <w:pPr>
        <w:rPr>
          <w:b/>
          <w:sz w:val="28"/>
          <w:szCs w:val="28"/>
        </w:rPr>
      </w:pPr>
    </w:p>
    <w:p w:rsidR="009F3AF9" w:rsidRDefault="009F3AF9">
      <w:pPr>
        <w:rPr>
          <w:b/>
          <w:sz w:val="28"/>
          <w:szCs w:val="28"/>
        </w:rPr>
      </w:pPr>
      <w:r>
        <w:rPr>
          <w:b/>
          <w:sz w:val="28"/>
          <w:szCs w:val="28"/>
        </w:rPr>
        <w:t xml:space="preserve">If you are new to the district or </w:t>
      </w:r>
      <w:proofErr w:type="spellStart"/>
      <w:r>
        <w:rPr>
          <w:b/>
          <w:sz w:val="28"/>
          <w:szCs w:val="28"/>
        </w:rPr>
        <w:t>Dreher</w:t>
      </w:r>
      <w:proofErr w:type="spellEnd"/>
      <w:r>
        <w:rPr>
          <w:b/>
          <w:sz w:val="28"/>
          <w:szCs w:val="28"/>
        </w:rPr>
        <w:t xml:space="preserve"> cluster (or otherwise did not receive this from Hand Middle School), please email me at </w:t>
      </w:r>
      <w:hyperlink r:id="rId5" w:history="1">
        <w:r w:rsidRPr="002C5937">
          <w:rPr>
            <w:rStyle w:val="Hyperlink"/>
            <w:b/>
            <w:sz w:val="28"/>
            <w:szCs w:val="28"/>
          </w:rPr>
          <w:t>kari.griffin@richlandone.org</w:t>
        </w:r>
      </w:hyperlink>
      <w:r>
        <w:rPr>
          <w:b/>
          <w:sz w:val="28"/>
          <w:szCs w:val="28"/>
        </w:rPr>
        <w:t xml:space="preserve"> to introduce yourself and confirm receipt of this assignment.  You may also email me with any questions.</w:t>
      </w:r>
    </w:p>
    <w:p w:rsidR="009F3AF9" w:rsidRDefault="009F3AF9">
      <w:pPr>
        <w:rPr>
          <w:b/>
          <w:sz w:val="28"/>
          <w:szCs w:val="28"/>
        </w:rPr>
      </w:pPr>
    </w:p>
    <w:p w:rsidR="009F3AF9" w:rsidRDefault="009F3AF9">
      <w:pPr>
        <w:rPr>
          <w:sz w:val="28"/>
          <w:szCs w:val="28"/>
        </w:rPr>
      </w:pPr>
      <w:r>
        <w:rPr>
          <w:sz w:val="28"/>
          <w:szCs w:val="28"/>
        </w:rPr>
        <w:t>Welcome to AP Human Geography!  I am glad that you have decided to take on this challenging but engaging course.  This course is taught at the college level and the pace, rigor, expectations, and maturity required reflect that.  It is reading, writing and critical thinking intensive and you must be prepared to work hard, both in and out of class.</w:t>
      </w:r>
      <w:r w:rsidR="00D76DF7">
        <w:rPr>
          <w:sz w:val="28"/>
          <w:szCs w:val="28"/>
        </w:rPr>
        <w:t xml:space="preserve">  If you are not a strong reader and </w:t>
      </w:r>
      <w:proofErr w:type="gramStart"/>
      <w:r w:rsidR="00D76DF7">
        <w:rPr>
          <w:sz w:val="28"/>
          <w:szCs w:val="28"/>
        </w:rPr>
        <w:t>don’t</w:t>
      </w:r>
      <w:proofErr w:type="gramEnd"/>
      <w:r w:rsidR="00D76DF7">
        <w:rPr>
          <w:sz w:val="28"/>
          <w:szCs w:val="28"/>
        </w:rPr>
        <w:t xml:space="preserve"> enjoy reading, consider whether this class is the right fit for you.</w:t>
      </w:r>
    </w:p>
    <w:p w:rsidR="009F3AF9" w:rsidRDefault="009F3AF9">
      <w:pPr>
        <w:rPr>
          <w:sz w:val="28"/>
          <w:szCs w:val="28"/>
        </w:rPr>
      </w:pPr>
    </w:p>
    <w:p w:rsidR="009F3AF9" w:rsidRDefault="009F3AF9">
      <w:pPr>
        <w:rPr>
          <w:sz w:val="28"/>
          <w:szCs w:val="28"/>
        </w:rPr>
      </w:pPr>
      <w:r>
        <w:rPr>
          <w:sz w:val="28"/>
          <w:szCs w:val="28"/>
        </w:rPr>
        <w:t>Please note that this is not a history class and that human geography is not a typical geography class in that it does not focus on “place name” geography and simply “knowing where things are” (although that is a crucial component of our course).  Instead we will focus on the interactions between humans and the space they inhabit.  The motto for AP Human Geography is “The Why of Where”-we seek to understand spatial relationships and spatial interactions.</w:t>
      </w:r>
    </w:p>
    <w:p w:rsidR="009F3AF9" w:rsidRDefault="009F3AF9">
      <w:pPr>
        <w:rPr>
          <w:sz w:val="28"/>
          <w:szCs w:val="28"/>
        </w:rPr>
      </w:pPr>
    </w:p>
    <w:p w:rsidR="009F3AF9" w:rsidRDefault="009F3AF9">
      <w:pPr>
        <w:rPr>
          <w:sz w:val="28"/>
          <w:szCs w:val="28"/>
        </w:rPr>
      </w:pPr>
      <w:r>
        <w:rPr>
          <w:sz w:val="28"/>
          <w:szCs w:val="28"/>
        </w:rPr>
        <w:t>You have a summer assignment for two reasons.  First, it includes tasks that will help you prepare not only for the first few weeks of our class, but also for the course as a whole.  Second, it will allow me to assess your dedication to the coursework, your writing ability, and your critical thinking skills.  Successful completion of this work will ensure that you have a better understanding of what you’re getting into with the course and that you are more prepared for the information we will cover.</w:t>
      </w:r>
    </w:p>
    <w:p w:rsidR="009F3AF9" w:rsidRDefault="009F3AF9">
      <w:pPr>
        <w:rPr>
          <w:sz w:val="28"/>
          <w:szCs w:val="28"/>
        </w:rPr>
      </w:pPr>
    </w:p>
    <w:p w:rsidR="009F3AF9" w:rsidRDefault="009F3AF9">
      <w:pPr>
        <w:rPr>
          <w:sz w:val="28"/>
          <w:szCs w:val="28"/>
        </w:rPr>
      </w:pPr>
      <w:r>
        <w:rPr>
          <w:sz w:val="28"/>
          <w:szCs w:val="28"/>
        </w:rPr>
        <w:t>Let’s get started!</w:t>
      </w:r>
    </w:p>
    <w:p w:rsidR="009F3AF9" w:rsidRDefault="009F3AF9">
      <w:pPr>
        <w:rPr>
          <w:sz w:val="28"/>
          <w:szCs w:val="28"/>
        </w:rPr>
      </w:pPr>
    </w:p>
    <w:p w:rsidR="009F3AF9" w:rsidRDefault="009F3AF9">
      <w:pPr>
        <w:rPr>
          <w:sz w:val="28"/>
          <w:szCs w:val="28"/>
        </w:rPr>
      </w:pPr>
      <w:r>
        <w:rPr>
          <w:sz w:val="28"/>
          <w:szCs w:val="28"/>
        </w:rPr>
        <w:t>Thanks,</w:t>
      </w:r>
    </w:p>
    <w:p w:rsidR="009F3AF9" w:rsidRPr="009F3AF9" w:rsidRDefault="009F3AF9">
      <w:pPr>
        <w:rPr>
          <w:sz w:val="28"/>
          <w:szCs w:val="28"/>
        </w:rPr>
      </w:pPr>
      <w:r>
        <w:rPr>
          <w:sz w:val="28"/>
          <w:szCs w:val="28"/>
        </w:rPr>
        <w:t>Kari Griffin</w:t>
      </w:r>
    </w:p>
    <w:p w:rsidR="009F3AF9" w:rsidRDefault="009F3AF9">
      <w:pPr>
        <w:rPr>
          <w:b/>
          <w:sz w:val="28"/>
          <w:szCs w:val="28"/>
        </w:rPr>
      </w:pPr>
    </w:p>
    <w:p w:rsidR="002D1532" w:rsidRDefault="002D1532">
      <w:pPr>
        <w:rPr>
          <w:b/>
          <w:sz w:val="28"/>
          <w:szCs w:val="28"/>
        </w:rPr>
      </w:pPr>
    </w:p>
    <w:p w:rsidR="003A023E" w:rsidRDefault="005B0FDA">
      <w:pPr>
        <w:rPr>
          <w:b/>
          <w:sz w:val="28"/>
          <w:szCs w:val="28"/>
        </w:rPr>
      </w:pPr>
      <w:r>
        <w:rPr>
          <w:b/>
          <w:sz w:val="28"/>
          <w:szCs w:val="28"/>
        </w:rPr>
        <w:lastRenderedPageBreak/>
        <w:t>AP HUMAN GEOGRAPHY SUMMER ASSIGNMENT</w:t>
      </w:r>
    </w:p>
    <w:p w:rsidR="005B0FDA" w:rsidRDefault="000622F3">
      <w:pPr>
        <w:rPr>
          <w:b/>
          <w:sz w:val="28"/>
          <w:szCs w:val="28"/>
        </w:rPr>
      </w:pPr>
      <w:proofErr w:type="spellStart"/>
      <w:r>
        <w:rPr>
          <w:b/>
          <w:i/>
          <w:sz w:val="28"/>
          <w:szCs w:val="28"/>
        </w:rPr>
        <w:t>Factfulness</w:t>
      </w:r>
      <w:proofErr w:type="spellEnd"/>
      <w:r>
        <w:rPr>
          <w:b/>
          <w:i/>
          <w:sz w:val="28"/>
          <w:szCs w:val="28"/>
        </w:rPr>
        <w:t xml:space="preserve">:  Ten Reasons we’re wrong about the World—and Why Things are better than You Think </w:t>
      </w:r>
      <w:r>
        <w:rPr>
          <w:b/>
          <w:sz w:val="28"/>
          <w:szCs w:val="28"/>
        </w:rPr>
        <w:t xml:space="preserve">by Hans </w:t>
      </w:r>
      <w:proofErr w:type="spellStart"/>
      <w:r>
        <w:rPr>
          <w:b/>
          <w:sz w:val="28"/>
          <w:szCs w:val="28"/>
        </w:rPr>
        <w:t>Rosling</w:t>
      </w:r>
      <w:proofErr w:type="spellEnd"/>
    </w:p>
    <w:p w:rsidR="000622F3" w:rsidRDefault="000622F3">
      <w:pPr>
        <w:rPr>
          <w:sz w:val="28"/>
          <w:szCs w:val="28"/>
        </w:rPr>
      </w:pPr>
      <w:r>
        <w:rPr>
          <w:sz w:val="28"/>
          <w:szCs w:val="28"/>
        </w:rPr>
        <w:t xml:space="preserve">Part I:  Read </w:t>
      </w:r>
      <w:proofErr w:type="spellStart"/>
      <w:r>
        <w:rPr>
          <w:i/>
          <w:sz w:val="28"/>
          <w:szCs w:val="28"/>
        </w:rPr>
        <w:t>Factfulness</w:t>
      </w:r>
      <w:proofErr w:type="spellEnd"/>
      <w:r>
        <w:rPr>
          <w:i/>
          <w:sz w:val="28"/>
          <w:szCs w:val="28"/>
        </w:rPr>
        <w:t xml:space="preserve"> </w:t>
      </w:r>
      <w:r>
        <w:rPr>
          <w:sz w:val="28"/>
          <w:szCs w:val="28"/>
        </w:rPr>
        <w:t xml:space="preserve">by Hans </w:t>
      </w:r>
      <w:proofErr w:type="spellStart"/>
      <w:r>
        <w:rPr>
          <w:sz w:val="28"/>
          <w:szCs w:val="28"/>
        </w:rPr>
        <w:t>Rosling</w:t>
      </w:r>
      <w:proofErr w:type="spellEnd"/>
      <w:r>
        <w:rPr>
          <w:sz w:val="28"/>
          <w:szCs w:val="28"/>
        </w:rPr>
        <w:t xml:space="preserve">.  A .pdf of the book is available on </w:t>
      </w:r>
      <w:proofErr w:type="spellStart"/>
      <w:r>
        <w:rPr>
          <w:sz w:val="28"/>
          <w:szCs w:val="28"/>
        </w:rPr>
        <w:t>Dreher’s</w:t>
      </w:r>
      <w:proofErr w:type="spellEnd"/>
      <w:r>
        <w:rPr>
          <w:sz w:val="28"/>
          <w:szCs w:val="28"/>
        </w:rPr>
        <w:t xml:space="preserve"> Summer Assignments website or you may purchase your own copy.  </w:t>
      </w:r>
      <w:r w:rsidR="003134DA">
        <w:rPr>
          <w:sz w:val="28"/>
          <w:szCs w:val="28"/>
        </w:rPr>
        <w:t xml:space="preserve">There are Kindle and Audible versions available as well.  </w:t>
      </w:r>
      <w:r w:rsidR="00D76DF7">
        <w:rPr>
          <w:sz w:val="28"/>
          <w:szCs w:val="28"/>
        </w:rPr>
        <w:t xml:space="preserve">Former students may also have copies that are floating around the </w:t>
      </w:r>
      <w:proofErr w:type="spellStart"/>
      <w:r w:rsidR="00D76DF7">
        <w:rPr>
          <w:sz w:val="28"/>
          <w:szCs w:val="28"/>
        </w:rPr>
        <w:t>Dreher</w:t>
      </w:r>
      <w:proofErr w:type="spellEnd"/>
      <w:r w:rsidR="00D76DF7">
        <w:rPr>
          <w:sz w:val="28"/>
          <w:szCs w:val="28"/>
        </w:rPr>
        <w:t xml:space="preserve"> community.  </w:t>
      </w:r>
      <w:bookmarkStart w:id="0" w:name="_GoBack"/>
      <w:bookmarkEnd w:id="0"/>
      <w:r>
        <w:rPr>
          <w:sz w:val="28"/>
          <w:szCs w:val="28"/>
        </w:rPr>
        <w:t xml:space="preserve">Complete the following assignments handwritten on loose-leaf </w:t>
      </w:r>
      <w:r w:rsidR="00560CD4">
        <w:rPr>
          <w:sz w:val="28"/>
          <w:szCs w:val="28"/>
        </w:rPr>
        <w:t>paper or in a spiral notebook</w:t>
      </w:r>
      <w:r w:rsidR="002C31BC">
        <w:rPr>
          <w:sz w:val="28"/>
          <w:szCs w:val="28"/>
        </w:rPr>
        <w:t xml:space="preserve"> to turn in the first day of class</w:t>
      </w:r>
      <w:r w:rsidR="00560CD4">
        <w:rPr>
          <w:sz w:val="28"/>
          <w:szCs w:val="28"/>
        </w:rPr>
        <w:t>.</w:t>
      </w:r>
      <w:r w:rsidR="002C31BC">
        <w:rPr>
          <w:sz w:val="28"/>
          <w:szCs w:val="28"/>
        </w:rPr>
        <w:t xml:space="preserve">  Part I of the Summer Assignment will be a major grade in the gradebook for Quarter 1.</w:t>
      </w:r>
      <w:r w:rsidR="00560CD4">
        <w:rPr>
          <w:sz w:val="28"/>
          <w:szCs w:val="28"/>
        </w:rPr>
        <w:t xml:space="preserve">  </w:t>
      </w:r>
    </w:p>
    <w:p w:rsidR="003134DA" w:rsidRDefault="000622F3" w:rsidP="003134DA">
      <w:pPr>
        <w:pStyle w:val="ListParagraph"/>
        <w:numPr>
          <w:ilvl w:val="0"/>
          <w:numId w:val="1"/>
        </w:numPr>
        <w:rPr>
          <w:sz w:val="28"/>
          <w:szCs w:val="28"/>
        </w:rPr>
      </w:pPr>
      <w:r>
        <w:rPr>
          <w:b/>
          <w:sz w:val="28"/>
          <w:szCs w:val="28"/>
        </w:rPr>
        <w:t xml:space="preserve">During reading, </w:t>
      </w:r>
      <w:r>
        <w:rPr>
          <w:sz w:val="28"/>
          <w:szCs w:val="28"/>
        </w:rPr>
        <w:t xml:space="preserve">paraphrase three to five important points </w:t>
      </w:r>
      <w:r w:rsidRPr="003134DA">
        <w:rPr>
          <w:i/>
          <w:sz w:val="28"/>
          <w:szCs w:val="28"/>
          <w:u w:val="single"/>
        </w:rPr>
        <w:t>from each chapter</w:t>
      </w:r>
      <w:r>
        <w:rPr>
          <w:sz w:val="28"/>
          <w:szCs w:val="28"/>
        </w:rPr>
        <w:t xml:space="preserve"> (11 </w:t>
      </w:r>
      <w:proofErr w:type="gramStart"/>
      <w:r w:rsidR="00560CD4">
        <w:rPr>
          <w:sz w:val="28"/>
          <w:szCs w:val="28"/>
        </w:rPr>
        <w:t>chapters</w:t>
      </w:r>
      <w:proofErr w:type="gramEnd"/>
      <w:r w:rsidR="00560CD4">
        <w:rPr>
          <w:sz w:val="28"/>
          <w:szCs w:val="28"/>
        </w:rPr>
        <w:t xml:space="preserve"> </w:t>
      </w:r>
      <w:r>
        <w:rPr>
          <w:sz w:val="28"/>
          <w:szCs w:val="28"/>
        </w:rPr>
        <w:t xml:space="preserve">total).  </w:t>
      </w:r>
      <w:r w:rsidR="00560CD4">
        <w:rPr>
          <w:i/>
          <w:sz w:val="28"/>
          <w:szCs w:val="28"/>
        </w:rPr>
        <w:t>55 points</w:t>
      </w:r>
    </w:p>
    <w:p w:rsidR="003134DA" w:rsidRDefault="003134DA" w:rsidP="003134DA">
      <w:pPr>
        <w:pStyle w:val="ListParagraph"/>
        <w:numPr>
          <w:ilvl w:val="0"/>
          <w:numId w:val="1"/>
        </w:numPr>
        <w:rPr>
          <w:sz w:val="28"/>
          <w:szCs w:val="28"/>
        </w:rPr>
      </w:pPr>
      <w:r>
        <w:rPr>
          <w:b/>
          <w:sz w:val="28"/>
          <w:szCs w:val="28"/>
        </w:rPr>
        <w:t xml:space="preserve">After reading </w:t>
      </w:r>
      <w:r>
        <w:rPr>
          <w:sz w:val="28"/>
          <w:szCs w:val="28"/>
        </w:rPr>
        <w:t>the book, complete the following:</w:t>
      </w:r>
      <w:r w:rsidR="00560CD4">
        <w:rPr>
          <w:sz w:val="28"/>
          <w:szCs w:val="28"/>
        </w:rPr>
        <w:t xml:space="preserve">  </w:t>
      </w:r>
      <w:r w:rsidR="00560CD4">
        <w:rPr>
          <w:i/>
          <w:sz w:val="28"/>
          <w:szCs w:val="28"/>
        </w:rPr>
        <w:t>45 points</w:t>
      </w:r>
    </w:p>
    <w:p w:rsidR="003134DA" w:rsidRDefault="003134DA" w:rsidP="003134DA">
      <w:pPr>
        <w:pStyle w:val="ListParagraph"/>
        <w:numPr>
          <w:ilvl w:val="1"/>
          <w:numId w:val="1"/>
        </w:numPr>
        <w:rPr>
          <w:sz w:val="28"/>
          <w:szCs w:val="28"/>
        </w:rPr>
      </w:pPr>
      <w:r>
        <w:rPr>
          <w:sz w:val="28"/>
          <w:szCs w:val="28"/>
        </w:rPr>
        <w:t>Identify the chapter that you find most interesting and explain WHY it is most interesting to you.  (5 sentences)</w:t>
      </w:r>
    </w:p>
    <w:p w:rsidR="003134DA" w:rsidRDefault="003134DA" w:rsidP="003134DA">
      <w:pPr>
        <w:pStyle w:val="ListParagraph"/>
        <w:numPr>
          <w:ilvl w:val="1"/>
          <w:numId w:val="1"/>
        </w:numPr>
        <w:rPr>
          <w:sz w:val="28"/>
          <w:szCs w:val="28"/>
        </w:rPr>
      </w:pPr>
      <w:r>
        <w:rPr>
          <w:sz w:val="28"/>
          <w:szCs w:val="28"/>
        </w:rPr>
        <w:t xml:space="preserve">Identify the chapter that you </w:t>
      </w:r>
      <w:r w:rsidR="00560CD4">
        <w:rPr>
          <w:sz w:val="28"/>
          <w:szCs w:val="28"/>
        </w:rPr>
        <w:t>find challenges your preconceived ideas about the world the most and explain HOW it changed your perspective.  (5 sentences)</w:t>
      </w:r>
    </w:p>
    <w:p w:rsidR="00560CD4" w:rsidRDefault="00560CD4" w:rsidP="003134DA">
      <w:pPr>
        <w:pStyle w:val="ListParagraph"/>
        <w:numPr>
          <w:ilvl w:val="1"/>
          <w:numId w:val="1"/>
        </w:numPr>
        <w:rPr>
          <w:sz w:val="28"/>
          <w:szCs w:val="28"/>
        </w:rPr>
      </w:pPr>
      <w:r>
        <w:rPr>
          <w:sz w:val="28"/>
          <w:szCs w:val="28"/>
        </w:rPr>
        <w:t xml:space="preserve">Identify 3 problems or limitations with </w:t>
      </w:r>
      <w:proofErr w:type="spellStart"/>
      <w:r>
        <w:rPr>
          <w:sz w:val="28"/>
          <w:szCs w:val="28"/>
        </w:rPr>
        <w:t>Rosling’s</w:t>
      </w:r>
      <w:proofErr w:type="spellEnd"/>
      <w:r>
        <w:rPr>
          <w:sz w:val="28"/>
          <w:szCs w:val="28"/>
        </w:rPr>
        <w:t xml:space="preserve"> assertions.  In other words, tell me 3 reasons why he is wrong.  This may require outside research, but certainly doesn’t necessitate it.  If you do utilize outside resources, add a bibliography in MLA format when you turn in your assignment.</w:t>
      </w:r>
    </w:p>
    <w:p w:rsidR="00560CD4" w:rsidRPr="00560CD4" w:rsidRDefault="00560CD4" w:rsidP="00560CD4">
      <w:pPr>
        <w:rPr>
          <w:sz w:val="28"/>
          <w:szCs w:val="28"/>
        </w:rPr>
      </w:pPr>
      <w:r>
        <w:rPr>
          <w:sz w:val="28"/>
          <w:szCs w:val="28"/>
        </w:rPr>
        <w:t xml:space="preserve">Part II:  </w:t>
      </w:r>
    </w:p>
    <w:p w:rsidR="002D1532" w:rsidRPr="002D1532" w:rsidRDefault="002D1532" w:rsidP="002D1532">
      <w:pPr>
        <w:rPr>
          <w:sz w:val="28"/>
          <w:szCs w:val="28"/>
        </w:rPr>
      </w:pPr>
      <w:r w:rsidRPr="002D1532">
        <w:rPr>
          <w:sz w:val="28"/>
          <w:szCs w:val="28"/>
        </w:rPr>
        <w:t>The following maps are featured in the College Board APHG Course Description and are considered the regional maps you should be comfortable using:</w:t>
      </w:r>
    </w:p>
    <w:p w:rsidR="002D1532" w:rsidRPr="002D1532" w:rsidRDefault="002D1532" w:rsidP="002D1532">
      <w:pPr>
        <w:rPr>
          <w:sz w:val="28"/>
          <w:szCs w:val="28"/>
        </w:rPr>
      </w:pPr>
      <w:r w:rsidRPr="002D1532">
        <w:rPr>
          <w:b/>
          <w:bCs/>
          <w:sz w:val="28"/>
          <w:szCs w:val="28"/>
        </w:rPr>
        <w:t>World Regions Maps</w:t>
      </w:r>
    </w:p>
    <w:p w:rsidR="002D1532" w:rsidRPr="002D1532" w:rsidRDefault="002D1532" w:rsidP="002D1532">
      <w:pPr>
        <w:rPr>
          <w:sz w:val="28"/>
          <w:szCs w:val="28"/>
        </w:rPr>
      </w:pPr>
      <w:r w:rsidRPr="002D1532">
        <w:rPr>
          <w:b/>
          <w:bCs/>
          <w:sz w:val="28"/>
          <w:szCs w:val="28"/>
        </w:rPr>
        <w:t xml:space="preserve">AP Human Geography: </w:t>
      </w:r>
      <w:r w:rsidRPr="002D1532">
        <w:rPr>
          <w:sz w:val="28"/>
          <w:szCs w:val="28"/>
        </w:rPr>
        <w:t xml:space="preserve">World Regions — </w:t>
      </w:r>
      <w:proofErr w:type="gramStart"/>
      <w:r w:rsidRPr="002D1532">
        <w:rPr>
          <w:sz w:val="28"/>
          <w:szCs w:val="28"/>
        </w:rPr>
        <w:t>A</w:t>
      </w:r>
      <w:proofErr w:type="gramEnd"/>
      <w:r w:rsidRPr="002D1532">
        <w:rPr>
          <w:sz w:val="28"/>
          <w:szCs w:val="28"/>
        </w:rPr>
        <w:t xml:space="preserve"> Big Picture View</w:t>
      </w:r>
    </w:p>
    <w:p w:rsidR="002D1532" w:rsidRPr="002D1532" w:rsidRDefault="002D1532" w:rsidP="002D1532">
      <w:pPr>
        <w:rPr>
          <w:sz w:val="28"/>
          <w:szCs w:val="28"/>
        </w:rPr>
      </w:pPr>
      <w:r w:rsidRPr="002D1532">
        <w:rPr>
          <w:noProof/>
          <w:sz w:val="28"/>
          <w:szCs w:val="28"/>
        </w:rPr>
        <w:drawing>
          <wp:inline distT="0" distB="0" distL="0" distR="0" wp14:anchorId="17E46FCB" wp14:editId="31A181CF">
            <wp:extent cx="4547106" cy="2470594"/>
            <wp:effectExtent l="0" t="0" r="0" b="0"/>
            <wp:docPr id="1" name="image19.png" descr="The image presents an Eckert-type map of the world, shaped like a horizontal rectangle with the short sides rounded and bulging. The Americas are on the left side of the map, Europe and Africa are near the middle, and Asia and Oceania (which includes Australia and New Zealand) are on the right side. Antarctica extends along the bottom edge of the map. A dashed line encloses Central America. A dashed line also separates Europe from the Russian Federation, which extends across the top of the Asian continent. Another dashed line separates the Russian Federation from the rest of Asia to the south of the line. Yet another dashed line separates Northern Africa from Sub-Saharan Africa. The Pacific Ocean is labeled to the left of the Americas, the Arctic Ocean is labeled at the top of the map, the Atlantic Ocean is labeled between the Americas and Africa and Europe, the Indian Ocean is labeled below Asia, and the Southern Ocean is labeled just above Antarctica.   The image presents an Eckert-type map of the world, shaped like a horizontal rectangle with the short sides rounded and bulging. The Americas are on the left side of the map, Europe and Africa are near the middle, and Asia and Oceania (which includes Australia and New Zealand) are on the right side. Antarctica extends along the bottom edge of the map. The oceans are not labeled. On the left side of the map, a dashed line encloses a large area of ocean and is labeled Polynesia; it includes the Hawaiian Islands. North America is a light shade of gray.Canada and the United States are labeled, and dashed lines separate the two countries, including a dashed line between Alaska and Cana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9.png"/>
                    <pic:cNvPicPr/>
                  </pic:nvPicPr>
                  <pic:blipFill>
                    <a:blip r:embed="rId6" cstate="print"/>
                    <a:stretch>
                      <a:fillRect/>
                    </a:stretch>
                  </pic:blipFill>
                  <pic:spPr>
                    <a:xfrm>
                      <a:off x="0" y="0"/>
                      <a:ext cx="4547106" cy="2470594"/>
                    </a:xfrm>
                    <a:prstGeom prst="rect">
                      <a:avLst/>
                    </a:prstGeom>
                  </pic:spPr>
                </pic:pic>
              </a:graphicData>
            </a:graphic>
          </wp:inline>
        </w:drawing>
      </w:r>
    </w:p>
    <w:p w:rsidR="002D1532" w:rsidRPr="002D1532" w:rsidRDefault="002D1532" w:rsidP="002D1532">
      <w:pPr>
        <w:rPr>
          <w:sz w:val="28"/>
          <w:szCs w:val="28"/>
        </w:rPr>
      </w:pPr>
    </w:p>
    <w:p w:rsidR="002D1532" w:rsidRPr="002D1532" w:rsidRDefault="002D1532" w:rsidP="002D1532">
      <w:pPr>
        <w:rPr>
          <w:sz w:val="28"/>
          <w:szCs w:val="28"/>
        </w:rPr>
      </w:pPr>
      <w:r w:rsidRPr="002D1532">
        <w:rPr>
          <w:b/>
          <w:bCs/>
          <w:sz w:val="28"/>
          <w:szCs w:val="28"/>
        </w:rPr>
        <w:t xml:space="preserve">AP Human Geography: </w:t>
      </w:r>
      <w:r w:rsidRPr="002D1532">
        <w:rPr>
          <w:sz w:val="28"/>
          <w:szCs w:val="28"/>
        </w:rPr>
        <w:t xml:space="preserve">World Regions — </w:t>
      </w:r>
      <w:proofErr w:type="gramStart"/>
      <w:r w:rsidRPr="002D1532">
        <w:rPr>
          <w:sz w:val="28"/>
          <w:szCs w:val="28"/>
        </w:rPr>
        <w:t>A</w:t>
      </w:r>
      <w:proofErr w:type="gramEnd"/>
      <w:r w:rsidRPr="002D1532">
        <w:rPr>
          <w:sz w:val="28"/>
          <w:szCs w:val="28"/>
        </w:rPr>
        <w:t xml:space="preserve"> Closer Look</w:t>
      </w:r>
    </w:p>
    <w:p w:rsidR="002D1532" w:rsidRPr="002D1532" w:rsidRDefault="002D1532" w:rsidP="002D1532">
      <w:pPr>
        <w:rPr>
          <w:sz w:val="28"/>
          <w:szCs w:val="28"/>
        </w:rPr>
      </w:pPr>
      <w:r w:rsidRPr="002D1532">
        <w:rPr>
          <w:noProof/>
          <w:sz w:val="28"/>
          <w:szCs w:val="28"/>
        </w:rPr>
        <w:drawing>
          <wp:inline distT="0" distB="0" distL="0" distR="0" wp14:anchorId="1BFDAB7B" wp14:editId="6DA859E2">
            <wp:extent cx="4543926" cy="2590038"/>
            <wp:effectExtent l="0" t="0" r="0" b="0"/>
            <wp:docPr id="7" name="image20.png" descr="Central and South America are a darker shade of gray, and a long bracket to the left of the continents labels the area Latin America. A dashed line identifies Brazil. The Caribbean Islands are identified by a bracket.   Western Europe, which extends roughly from Finland to Italy, is colored dark gray. Eastern Europe is white and includes Russia and Ukraine.   The Middle East, which extends from Turkey in the north to Iran in the east and Saudi Arabia to the south, is colored light gray. Also colored light gray is North Africa, which extends from Western Sahara on the top left of the continent to Sudan on the right.   West Africa is the darkest gray, and extends from Mauritania in the west to Niger and Nigeria in the east. Central Africa is a lighter gray and extends from Chad in the north to Angola in the south. East Africa is a slightly darker gray and extends from Somalia in the north to Tanzania in the south. South Africa, which covers the bottom of the continent and includes the island of Madagascar, is yet a darker shade of gray.  Siberia is light gray and extends across the top of the Asian continent. A dashed line separates Siberia from East Asia, which includes China and Mongolia and is also light gray. Central Asia, which extends from Kazakhstan down to Afghanistan, is colored dark gray. South Asia is white and includes Pakistan, India, and Bangladesh.   Southeast Asia, which is a darker gray, is encompassed by a dashed line and includes Myanmar to the north, the Indonesian archipelago to the south, and the Philippine Islands to the east.   The continent Australia is yet a darker gray. To the right of that continent, one dashed line encompasses Polynesia, which includes New Zealand at its western-most edge and extends to the Hawaiian Islands to the east. Another dashed line encompasses Melanesia, which includes New Guinea. A third dashed line encompasses an area of the Pacific Ocean labeled Micronesia, which includes Guam and the Marshall Isla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0.png"/>
                    <pic:cNvPicPr/>
                  </pic:nvPicPr>
                  <pic:blipFill>
                    <a:blip r:embed="rId7" cstate="print"/>
                    <a:stretch>
                      <a:fillRect/>
                    </a:stretch>
                  </pic:blipFill>
                  <pic:spPr>
                    <a:xfrm>
                      <a:off x="0" y="0"/>
                      <a:ext cx="4543926" cy="2590038"/>
                    </a:xfrm>
                    <a:prstGeom prst="rect">
                      <a:avLst/>
                    </a:prstGeom>
                  </pic:spPr>
                </pic:pic>
              </a:graphicData>
            </a:graphic>
          </wp:inline>
        </w:drawing>
      </w:r>
    </w:p>
    <w:p w:rsidR="002D1532" w:rsidRPr="002D1532" w:rsidRDefault="002D1532" w:rsidP="002D1532">
      <w:pPr>
        <w:rPr>
          <w:sz w:val="28"/>
          <w:szCs w:val="28"/>
        </w:rPr>
      </w:pPr>
      <w:r w:rsidRPr="002D1532">
        <w:rPr>
          <w:sz w:val="28"/>
          <w:szCs w:val="28"/>
        </w:rPr>
        <w:t xml:space="preserve">You will need to come into class with a basic understanding of the physical and political geography of the world – including the continents, oceans, world regions, and basic reference points on the globe. You are being asked to exhibit the ability to identify the locations of a series of Earth’s psychical and political features. Over the summer you are asked to identify, review, study, and memorize the locations of these physical and political arrangements. </w:t>
      </w:r>
      <w:r w:rsidRPr="00856B13">
        <w:rPr>
          <w:b/>
          <w:i/>
          <w:sz w:val="28"/>
          <w:szCs w:val="28"/>
          <w:u w:val="single"/>
        </w:rPr>
        <w:t>You will have your first of many map tests during the first week of school.</w:t>
      </w:r>
      <w:r w:rsidRPr="002D1532">
        <w:rPr>
          <w:sz w:val="28"/>
          <w:szCs w:val="28"/>
        </w:rPr>
        <w:t xml:space="preserve"> The rest will happen throughout the year</w:t>
      </w:r>
    </w:p>
    <w:p w:rsidR="002D1532" w:rsidRPr="002D1532" w:rsidRDefault="002D1532" w:rsidP="002D1532">
      <w:pPr>
        <w:rPr>
          <w:b/>
          <w:sz w:val="28"/>
          <w:szCs w:val="28"/>
        </w:rPr>
      </w:pPr>
      <w:r w:rsidRPr="002D1532">
        <w:rPr>
          <w:b/>
          <w:sz w:val="28"/>
          <w:szCs w:val="28"/>
        </w:rPr>
        <w:t xml:space="preserve">Features you will be tested on the first week: </w:t>
      </w:r>
    </w:p>
    <w:p w:rsidR="002D1532" w:rsidRPr="002D1532" w:rsidRDefault="002D1532" w:rsidP="002D1532">
      <w:pPr>
        <w:numPr>
          <w:ilvl w:val="0"/>
          <w:numId w:val="2"/>
        </w:numPr>
        <w:rPr>
          <w:sz w:val="28"/>
          <w:szCs w:val="28"/>
        </w:rPr>
      </w:pPr>
      <w:r w:rsidRPr="002D1532">
        <w:rPr>
          <w:sz w:val="28"/>
          <w:szCs w:val="28"/>
        </w:rPr>
        <w:t>Regions as listed on the maps above (including but not limited to): Caribbean, Central America, South America (all three make up Latin America), Central Asia, East Asia, Eastern Europe, Southwest Asia (what Americans often call “the Middle East”), North Africa, North America, Australia/Oceania, South Asia, Southeast Asia, Sub-Saharan Africa, Western Europe, Russia (a country so huge it’s a region unto itself)</w:t>
      </w:r>
    </w:p>
    <w:p w:rsidR="002D1532" w:rsidRPr="002D1532" w:rsidRDefault="002D1532" w:rsidP="002D1532">
      <w:pPr>
        <w:numPr>
          <w:ilvl w:val="0"/>
          <w:numId w:val="2"/>
        </w:numPr>
        <w:rPr>
          <w:sz w:val="28"/>
          <w:szCs w:val="28"/>
        </w:rPr>
      </w:pPr>
      <w:r w:rsidRPr="002D1532">
        <w:rPr>
          <w:sz w:val="28"/>
          <w:szCs w:val="28"/>
        </w:rPr>
        <w:t>Lines of Latitude and Longitude &amp; other points of reference: North Pole, South Pole, Arctic Circle, Antarctic Circle, Tropic of Cancer, Tropic of Capricorn, Equator, Prime Meridian (Greenwich Mean Time/0°), International Date Line (180°)</w:t>
      </w:r>
    </w:p>
    <w:p w:rsidR="002D1532" w:rsidRPr="002D1532" w:rsidRDefault="002D1532" w:rsidP="002D1532">
      <w:pPr>
        <w:numPr>
          <w:ilvl w:val="0"/>
          <w:numId w:val="2"/>
        </w:numPr>
        <w:rPr>
          <w:sz w:val="28"/>
          <w:szCs w:val="28"/>
        </w:rPr>
      </w:pPr>
      <w:r w:rsidRPr="002D1532">
        <w:rPr>
          <w:sz w:val="28"/>
          <w:szCs w:val="28"/>
        </w:rPr>
        <w:t xml:space="preserve">Major Bodies of Water: Pacific Ocean, Atlantic Ocean, Arctic Ocean, Southern Ocean, Indian Ocean, Mediterranean Sea, South China Sea, Caribbean Sea, Gulf of Mexico, Bering Strait, Persian (Arabian) Gulf, Red Sea, Strait of Hormuz, Strait of Gibraltar </w:t>
      </w:r>
    </w:p>
    <w:p w:rsidR="002D1532" w:rsidRPr="002D1532" w:rsidRDefault="002D1532" w:rsidP="002D1532">
      <w:pPr>
        <w:numPr>
          <w:ilvl w:val="0"/>
          <w:numId w:val="2"/>
        </w:numPr>
        <w:rPr>
          <w:sz w:val="28"/>
          <w:szCs w:val="28"/>
        </w:rPr>
      </w:pPr>
      <w:r w:rsidRPr="002D1532">
        <w:rPr>
          <w:sz w:val="28"/>
          <w:szCs w:val="28"/>
        </w:rPr>
        <w:t>Please also be prepared with information about the cultural regions listed above. This information might include, but would not be limited to</w:t>
      </w:r>
    </w:p>
    <w:p w:rsidR="002D1532" w:rsidRPr="002D1532" w:rsidRDefault="002D1532" w:rsidP="002D1532">
      <w:pPr>
        <w:numPr>
          <w:ilvl w:val="1"/>
          <w:numId w:val="2"/>
        </w:numPr>
        <w:rPr>
          <w:sz w:val="28"/>
          <w:szCs w:val="28"/>
        </w:rPr>
      </w:pPr>
      <w:r w:rsidRPr="002D1532">
        <w:rPr>
          <w:sz w:val="28"/>
          <w:szCs w:val="28"/>
        </w:rPr>
        <w:t>Common languages</w:t>
      </w:r>
    </w:p>
    <w:p w:rsidR="002D1532" w:rsidRPr="002D1532" w:rsidRDefault="002D1532" w:rsidP="002D1532">
      <w:pPr>
        <w:numPr>
          <w:ilvl w:val="1"/>
          <w:numId w:val="2"/>
        </w:numPr>
        <w:rPr>
          <w:sz w:val="28"/>
          <w:szCs w:val="28"/>
        </w:rPr>
      </w:pPr>
      <w:r w:rsidRPr="002D1532">
        <w:rPr>
          <w:sz w:val="28"/>
          <w:szCs w:val="28"/>
        </w:rPr>
        <w:lastRenderedPageBreak/>
        <w:t>Common religions</w:t>
      </w:r>
    </w:p>
    <w:p w:rsidR="002D1532" w:rsidRPr="002D1532" w:rsidRDefault="002D1532" w:rsidP="002D1532">
      <w:pPr>
        <w:numPr>
          <w:ilvl w:val="1"/>
          <w:numId w:val="2"/>
        </w:numPr>
        <w:rPr>
          <w:sz w:val="28"/>
          <w:szCs w:val="28"/>
        </w:rPr>
      </w:pPr>
      <w:r w:rsidRPr="002D1532">
        <w:rPr>
          <w:sz w:val="28"/>
          <w:szCs w:val="28"/>
        </w:rPr>
        <w:t>Common ethnicities</w:t>
      </w:r>
    </w:p>
    <w:p w:rsidR="002D1532" w:rsidRPr="002D1532" w:rsidRDefault="002D1532" w:rsidP="002D1532">
      <w:pPr>
        <w:numPr>
          <w:ilvl w:val="1"/>
          <w:numId w:val="2"/>
        </w:numPr>
        <w:rPr>
          <w:sz w:val="28"/>
          <w:szCs w:val="28"/>
        </w:rPr>
      </w:pPr>
      <w:r w:rsidRPr="002D1532">
        <w:rPr>
          <w:sz w:val="28"/>
          <w:szCs w:val="28"/>
        </w:rPr>
        <w:t xml:space="preserve">Levels of development (Very high, high, medium, low) </w:t>
      </w:r>
    </w:p>
    <w:p w:rsidR="002D1532" w:rsidRPr="002D1532" w:rsidRDefault="002D1532" w:rsidP="002D1532">
      <w:pPr>
        <w:rPr>
          <w:b/>
          <w:sz w:val="28"/>
          <w:szCs w:val="28"/>
          <w:u w:val="single"/>
        </w:rPr>
      </w:pPr>
      <w:r w:rsidRPr="002D1532">
        <w:rPr>
          <w:b/>
          <w:sz w:val="28"/>
          <w:szCs w:val="28"/>
          <w:u w:val="single"/>
        </w:rPr>
        <w:t>PLEASE NOTE YOU ARE NOT BEING TESTED ON INDIVIDUAL COUNTRIES AT THIS TIME.</w:t>
      </w:r>
    </w:p>
    <w:p w:rsidR="002D1532" w:rsidRPr="002D1532" w:rsidRDefault="002D1532" w:rsidP="002D1532">
      <w:pPr>
        <w:rPr>
          <w:sz w:val="28"/>
          <w:szCs w:val="28"/>
        </w:rPr>
      </w:pPr>
      <w:r w:rsidRPr="002D1532">
        <w:rPr>
          <w:sz w:val="28"/>
          <w:szCs w:val="28"/>
        </w:rPr>
        <w:t>Online maps &amp; quizzes:</w:t>
      </w:r>
    </w:p>
    <w:p w:rsidR="002D1532" w:rsidRPr="002D1532" w:rsidRDefault="00D76DF7" w:rsidP="002D1532">
      <w:pPr>
        <w:rPr>
          <w:sz w:val="28"/>
          <w:szCs w:val="28"/>
        </w:rPr>
      </w:pPr>
      <w:hyperlink r:id="rId8" w:history="1">
        <w:r w:rsidR="002D1532" w:rsidRPr="002D1532">
          <w:rPr>
            <w:rStyle w:val="Hyperlink"/>
            <w:sz w:val="28"/>
            <w:szCs w:val="28"/>
          </w:rPr>
          <w:t>http://www.sheppardsoftware.com/World_Continents.htm</w:t>
        </w:r>
      </w:hyperlink>
    </w:p>
    <w:p w:rsidR="002D1532" w:rsidRPr="002D1532" w:rsidRDefault="00D76DF7" w:rsidP="002D1532">
      <w:pPr>
        <w:rPr>
          <w:sz w:val="28"/>
          <w:szCs w:val="28"/>
        </w:rPr>
      </w:pPr>
      <w:hyperlink r:id="rId9" w:history="1">
        <w:r w:rsidR="002D1532" w:rsidRPr="002D1532">
          <w:rPr>
            <w:rStyle w:val="Hyperlink"/>
            <w:sz w:val="28"/>
            <w:szCs w:val="28"/>
          </w:rPr>
          <w:t>http://lizardpoint.com/geography/index.php</w:t>
        </w:r>
      </w:hyperlink>
    </w:p>
    <w:p w:rsidR="002D1532" w:rsidRPr="002D1532" w:rsidRDefault="00D76DF7" w:rsidP="002D1532">
      <w:pPr>
        <w:rPr>
          <w:sz w:val="28"/>
          <w:szCs w:val="28"/>
          <w:u w:val="single"/>
        </w:rPr>
      </w:pPr>
      <w:hyperlink r:id="rId10" w:history="1">
        <w:r w:rsidR="002D1532" w:rsidRPr="002D1532">
          <w:rPr>
            <w:rStyle w:val="Hyperlink"/>
            <w:sz w:val="28"/>
            <w:szCs w:val="28"/>
          </w:rPr>
          <w:t>http://geoalliance.asu.edu/maps</w:t>
        </w:r>
      </w:hyperlink>
    </w:p>
    <w:p w:rsidR="002D1532" w:rsidRPr="002D1532" w:rsidRDefault="00D76DF7" w:rsidP="002D1532">
      <w:pPr>
        <w:rPr>
          <w:sz w:val="28"/>
          <w:szCs w:val="28"/>
        </w:rPr>
      </w:pPr>
      <w:hyperlink r:id="rId11" w:history="1">
        <w:r w:rsidR="002D1532" w:rsidRPr="002D1532">
          <w:rPr>
            <w:rStyle w:val="Hyperlink"/>
            <w:sz w:val="28"/>
            <w:szCs w:val="28"/>
          </w:rPr>
          <w:t>http://hdr.undp.org/en/composite/HDI</w:t>
        </w:r>
      </w:hyperlink>
      <w:r w:rsidR="002D1532" w:rsidRPr="002D1532">
        <w:rPr>
          <w:sz w:val="28"/>
          <w:szCs w:val="28"/>
          <w:u w:val="single"/>
        </w:rPr>
        <w:t xml:space="preserve"> (</w:t>
      </w:r>
      <w:r w:rsidR="002D1532" w:rsidRPr="002D1532">
        <w:rPr>
          <w:sz w:val="28"/>
          <w:szCs w:val="28"/>
        </w:rPr>
        <w:t xml:space="preserve">For information on levels of human development) </w:t>
      </w:r>
    </w:p>
    <w:p w:rsidR="002D1532" w:rsidRPr="002D1532" w:rsidRDefault="002D1532" w:rsidP="002D1532">
      <w:pPr>
        <w:rPr>
          <w:sz w:val="28"/>
          <w:szCs w:val="28"/>
          <w:u w:val="single"/>
        </w:rPr>
      </w:pPr>
    </w:p>
    <w:p w:rsidR="002D1532" w:rsidRPr="002D1532" w:rsidRDefault="002D1532" w:rsidP="002D1532">
      <w:pPr>
        <w:rPr>
          <w:sz w:val="28"/>
          <w:szCs w:val="28"/>
        </w:rPr>
      </w:pPr>
      <w:r w:rsidRPr="002D1532">
        <w:rPr>
          <w:noProof/>
          <w:sz w:val="28"/>
          <w:szCs w:val="28"/>
        </w:rPr>
        <mc:AlternateContent>
          <mc:Choice Requires="wps">
            <w:drawing>
              <wp:inline distT="0" distB="0" distL="0" distR="0" wp14:anchorId="6E8D28E3" wp14:editId="38667AFC">
                <wp:extent cx="304800" cy="304800"/>
                <wp:effectExtent l="0" t="0" r="0" b="0"/>
                <wp:docPr id="5" name="Rectangle 5" descr="Image result for ap human geography world regi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66FC97" id="Rectangle 5" o:spid="_x0000_s1026" alt="Image result for ap human geography world region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BOAFCB2QIAAPE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560CD4" w:rsidRDefault="00560CD4" w:rsidP="00560CD4">
      <w:pPr>
        <w:rPr>
          <w:sz w:val="28"/>
          <w:szCs w:val="28"/>
        </w:rPr>
      </w:pPr>
    </w:p>
    <w:p w:rsidR="00560CD4" w:rsidRPr="00560CD4" w:rsidRDefault="00560CD4" w:rsidP="00560CD4">
      <w:pPr>
        <w:rPr>
          <w:sz w:val="28"/>
          <w:szCs w:val="28"/>
        </w:rPr>
      </w:pPr>
    </w:p>
    <w:sectPr w:rsidR="00560CD4" w:rsidRPr="00560CD4" w:rsidSect="005B0F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F3B36"/>
    <w:multiLevelType w:val="hybridMultilevel"/>
    <w:tmpl w:val="DF28A4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F26EE3"/>
    <w:multiLevelType w:val="hybridMultilevel"/>
    <w:tmpl w:val="EB1C55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DA"/>
    <w:rsid w:val="000622F3"/>
    <w:rsid w:val="0019218C"/>
    <w:rsid w:val="002C31BC"/>
    <w:rsid w:val="002D1532"/>
    <w:rsid w:val="002E5C7C"/>
    <w:rsid w:val="003134DA"/>
    <w:rsid w:val="00313A7F"/>
    <w:rsid w:val="00560CD4"/>
    <w:rsid w:val="005B0FDA"/>
    <w:rsid w:val="00856B13"/>
    <w:rsid w:val="009F3AF9"/>
    <w:rsid w:val="00D76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1F909"/>
  <w15:chartTrackingRefBased/>
  <w15:docId w15:val="{90BFAAD3-2970-4BD9-802E-7E04B44A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2F3"/>
    <w:pPr>
      <w:ind w:left="720"/>
      <w:contextualSpacing/>
    </w:pPr>
  </w:style>
  <w:style w:type="character" w:styleId="Hyperlink">
    <w:name w:val="Hyperlink"/>
    <w:basedOn w:val="DefaultParagraphFont"/>
    <w:uiPriority w:val="99"/>
    <w:unhideWhenUsed/>
    <w:rsid w:val="009F3A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ppardsoftware.com/World_Continent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hdr.undp.org/en/composite/HDI" TargetMode="External"/><Relationship Id="rId5" Type="http://schemas.openxmlformats.org/officeDocument/2006/relationships/hyperlink" Target="mailto:kari.griffin@richlandone.org" TargetMode="External"/><Relationship Id="rId10" Type="http://schemas.openxmlformats.org/officeDocument/2006/relationships/hyperlink" Target="http://geoalliance.asu.edu/maps" TargetMode="External"/><Relationship Id="rId4" Type="http://schemas.openxmlformats.org/officeDocument/2006/relationships/webSettings" Target="webSettings.xml"/><Relationship Id="rId9" Type="http://schemas.openxmlformats.org/officeDocument/2006/relationships/hyperlink" Target="http://lizardpoint.com/geography/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Kari</dc:creator>
  <cp:keywords/>
  <dc:description/>
  <cp:lastModifiedBy>Griffin, Kari</cp:lastModifiedBy>
  <cp:revision>2</cp:revision>
  <dcterms:created xsi:type="dcterms:W3CDTF">2023-05-09T13:54:00Z</dcterms:created>
  <dcterms:modified xsi:type="dcterms:W3CDTF">2023-05-09T13:54:00Z</dcterms:modified>
</cp:coreProperties>
</file>