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25" w:type="dxa"/>
        <w:tblLook w:val="04A0" w:firstRow="1" w:lastRow="0" w:firstColumn="1" w:lastColumn="0" w:noHBand="0" w:noVBand="1"/>
      </w:tblPr>
      <w:tblGrid>
        <w:gridCol w:w="2425"/>
        <w:gridCol w:w="2160"/>
        <w:gridCol w:w="5940"/>
      </w:tblGrid>
      <w:tr w:rsidR="00B37ACE" w:rsidTr="00B37ACE">
        <w:tc>
          <w:tcPr>
            <w:tcW w:w="2425" w:type="dxa"/>
          </w:tcPr>
          <w:p w:rsidR="00B37ACE" w:rsidRPr="00B37ACE" w:rsidRDefault="00B37ACE" w:rsidP="00B37ACE">
            <w:pPr>
              <w:rPr>
                <w:b/>
              </w:rPr>
            </w:pPr>
          </w:p>
          <w:p w:rsidR="00B37ACE" w:rsidRPr="00B37ACE" w:rsidRDefault="00B37ACE" w:rsidP="00B37ACE">
            <w:pPr>
              <w:rPr>
                <w:b/>
              </w:rPr>
            </w:pPr>
          </w:p>
          <w:p w:rsidR="00B37ACE" w:rsidRPr="00B37ACE" w:rsidRDefault="00B37ACE" w:rsidP="00B37ACE">
            <w:pPr>
              <w:rPr>
                <w:b/>
              </w:rPr>
            </w:pPr>
          </w:p>
          <w:p w:rsidR="00B37ACE" w:rsidRPr="00B37ACE" w:rsidRDefault="00B37ACE" w:rsidP="00B37ACE">
            <w:pPr>
              <w:rPr>
                <w:b/>
              </w:rPr>
            </w:pPr>
          </w:p>
          <w:p w:rsidR="00B37ACE" w:rsidRPr="00B37ACE" w:rsidRDefault="00B37ACE" w:rsidP="00B37ACE">
            <w:pPr>
              <w:rPr>
                <w:b/>
              </w:rPr>
            </w:pPr>
          </w:p>
          <w:p w:rsidR="00B37ACE" w:rsidRPr="00D26D6A" w:rsidRDefault="00B37ACE" w:rsidP="00B37ACE">
            <w:pPr>
              <w:rPr>
                <w:rFonts w:ascii="Times New Roman" w:hAnsi="Times New Roman" w:cs="Times New Roman"/>
                <w:b/>
                <w:sz w:val="24"/>
                <w:szCs w:val="24"/>
              </w:rPr>
            </w:pPr>
            <w:r w:rsidRPr="00D26D6A">
              <w:rPr>
                <w:rFonts w:ascii="Times New Roman" w:hAnsi="Times New Roman" w:cs="Times New Roman"/>
                <w:b/>
                <w:sz w:val="24"/>
                <w:szCs w:val="24"/>
              </w:rPr>
              <w:t>Algebra Nation</w:t>
            </w:r>
          </w:p>
        </w:tc>
        <w:tc>
          <w:tcPr>
            <w:tcW w:w="2160" w:type="dxa"/>
            <w:vAlign w:val="center"/>
          </w:tcPr>
          <w:p w:rsidR="00B37ACE" w:rsidRPr="00B37ACE" w:rsidRDefault="00B37ACE" w:rsidP="00B37ACE">
            <w:pPr>
              <w:jc w:val="center"/>
              <w:rPr>
                <w:rFonts w:ascii="Times New Roman" w:hAnsi="Times New Roman" w:cs="Times New Roman"/>
                <w:b/>
                <w:sz w:val="24"/>
                <w:szCs w:val="24"/>
              </w:rPr>
            </w:pPr>
            <w:r w:rsidRPr="00B37ACE">
              <w:rPr>
                <w:rFonts w:ascii="Times New Roman" w:hAnsi="Times New Roman" w:cs="Times New Roman"/>
                <w:b/>
                <w:sz w:val="24"/>
                <w:szCs w:val="24"/>
              </w:rPr>
              <w:t>Math</w:t>
            </w:r>
          </w:p>
        </w:tc>
        <w:tc>
          <w:tcPr>
            <w:tcW w:w="5940" w:type="dxa"/>
          </w:tcPr>
          <w:p w:rsidR="00B37ACE" w:rsidRPr="00B37ACE" w:rsidRDefault="00B37ACE" w:rsidP="00B37ACE">
            <w:pPr>
              <w:rPr>
                <w:rFonts w:ascii="Times New Roman" w:hAnsi="Times New Roman" w:cs="Times New Roman"/>
                <w:sz w:val="24"/>
                <w:szCs w:val="24"/>
                <w:shd w:val="clear" w:color="auto" w:fill="FEFEFE"/>
              </w:rPr>
            </w:pPr>
            <w:r w:rsidRPr="00CE5622">
              <w:rPr>
                <w:rFonts w:ascii="Times New Roman" w:hAnsi="Times New Roman" w:cs="Times New Roman"/>
                <w:sz w:val="24"/>
                <w:szCs w:val="24"/>
                <w:shd w:val="clear" w:color="auto" w:fill="FEFEFE"/>
              </w:rPr>
              <w:t>Algebra Nation is a dynamic free resource available for all Algebra 1 students and teachers in South Carolina! Aligned to the South Carolina College- and Career-Ready Standards for Algebra 1 by professors at the University of South Carolina-Upstate, Clemson University, and The Citadel, Algebra Nation is customized to help South Carolina students succeed in Algebra 1 and beyond.</w:t>
            </w:r>
          </w:p>
          <w:p w:rsidR="00B37ACE" w:rsidRPr="00CE5622" w:rsidRDefault="00E65B89" w:rsidP="00B37ACE">
            <w:pPr>
              <w:rPr>
                <w:rStyle w:val="Hyperlink"/>
                <w:rFonts w:ascii="Times New Roman" w:hAnsi="Times New Roman" w:cs="Times New Roman"/>
                <w:sz w:val="24"/>
                <w:szCs w:val="24"/>
                <w:shd w:val="clear" w:color="auto" w:fill="FEFEFE"/>
              </w:rPr>
            </w:pPr>
            <w:hyperlink r:id="rId6" w:history="1">
              <w:r w:rsidR="00B37ACE" w:rsidRPr="00CE5622">
                <w:rPr>
                  <w:rStyle w:val="Hyperlink"/>
                  <w:rFonts w:ascii="Times New Roman" w:hAnsi="Times New Roman" w:cs="Times New Roman"/>
                  <w:sz w:val="24"/>
                  <w:szCs w:val="24"/>
                  <w:shd w:val="clear" w:color="auto" w:fill="FEFEFE"/>
                </w:rPr>
                <w:t>www.algebranation.com</w:t>
              </w:r>
            </w:hyperlink>
          </w:p>
          <w:p w:rsidR="00B37ACE" w:rsidRPr="00B37ACE" w:rsidRDefault="00B37ACE" w:rsidP="00B37ACE">
            <w:pPr>
              <w:rPr>
                <w:rFonts w:ascii="Times New Roman" w:hAnsi="Times New Roman" w:cs="Times New Roman"/>
                <w:b/>
                <w:color w:val="263333"/>
                <w:sz w:val="24"/>
                <w:szCs w:val="24"/>
                <w:shd w:val="clear" w:color="auto" w:fill="F0F4F4"/>
              </w:rPr>
            </w:pPr>
            <w:r w:rsidRPr="00266C42">
              <w:rPr>
                <w:rFonts w:ascii="Times New Roman" w:hAnsi="Times New Roman" w:cs="Times New Roman"/>
                <w:b/>
                <w:color w:val="000000"/>
                <w:sz w:val="24"/>
                <w:szCs w:val="24"/>
              </w:rPr>
              <w:t>Please contact your child’s teacher for username and password if needed.</w:t>
            </w:r>
          </w:p>
        </w:tc>
      </w:tr>
      <w:tr w:rsidR="00B37ACE" w:rsidTr="00B37ACE">
        <w:tc>
          <w:tcPr>
            <w:tcW w:w="2425" w:type="dxa"/>
          </w:tcPr>
          <w:p w:rsidR="00B37ACE" w:rsidRPr="00B37ACE" w:rsidRDefault="00B37ACE" w:rsidP="00B37ACE">
            <w:pPr>
              <w:rPr>
                <w:b/>
              </w:rPr>
            </w:pPr>
          </w:p>
          <w:p w:rsidR="00B37ACE" w:rsidRPr="00B37ACE" w:rsidRDefault="00B37ACE" w:rsidP="00B37ACE">
            <w:pPr>
              <w:rPr>
                <w:b/>
              </w:rPr>
            </w:pPr>
          </w:p>
          <w:p w:rsidR="00B37ACE" w:rsidRPr="00B37ACE" w:rsidRDefault="00B37ACE" w:rsidP="00B37ACE">
            <w:pPr>
              <w:rPr>
                <w:b/>
              </w:rPr>
            </w:pPr>
          </w:p>
          <w:p w:rsidR="00B37ACE" w:rsidRPr="00B37ACE" w:rsidRDefault="00B37ACE" w:rsidP="00B37ACE">
            <w:pPr>
              <w:rPr>
                <w:b/>
              </w:rPr>
            </w:pPr>
          </w:p>
          <w:p w:rsidR="00B37ACE" w:rsidRPr="00B37ACE" w:rsidRDefault="00B37ACE" w:rsidP="00B37ACE">
            <w:pPr>
              <w:rPr>
                <w:b/>
              </w:rPr>
            </w:pPr>
          </w:p>
          <w:p w:rsidR="00B37ACE" w:rsidRPr="00D26D6A" w:rsidRDefault="00B37ACE" w:rsidP="00B37ACE">
            <w:pPr>
              <w:rPr>
                <w:rFonts w:ascii="Times New Roman" w:hAnsi="Times New Roman" w:cs="Times New Roman"/>
                <w:b/>
                <w:sz w:val="24"/>
                <w:szCs w:val="24"/>
              </w:rPr>
            </w:pPr>
            <w:r w:rsidRPr="00D26D6A">
              <w:rPr>
                <w:rFonts w:ascii="Times New Roman" w:hAnsi="Times New Roman" w:cs="Times New Roman"/>
                <w:b/>
                <w:sz w:val="24"/>
                <w:szCs w:val="24"/>
              </w:rPr>
              <w:t>Mega Math</w:t>
            </w:r>
          </w:p>
        </w:tc>
        <w:tc>
          <w:tcPr>
            <w:tcW w:w="2160" w:type="dxa"/>
            <w:vAlign w:val="center"/>
          </w:tcPr>
          <w:p w:rsidR="00B37ACE" w:rsidRPr="00B37ACE" w:rsidRDefault="00B37ACE" w:rsidP="00B37ACE">
            <w:pPr>
              <w:jc w:val="center"/>
              <w:rPr>
                <w:rFonts w:ascii="Times New Roman" w:hAnsi="Times New Roman" w:cs="Times New Roman"/>
                <w:b/>
                <w:sz w:val="24"/>
                <w:szCs w:val="24"/>
              </w:rPr>
            </w:pPr>
            <w:r w:rsidRPr="00B37ACE">
              <w:rPr>
                <w:rFonts w:ascii="Times New Roman" w:hAnsi="Times New Roman" w:cs="Times New Roman"/>
                <w:b/>
                <w:sz w:val="24"/>
                <w:szCs w:val="24"/>
              </w:rPr>
              <w:t>Math</w:t>
            </w:r>
          </w:p>
        </w:tc>
        <w:tc>
          <w:tcPr>
            <w:tcW w:w="5940" w:type="dxa"/>
            <w:shd w:val="clear" w:color="auto" w:fill="FFFFFF" w:themeFill="background1"/>
          </w:tcPr>
          <w:p w:rsidR="00B37ACE" w:rsidRPr="00B37ACE" w:rsidRDefault="00B37ACE" w:rsidP="00B37ACE">
            <w:pPr>
              <w:rPr>
                <w:rStyle w:val="Hyperlink"/>
                <w:rFonts w:ascii="Times New Roman" w:hAnsi="Times New Roman" w:cs="Times New Roman"/>
                <w:color w:val="auto"/>
                <w:sz w:val="24"/>
                <w:szCs w:val="24"/>
                <w:u w:val="none"/>
                <w:shd w:val="clear" w:color="auto" w:fill="F0F4F4"/>
              </w:rPr>
            </w:pPr>
            <w:r>
              <w:rPr>
                <w:rFonts w:ascii="Times New Roman" w:hAnsi="Times New Roman" w:cs="Times New Roman"/>
                <w:sz w:val="24"/>
                <w:szCs w:val="24"/>
                <w:shd w:val="clear" w:color="auto" w:fill="F0F4F4"/>
              </w:rPr>
              <w:t>Mega Math realizes the importance of high grades and test scores for college admission. Therefore they strive to strengthen students’ academic candidacy through individual and small group tutoring. Mega Math prepares students to become strong problem solvers and critical thinkers. The 5</w:t>
            </w:r>
            <w:r w:rsidRPr="00724138">
              <w:rPr>
                <w:rFonts w:ascii="Times New Roman" w:hAnsi="Times New Roman" w:cs="Times New Roman"/>
                <w:sz w:val="24"/>
                <w:szCs w:val="24"/>
                <w:shd w:val="clear" w:color="auto" w:fill="F0F4F4"/>
                <w:vertAlign w:val="superscript"/>
              </w:rPr>
              <w:t>th</w:t>
            </w:r>
            <w:r>
              <w:rPr>
                <w:rFonts w:ascii="Times New Roman" w:hAnsi="Times New Roman" w:cs="Times New Roman"/>
                <w:sz w:val="24"/>
                <w:szCs w:val="24"/>
                <w:shd w:val="clear" w:color="auto" w:fill="F0F4F4"/>
              </w:rPr>
              <w:t>-12</w:t>
            </w:r>
            <w:r w:rsidRPr="00724138">
              <w:rPr>
                <w:rFonts w:ascii="Times New Roman" w:hAnsi="Times New Roman" w:cs="Times New Roman"/>
                <w:sz w:val="24"/>
                <w:szCs w:val="24"/>
                <w:shd w:val="clear" w:color="auto" w:fill="F0F4F4"/>
                <w:vertAlign w:val="superscript"/>
              </w:rPr>
              <w:t>th</w:t>
            </w:r>
            <w:r>
              <w:rPr>
                <w:rFonts w:ascii="Times New Roman" w:hAnsi="Times New Roman" w:cs="Times New Roman"/>
                <w:sz w:val="24"/>
                <w:szCs w:val="24"/>
                <w:shd w:val="clear" w:color="auto" w:fill="F0F4F4"/>
              </w:rPr>
              <w:t xml:space="preserve"> grade math program covers subjects from Arithmetic through Multi variable Calculus.</w:t>
            </w:r>
            <w:hyperlink r:id="rId7" w:history="1">
              <w:r w:rsidRPr="00266C42">
                <w:rPr>
                  <w:rStyle w:val="Hyperlink"/>
                  <w:rFonts w:ascii="Times New Roman" w:hAnsi="Times New Roman" w:cs="Times New Roman"/>
                  <w:color w:val="5B9BD5" w:themeColor="accent1"/>
                  <w:sz w:val="24"/>
                  <w:szCs w:val="24"/>
                  <w:shd w:val="clear" w:color="auto" w:fill="F0F4F4"/>
                </w:rPr>
                <w:t>www.megamath.com</w:t>
              </w:r>
            </w:hyperlink>
          </w:p>
          <w:p w:rsidR="00B37ACE" w:rsidRPr="00B37ACE" w:rsidRDefault="00B37ACE" w:rsidP="00B37ACE">
            <w:pPr>
              <w:rPr>
                <w:rFonts w:ascii="Times New Roman" w:hAnsi="Times New Roman" w:cs="Times New Roman"/>
                <w:b/>
                <w:color w:val="263333"/>
                <w:sz w:val="24"/>
                <w:szCs w:val="24"/>
                <w:shd w:val="clear" w:color="auto" w:fill="F0F4F4"/>
              </w:rPr>
            </w:pPr>
            <w:r w:rsidRPr="00266C42">
              <w:rPr>
                <w:rFonts w:ascii="Times New Roman" w:hAnsi="Times New Roman" w:cs="Times New Roman"/>
                <w:b/>
                <w:color w:val="000000"/>
                <w:sz w:val="24"/>
                <w:szCs w:val="24"/>
              </w:rPr>
              <w:t>Please contact your child’s teacher for username and password if needed.</w:t>
            </w:r>
          </w:p>
        </w:tc>
      </w:tr>
      <w:tr w:rsidR="00B37ACE" w:rsidTr="00B37ACE">
        <w:tc>
          <w:tcPr>
            <w:tcW w:w="2425" w:type="dxa"/>
          </w:tcPr>
          <w:p w:rsidR="00B37ACE" w:rsidRPr="00B37ACE" w:rsidRDefault="00B37ACE" w:rsidP="00B37ACE">
            <w:pPr>
              <w:rPr>
                <w:b/>
              </w:rPr>
            </w:pPr>
          </w:p>
          <w:p w:rsidR="00B37ACE" w:rsidRPr="00B37ACE" w:rsidRDefault="00B37ACE" w:rsidP="00B37ACE">
            <w:pPr>
              <w:rPr>
                <w:b/>
              </w:rPr>
            </w:pPr>
          </w:p>
          <w:p w:rsidR="00B37ACE" w:rsidRPr="00B37ACE" w:rsidRDefault="00B37ACE" w:rsidP="00B37ACE">
            <w:pPr>
              <w:rPr>
                <w:b/>
              </w:rPr>
            </w:pPr>
          </w:p>
          <w:p w:rsidR="00B37ACE" w:rsidRPr="00B37ACE" w:rsidRDefault="00B37ACE" w:rsidP="00B37ACE">
            <w:pPr>
              <w:rPr>
                <w:b/>
              </w:rPr>
            </w:pPr>
          </w:p>
          <w:p w:rsidR="00B37ACE" w:rsidRPr="00D26D6A" w:rsidRDefault="00B37ACE" w:rsidP="00B37ACE">
            <w:pPr>
              <w:rPr>
                <w:rFonts w:ascii="Times New Roman" w:hAnsi="Times New Roman" w:cs="Times New Roman"/>
                <w:b/>
                <w:sz w:val="24"/>
                <w:szCs w:val="24"/>
              </w:rPr>
            </w:pPr>
            <w:r w:rsidRPr="00D26D6A">
              <w:rPr>
                <w:rFonts w:ascii="Times New Roman" w:hAnsi="Times New Roman" w:cs="Times New Roman"/>
                <w:b/>
                <w:sz w:val="24"/>
                <w:szCs w:val="24"/>
              </w:rPr>
              <w:t>Test Prep</w:t>
            </w:r>
          </w:p>
        </w:tc>
        <w:tc>
          <w:tcPr>
            <w:tcW w:w="2160" w:type="dxa"/>
            <w:vAlign w:val="center"/>
          </w:tcPr>
          <w:p w:rsidR="00B37ACE" w:rsidRPr="00B37ACE" w:rsidRDefault="00B37ACE" w:rsidP="00B37ACE">
            <w:pPr>
              <w:jc w:val="center"/>
              <w:rPr>
                <w:rFonts w:ascii="Times New Roman" w:hAnsi="Times New Roman" w:cs="Times New Roman"/>
                <w:b/>
                <w:sz w:val="24"/>
                <w:szCs w:val="24"/>
              </w:rPr>
            </w:pPr>
            <w:r w:rsidRPr="00B37ACE">
              <w:rPr>
                <w:rFonts w:ascii="Times New Roman" w:hAnsi="Times New Roman" w:cs="Times New Roman"/>
                <w:b/>
                <w:sz w:val="24"/>
                <w:szCs w:val="24"/>
              </w:rPr>
              <w:t>ELA</w:t>
            </w:r>
          </w:p>
          <w:p w:rsidR="00B37ACE" w:rsidRPr="00B37ACE" w:rsidRDefault="00B37ACE" w:rsidP="00B37ACE">
            <w:pPr>
              <w:jc w:val="center"/>
              <w:rPr>
                <w:rFonts w:ascii="Times New Roman" w:hAnsi="Times New Roman" w:cs="Times New Roman"/>
                <w:b/>
                <w:sz w:val="24"/>
                <w:szCs w:val="24"/>
              </w:rPr>
            </w:pPr>
            <w:r w:rsidRPr="00B37ACE">
              <w:rPr>
                <w:rFonts w:ascii="Times New Roman" w:hAnsi="Times New Roman" w:cs="Times New Roman"/>
                <w:b/>
                <w:sz w:val="24"/>
                <w:szCs w:val="24"/>
              </w:rPr>
              <w:t>Math</w:t>
            </w:r>
          </w:p>
          <w:p w:rsidR="00B37ACE" w:rsidRDefault="00B37ACE" w:rsidP="00B37ACE">
            <w:pPr>
              <w:jc w:val="center"/>
              <w:rPr>
                <w:rFonts w:ascii="Times New Roman" w:hAnsi="Times New Roman" w:cs="Times New Roman"/>
                <w:b/>
                <w:sz w:val="24"/>
                <w:szCs w:val="24"/>
              </w:rPr>
            </w:pPr>
            <w:r w:rsidRPr="00B37ACE">
              <w:rPr>
                <w:rFonts w:ascii="Times New Roman" w:hAnsi="Times New Roman" w:cs="Times New Roman"/>
                <w:b/>
                <w:sz w:val="24"/>
                <w:szCs w:val="24"/>
              </w:rPr>
              <w:t>Science</w:t>
            </w:r>
          </w:p>
          <w:p w:rsidR="00B37ACE" w:rsidRPr="00B37ACE" w:rsidRDefault="00B37ACE" w:rsidP="00B37ACE">
            <w:pPr>
              <w:jc w:val="center"/>
              <w:rPr>
                <w:rFonts w:ascii="Times New Roman" w:hAnsi="Times New Roman" w:cs="Times New Roman"/>
                <w:b/>
                <w:sz w:val="24"/>
                <w:szCs w:val="24"/>
              </w:rPr>
            </w:pPr>
            <w:r>
              <w:rPr>
                <w:rFonts w:ascii="Times New Roman" w:hAnsi="Times New Roman" w:cs="Times New Roman"/>
                <w:b/>
                <w:sz w:val="24"/>
                <w:szCs w:val="24"/>
              </w:rPr>
              <w:t>and</w:t>
            </w:r>
          </w:p>
          <w:p w:rsidR="00B37ACE" w:rsidRPr="00B37ACE" w:rsidRDefault="00B37ACE" w:rsidP="00B37ACE">
            <w:pPr>
              <w:jc w:val="center"/>
              <w:rPr>
                <w:rFonts w:ascii="Times New Roman" w:hAnsi="Times New Roman" w:cs="Times New Roman"/>
                <w:b/>
                <w:sz w:val="24"/>
                <w:szCs w:val="24"/>
              </w:rPr>
            </w:pPr>
            <w:r w:rsidRPr="00B37ACE">
              <w:rPr>
                <w:rFonts w:ascii="Times New Roman" w:hAnsi="Times New Roman" w:cs="Times New Roman"/>
                <w:b/>
                <w:sz w:val="24"/>
                <w:szCs w:val="24"/>
              </w:rPr>
              <w:t>Social Studies</w:t>
            </w:r>
          </w:p>
        </w:tc>
        <w:tc>
          <w:tcPr>
            <w:tcW w:w="5940" w:type="dxa"/>
          </w:tcPr>
          <w:p w:rsidR="00B37ACE" w:rsidRPr="00B37ACE" w:rsidRDefault="00B37ACE" w:rsidP="00B37ACE">
            <w:pPr>
              <w:rPr>
                <w:rStyle w:val="Hyperlink"/>
                <w:rFonts w:ascii="Times New Roman" w:hAnsi="Times New Roman" w:cs="Times New Roman"/>
                <w:color w:val="auto"/>
                <w:sz w:val="24"/>
                <w:szCs w:val="24"/>
                <w:u w:val="none"/>
              </w:rPr>
            </w:pPr>
            <w:r w:rsidRPr="00CE5622">
              <w:rPr>
                <w:rFonts w:ascii="Times New Roman" w:hAnsi="Times New Roman" w:cs="Times New Roman"/>
                <w:sz w:val="24"/>
                <w:szCs w:val="24"/>
              </w:rPr>
              <w:t>The content and instructional resources align with the specific domains and standards specified by the state of South Carolina.  USA Test Prep offers thousands of standard-specific videos, including brief comprehension questions for each one. This is an excellent way to reinforce content when the teacher is out of the classroom or when students are working independently.</w:t>
            </w:r>
            <w:hyperlink r:id="rId8" w:history="1">
              <w:r w:rsidRPr="00CE5622">
                <w:rPr>
                  <w:rStyle w:val="Hyperlink"/>
                  <w:rFonts w:ascii="Times New Roman" w:hAnsi="Times New Roman" w:cs="Times New Roman"/>
                  <w:sz w:val="24"/>
                  <w:szCs w:val="24"/>
                </w:rPr>
                <w:t>www.testprep.com</w:t>
              </w:r>
            </w:hyperlink>
          </w:p>
          <w:p w:rsidR="00B37ACE" w:rsidRPr="00B37ACE" w:rsidRDefault="00B37ACE" w:rsidP="00B37ACE">
            <w:pPr>
              <w:rPr>
                <w:rFonts w:ascii="Times New Roman" w:hAnsi="Times New Roman" w:cs="Times New Roman"/>
                <w:b/>
                <w:color w:val="263333"/>
                <w:sz w:val="24"/>
                <w:szCs w:val="24"/>
                <w:shd w:val="clear" w:color="auto" w:fill="F0F4F4"/>
              </w:rPr>
            </w:pPr>
            <w:r w:rsidRPr="00266C42">
              <w:rPr>
                <w:rFonts w:ascii="Times New Roman" w:hAnsi="Times New Roman" w:cs="Times New Roman"/>
                <w:b/>
                <w:color w:val="000000"/>
                <w:sz w:val="24"/>
                <w:szCs w:val="24"/>
              </w:rPr>
              <w:t>Please contact your child’s teacher for username and password if needed.</w:t>
            </w:r>
          </w:p>
        </w:tc>
      </w:tr>
      <w:tr w:rsidR="00D26D6A" w:rsidTr="008E1CC0">
        <w:trPr>
          <w:trHeight w:val="2942"/>
        </w:trPr>
        <w:tc>
          <w:tcPr>
            <w:tcW w:w="2425" w:type="dxa"/>
          </w:tcPr>
          <w:p w:rsidR="00D26D6A" w:rsidRDefault="00D26D6A" w:rsidP="00B37ACE">
            <w:pPr>
              <w:rPr>
                <w:b/>
              </w:rPr>
            </w:pPr>
          </w:p>
          <w:p w:rsidR="00D26D6A" w:rsidRDefault="00D26D6A" w:rsidP="00B37ACE">
            <w:pPr>
              <w:rPr>
                <w:b/>
              </w:rPr>
            </w:pPr>
          </w:p>
          <w:p w:rsidR="00D26D6A" w:rsidRDefault="00D26D6A" w:rsidP="00B37ACE">
            <w:pPr>
              <w:rPr>
                <w:b/>
              </w:rPr>
            </w:pPr>
          </w:p>
          <w:p w:rsidR="00D26D6A" w:rsidRDefault="00D26D6A" w:rsidP="00B37ACE">
            <w:pPr>
              <w:rPr>
                <w:b/>
              </w:rPr>
            </w:pPr>
          </w:p>
          <w:p w:rsidR="00D26D6A" w:rsidRDefault="00D26D6A" w:rsidP="00B37ACE">
            <w:pPr>
              <w:rPr>
                <w:b/>
              </w:rPr>
            </w:pPr>
          </w:p>
          <w:p w:rsidR="00D26D6A" w:rsidRPr="00D26D6A" w:rsidRDefault="00D26D6A" w:rsidP="00D26D6A">
            <w:pPr>
              <w:rPr>
                <w:rFonts w:ascii="Times New Roman" w:hAnsi="Times New Roman" w:cs="Times New Roman"/>
                <w:b/>
                <w:sz w:val="24"/>
                <w:szCs w:val="24"/>
              </w:rPr>
            </w:pPr>
            <w:r>
              <w:rPr>
                <w:rFonts w:ascii="Times New Roman" w:hAnsi="Times New Roman" w:cs="Times New Roman"/>
                <w:b/>
                <w:sz w:val="24"/>
                <w:szCs w:val="24"/>
              </w:rPr>
              <w:t>Reading A-Z</w:t>
            </w:r>
          </w:p>
        </w:tc>
        <w:tc>
          <w:tcPr>
            <w:tcW w:w="2160" w:type="dxa"/>
            <w:vAlign w:val="center"/>
          </w:tcPr>
          <w:p w:rsidR="00D26D6A" w:rsidRPr="00B37ACE" w:rsidRDefault="00A040DC" w:rsidP="00A040DC">
            <w:pPr>
              <w:jc w:val="center"/>
              <w:rPr>
                <w:rFonts w:ascii="Times New Roman" w:hAnsi="Times New Roman" w:cs="Times New Roman"/>
                <w:b/>
                <w:sz w:val="24"/>
                <w:szCs w:val="24"/>
              </w:rPr>
            </w:pPr>
            <w:r>
              <w:rPr>
                <w:rFonts w:ascii="Times New Roman" w:hAnsi="Times New Roman" w:cs="Times New Roman"/>
                <w:b/>
                <w:sz w:val="24"/>
                <w:szCs w:val="24"/>
              </w:rPr>
              <w:t>ELA</w:t>
            </w:r>
          </w:p>
        </w:tc>
        <w:tc>
          <w:tcPr>
            <w:tcW w:w="5940" w:type="dxa"/>
          </w:tcPr>
          <w:p w:rsidR="00D26D6A" w:rsidRPr="008E1CC0" w:rsidRDefault="00D26D6A" w:rsidP="00D26D6A">
            <w:pPr>
              <w:rPr>
                <w:rFonts w:ascii="Times New Roman" w:hAnsi="Times New Roman" w:cs="Times New Roman"/>
              </w:rPr>
            </w:pPr>
            <w:r w:rsidRPr="00B37ACE">
              <w:rPr>
                <w:rFonts w:ascii="Times New Roman" w:hAnsi="Times New Roman" w:cs="Times New Roman"/>
                <w:sz w:val="24"/>
                <w:szCs w:val="24"/>
              </w:rPr>
              <w:t>Reading A-Z guide students to read with purpose and understanding using our Comprehension resources. This resources help students learn to make connections, organize their thinking, cite evidence, discuss text effectively, and interpret visual information. Practice with these various skills leads to students' deeper comprehension of increasingly complex text</w:t>
            </w:r>
            <w:r w:rsidRPr="00B37ACE">
              <w:rPr>
                <w:rFonts w:ascii="Times New Roman" w:hAnsi="Times New Roman" w:cs="Times New Roman"/>
              </w:rPr>
              <w:t>.</w:t>
            </w:r>
          </w:p>
          <w:p w:rsidR="00D26D6A" w:rsidRPr="00B37ACE" w:rsidRDefault="00E65B89" w:rsidP="00D26D6A">
            <w:hyperlink r:id="rId9" w:history="1">
              <w:r w:rsidR="00D26D6A" w:rsidRPr="00B37ACE">
                <w:rPr>
                  <w:rStyle w:val="Hyperlink"/>
                </w:rPr>
                <w:t>www.fluencyreading.com</w:t>
              </w:r>
            </w:hyperlink>
          </w:p>
          <w:p w:rsidR="00D26D6A" w:rsidRPr="00CE5622" w:rsidRDefault="00D26D6A" w:rsidP="00B37ACE">
            <w:pPr>
              <w:rPr>
                <w:rFonts w:ascii="Times New Roman" w:hAnsi="Times New Roman" w:cs="Times New Roman"/>
                <w:sz w:val="24"/>
                <w:szCs w:val="24"/>
              </w:rPr>
            </w:pPr>
            <w:r w:rsidRPr="00B37ACE">
              <w:rPr>
                <w:rFonts w:ascii="Times New Roman" w:hAnsi="Times New Roman" w:cs="Times New Roman"/>
                <w:b/>
                <w:sz w:val="24"/>
                <w:szCs w:val="24"/>
              </w:rPr>
              <w:t>Please contact your child’s teacher for username and password if needed.</w:t>
            </w:r>
          </w:p>
        </w:tc>
      </w:tr>
    </w:tbl>
    <w:p w:rsidR="00831AB5" w:rsidRDefault="008E1CC0" w:rsidP="007A33A5">
      <w:pPr>
        <w:spacing w:after="0"/>
        <w:jc w:val="center"/>
        <w:rPr>
          <w:rFonts w:ascii="Times New Roman" w:hAnsi="Times New Roman" w:cs="Times New Roman"/>
          <w:b/>
          <w:sz w:val="24"/>
          <w:szCs w:val="24"/>
        </w:rPr>
      </w:pPr>
      <w:r>
        <w:rPr>
          <w:rFonts w:ascii="Times New Roman" w:hAnsi="Times New Roman" w:cs="Times New Roman"/>
          <w:b/>
          <w:sz w:val="24"/>
          <w:szCs w:val="24"/>
        </w:rPr>
        <w:t>Parent and Family Engagement Specialist</w:t>
      </w:r>
      <w:r w:rsidR="007A33A5">
        <w:rPr>
          <w:rFonts w:ascii="Times New Roman" w:hAnsi="Times New Roman" w:cs="Times New Roman"/>
          <w:b/>
          <w:sz w:val="24"/>
          <w:szCs w:val="24"/>
        </w:rPr>
        <w:t>s</w:t>
      </w:r>
    </w:p>
    <w:p w:rsidR="00B37ACE" w:rsidRDefault="007A33A5" w:rsidP="0034469E">
      <w:pPr>
        <w:spacing w:after="0"/>
      </w:pPr>
      <w:r>
        <w:rPr>
          <w:rFonts w:ascii="Times New Roman" w:hAnsi="Times New Roman" w:cs="Times New Roman"/>
          <w:b/>
          <w:sz w:val="20"/>
          <w:szCs w:val="20"/>
        </w:rPr>
        <w:t xml:space="preserve">         Mrs. Burton, 743-7612, Mrs. Harris, 908-6392, Mrs. Scott, 908-9594, Mr. </w:t>
      </w:r>
      <w:proofErr w:type="spellStart"/>
      <w:r>
        <w:rPr>
          <w:rFonts w:ascii="Times New Roman" w:hAnsi="Times New Roman" w:cs="Times New Roman"/>
          <w:b/>
          <w:sz w:val="20"/>
          <w:szCs w:val="20"/>
        </w:rPr>
        <w:t>McCrimmon</w:t>
      </w:r>
      <w:proofErr w:type="spellEnd"/>
      <w:r>
        <w:rPr>
          <w:rFonts w:ascii="Times New Roman" w:hAnsi="Times New Roman" w:cs="Times New Roman"/>
          <w:b/>
          <w:sz w:val="20"/>
          <w:szCs w:val="20"/>
        </w:rPr>
        <w:t>, 908-8713</w:t>
      </w:r>
      <w:bookmarkStart w:id="0" w:name="_GoBack"/>
      <w:bookmarkEnd w:id="0"/>
    </w:p>
    <w:sectPr w:rsidR="00B37AC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89" w:rsidRDefault="00E65B89" w:rsidP="00B37ACE">
      <w:pPr>
        <w:spacing w:after="0" w:line="240" w:lineRule="auto"/>
      </w:pPr>
      <w:r>
        <w:separator/>
      </w:r>
    </w:p>
  </w:endnote>
  <w:endnote w:type="continuationSeparator" w:id="0">
    <w:p w:rsidR="00E65B89" w:rsidRDefault="00E65B89" w:rsidP="00B3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97" w:rsidRPr="00CB135C" w:rsidRDefault="00DC6397" w:rsidP="00DC6397">
    <w:pPr>
      <w:pStyle w:val="Footer"/>
      <w:tabs>
        <w:tab w:val="clear" w:pos="4680"/>
        <w:tab w:val="clear" w:pos="9360"/>
        <w:tab w:val="left" w:pos="1230"/>
      </w:tabs>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89" w:rsidRDefault="00E65B89" w:rsidP="00B37ACE">
      <w:pPr>
        <w:spacing w:after="0" w:line="240" w:lineRule="auto"/>
      </w:pPr>
      <w:r>
        <w:separator/>
      </w:r>
    </w:p>
  </w:footnote>
  <w:footnote w:type="continuationSeparator" w:id="0">
    <w:p w:rsidR="00E65B89" w:rsidRDefault="00E65B89" w:rsidP="00B37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CE" w:rsidRPr="00B37ACE" w:rsidRDefault="00B37ACE" w:rsidP="00B37ACE">
    <w:pPr>
      <w:spacing w:after="0"/>
      <w:jc w:val="center"/>
      <w:rPr>
        <w:rFonts w:ascii="Times New Roman" w:hAnsi="Times New Roman" w:cs="Times New Roman"/>
        <w:b/>
        <w:sz w:val="24"/>
        <w:szCs w:val="24"/>
      </w:rPr>
    </w:pPr>
    <w:r w:rsidRPr="00B37ACE">
      <w:rPr>
        <w:rFonts w:ascii="Times New Roman" w:hAnsi="Times New Roman" w:cs="Times New Roman"/>
        <w:b/>
        <w:sz w:val="24"/>
        <w:szCs w:val="24"/>
      </w:rPr>
      <w:t>Richland School District One</w:t>
    </w:r>
  </w:p>
  <w:p w:rsidR="00B37ACE" w:rsidRPr="00B37ACE" w:rsidRDefault="00B37ACE" w:rsidP="00B37ACE">
    <w:pPr>
      <w:spacing w:after="0"/>
      <w:jc w:val="center"/>
      <w:rPr>
        <w:rFonts w:ascii="Times New Roman" w:hAnsi="Times New Roman" w:cs="Times New Roman"/>
        <w:b/>
        <w:sz w:val="24"/>
        <w:szCs w:val="24"/>
      </w:rPr>
    </w:pPr>
    <w:r w:rsidRPr="00B37ACE">
      <w:rPr>
        <w:rFonts w:ascii="Times New Roman" w:hAnsi="Times New Roman" w:cs="Times New Roman"/>
        <w:b/>
        <w:sz w:val="24"/>
        <w:szCs w:val="24"/>
      </w:rPr>
      <w:t>Lower Richland High School</w:t>
    </w:r>
  </w:p>
  <w:p w:rsidR="00B37ACE" w:rsidRPr="00B37ACE" w:rsidRDefault="00B37ACE" w:rsidP="00B37ACE">
    <w:pPr>
      <w:spacing w:after="0"/>
      <w:jc w:val="center"/>
      <w:rPr>
        <w:rFonts w:ascii="Times New Roman" w:hAnsi="Times New Roman" w:cs="Times New Roman"/>
        <w:b/>
        <w:sz w:val="24"/>
        <w:szCs w:val="24"/>
      </w:rPr>
    </w:pPr>
    <w:r w:rsidRPr="00B37ACE">
      <w:rPr>
        <w:rFonts w:ascii="Times New Roman" w:hAnsi="Times New Roman" w:cs="Times New Roman"/>
        <w:b/>
        <w:sz w:val="24"/>
        <w:szCs w:val="24"/>
      </w:rPr>
      <w:t xml:space="preserve">Academic Resources to Support </w:t>
    </w:r>
    <w:r>
      <w:rPr>
        <w:rFonts w:ascii="Times New Roman" w:hAnsi="Times New Roman" w:cs="Times New Roman"/>
        <w:b/>
        <w:sz w:val="24"/>
        <w:szCs w:val="24"/>
      </w:rPr>
      <w:t>“</w:t>
    </w:r>
    <w:r w:rsidRPr="00B37ACE">
      <w:rPr>
        <w:rFonts w:ascii="Times New Roman" w:hAnsi="Times New Roman" w:cs="Times New Roman"/>
        <w:b/>
        <w:sz w:val="24"/>
        <w:szCs w:val="24"/>
      </w:rPr>
      <w:t>Learning at Home”</w:t>
    </w:r>
  </w:p>
  <w:p w:rsidR="00B37ACE" w:rsidRDefault="00B37ACE" w:rsidP="00B37ACE"/>
  <w:p w:rsidR="00B37ACE" w:rsidRDefault="00B37ACE" w:rsidP="00B37AC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CE"/>
    <w:rsid w:val="00081F29"/>
    <w:rsid w:val="001D4164"/>
    <w:rsid w:val="00240485"/>
    <w:rsid w:val="0034469E"/>
    <w:rsid w:val="003634B0"/>
    <w:rsid w:val="004C2598"/>
    <w:rsid w:val="005620AA"/>
    <w:rsid w:val="007A33A5"/>
    <w:rsid w:val="00831AB5"/>
    <w:rsid w:val="008E1CC0"/>
    <w:rsid w:val="00A040DC"/>
    <w:rsid w:val="00A14FCE"/>
    <w:rsid w:val="00B347C7"/>
    <w:rsid w:val="00B37ACE"/>
    <w:rsid w:val="00CB135C"/>
    <w:rsid w:val="00CE3E16"/>
    <w:rsid w:val="00D26D6A"/>
    <w:rsid w:val="00DC6397"/>
    <w:rsid w:val="00E65B89"/>
    <w:rsid w:val="00F2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863189-0204-489B-AE8B-D32B3FDC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ACE"/>
    <w:rPr>
      <w:color w:val="0563C1" w:themeColor="hyperlink"/>
      <w:u w:val="single"/>
    </w:rPr>
  </w:style>
  <w:style w:type="paragraph" w:styleId="Header">
    <w:name w:val="header"/>
    <w:basedOn w:val="Normal"/>
    <w:link w:val="HeaderChar"/>
    <w:uiPriority w:val="99"/>
    <w:unhideWhenUsed/>
    <w:rsid w:val="00B37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ACE"/>
  </w:style>
  <w:style w:type="paragraph" w:styleId="Footer">
    <w:name w:val="footer"/>
    <w:basedOn w:val="Normal"/>
    <w:link w:val="FooterChar"/>
    <w:uiPriority w:val="99"/>
    <w:unhideWhenUsed/>
    <w:rsid w:val="00B37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prep.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gamath.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gebranati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luencyrea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Sharon Y</dc:creator>
  <cp:keywords/>
  <dc:description/>
  <cp:lastModifiedBy>Anderson, Rhonda F</cp:lastModifiedBy>
  <cp:revision>3</cp:revision>
  <dcterms:created xsi:type="dcterms:W3CDTF">2019-02-26T15:25:00Z</dcterms:created>
  <dcterms:modified xsi:type="dcterms:W3CDTF">2019-03-18T16:40:00Z</dcterms:modified>
</cp:coreProperties>
</file>