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2DA3D226" w:rsidR="00AA1647" w:rsidRPr="00E43BAB" w:rsidRDefault="00BC7D50" w:rsidP="00511B2A">
            <w:pPr>
              <w:pStyle w:val="Heading1"/>
            </w:pPr>
            <w:r>
              <w:t>ASDF</w:t>
            </w:r>
            <w:r w:rsidR="006C3E21">
              <w:t xml:space="preserve"> Board Meeting</w:t>
            </w:r>
            <w:r w:rsidR="00DF12DC">
              <w:t xml:space="preserve">: </w:t>
            </w:r>
            <w:r w:rsidR="00511B2A">
              <w:t>February 7, 2019</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49F8D913" w:rsidR="00AA1647" w:rsidRPr="00692553" w:rsidRDefault="00395635" w:rsidP="00511B2A">
            <w:r>
              <w:t>Kurt Zwikl at 7:</w:t>
            </w:r>
            <w:r w:rsidR="00511B2A">
              <w:t>38</w:t>
            </w:r>
            <w:r w:rsidR="00106EC6">
              <w:t xml:space="preserve"> </w:t>
            </w:r>
            <w:r>
              <w:t>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4C207EB4" w:rsidR="00AA1647" w:rsidRPr="00692553" w:rsidRDefault="469C0BE1" w:rsidP="003B2F9E">
            <w:r>
              <w:t>Regular Board Meeting</w:t>
            </w:r>
            <w:r w:rsidR="00B21715">
              <w:t xml:space="preserve"> </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719DB36A" w:rsidR="469C0BE1" w:rsidRDefault="00511B2A" w:rsidP="469C0BE1">
            <w:r>
              <w:t xml:space="preserve">Sue Williams, Vicki Newhard, Ralph Todd, Michele Pessina, Dan Bosket, Josh Dodd, Elizabeth Marcon, Pete Kareha, John Hughes, Bob Sperling, Tony Muir, Kurt Zwikl, Nancy Wilt, John Stevens and Dennis </w:t>
            </w:r>
            <w:proofErr w:type="spellStart"/>
            <w:r>
              <w:t>Blankowtich</w:t>
            </w:r>
            <w:proofErr w:type="spellEnd"/>
            <w:r>
              <w:t xml:space="preserve"> (phone)</w:t>
            </w:r>
            <w:r w:rsidR="003F2D9E">
              <w:t>, Thomas Parker</w:t>
            </w:r>
            <w:r w:rsidR="00106EC6">
              <w:t xml:space="preserve">, </w:t>
            </w:r>
            <w:r w:rsidR="003F2D9E">
              <w:t>Julie Benjamin</w:t>
            </w:r>
            <w:r w:rsidR="00106EC6">
              <w:t>, and Quentin Bernhard (ASDF intern)</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0B54F927" w:rsidR="00AA1647" w:rsidRPr="00692553" w:rsidRDefault="003B2F9E"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6D40C4DD" w:rsidR="006C3E21" w:rsidRPr="00692553" w:rsidRDefault="003B2F9E" w:rsidP="00395635">
            <w:r>
              <w:t>Nancy requested that the barring any corrections by board members in attendance, the minutes be approved as submitted.</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537C50D5"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CDA6CDA" w14:textId="5431B789" w:rsidR="00A03020" w:rsidRDefault="00511B2A" w:rsidP="009077CD">
            <w:r>
              <w:t>Nancy made motion/ John Stevens 2</w:t>
            </w:r>
            <w:r w:rsidRPr="00511B2A">
              <w:rPr>
                <w:vertAlign w:val="superscript"/>
              </w:rPr>
              <w:t>nd</w:t>
            </w:r>
            <w:r>
              <w:t>. Minutes approved as submitted</w:t>
            </w:r>
          </w:p>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6DE9DE08" w:rsidR="00BC7D50" w:rsidRPr="00395635" w:rsidRDefault="00511B2A" w:rsidP="00395635">
      <w:pPr>
        <w:pStyle w:val="Heading2"/>
        <w:ind w:firstLine="720"/>
        <w:rPr>
          <w:sz w:val="16"/>
          <w:szCs w:val="16"/>
        </w:rPr>
      </w:pPr>
      <w:r>
        <w:rPr>
          <w:sz w:val="16"/>
          <w:szCs w:val="16"/>
        </w:rPr>
        <w:t>PRESIDENTS REPORT</w:t>
      </w:r>
      <w:r w:rsidR="00AE34EC">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AE34EC">
        <w:rPr>
          <w:sz w:val="16"/>
          <w:szCs w:val="16"/>
        </w:rPr>
        <w:t>Kurt Zwikl</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07341ADB" w:rsidR="002D4BBB" w:rsidRPr="00692553" w:rsidRDefault="00511B2A" w:rsidP="003B2F9E">
            <w:r>
              <w:t>Kurt gave us a report on HNG fundraising. Reported that fundraising is going well, but we are not where we want to be.  Monetary overview was given in handout.  Kurt also asked for names from Board members to reach out to for Baritone and Broadway sponsors. Deadline is March 1st</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74F6FAED" w:rsidR="00BC7D50" w:rsidRPr="00692553" w:rsidRDefault="00BC7D50" w:rsidP="003100CD"/>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42055F37" w:rsidR="00BC7D50" w:rsidRPr="00692553" w:rsidRDefault="00BC7D50" w:rsidP="009077CD"/>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7777777" w:rsidR="00BC7D50" w:rsidRPr="00692553" w:rsidRDefault="00BC7D50" w:rsidP="009077CD">
            <w:pPr>
              <w:pStyle w:val="AllCapsHeading"/>
            </w:pPr>
            <w:r>
              <w:t>Conclusions</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07936FB0" w:rsidR="00BC7D50" w:rsidRPr="00692553" w:rsidRDefault="00BC7D50" w:rsidP="009077CD"/>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168B28C" w14:textId="3FBF42F4" w:rsidR="00BC7D50" w:rsidRPr="00692553" w:rsidRDefault="00BB728E" w:rsidP="003100CD">
            <w:pPr>
              <w:pStyle w:val="Heading4"/>
              <w:framePr w:hSpace="0" w:wrap="auto" w:vAnchor="margin" w:hAnchor="text" w:xAlign="left" w:yAlign="inline"/>
              <w:suppressOverlap w:val="0"/>
            </w:pPr>
            <w:r>
              <w:t xml:space="preserve">Executive </w:t>
            </w:r>
            <w:r w:rsidR="00106EC6">
              <w:t xml:space="preserve">DIRECTOR’S </w:t>
            </w:r>
            <w:r>
              <w:t>Report</w:t>
            </w:r>
          </w:p>
        </w:tc>
        <w:tc>
          <w:tcPr>
            <w:tcW w:w="3289" w:type="dxa"/>
            <w:gridSpan w:val="2"/>
            <w:tcBorders>
              <w:bottom w:val="single" w:sz="12" w:space="0" w:color="999999"/>
            </w:tcBorders>
            <w:shd w:val="clear" w:color="auto" w:fill="auto"/>
            <w:tcMar>
              <w:left w:w="0" w:type="dxa"/>
            </w:tcMar>
            <w:vAlign w:val="center"/>
          </w:tcPr>
          <w:p w14:paraId="28966274" w14:textId="523C7B45" w:rsidR="00BC7D50" w:rsidRPr="00CE6342" w:rsidRDefault="00BB728E" w:rsidP="003100CD">
            <w:pPr>
              <w:pStyle w:val="Heading5"/>
              <w:jc w:val="center"/>
            </w:pPr>
            <w:r>
              <w:t>Susan Williams</w:t>
            </w:r>
          </w:p>
        </w:tc>
      </w:tr>
      <w:tr w:rsidR="00BC7D50" w:rsidRPr="00692553" w14:paraId="0D94EEE8"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2E3A6B41" w:rsidR="00BC7D50" w:rsidRPr="00BB728E" w:rsidRDefault="00511B2A" w:rsidP="009077CD">
            <w:pPr>
              <w:pStyle w:val="AllCapsHeading"/>
              <w:rPr>
                <w:i/>
              </w:rPr>
            </w:pPr>
            <w:r>
              <w:rPr>
                <w:i/>
              </w:rP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4EF8E845" w:rsidR="006C3E21" w:rsidRPr="00BB728E" w:rsidRDefault="00511B2A" w:rsidP="00DA3E67">
            <w:r>
              <w:t xml:space="preserve">Susan reiterated need for sponsors to reach HNG goal. She talked about having emcees from the high schools. Laurie </w:t>
            </w:r>
            <w:proofErr w:type="spellStart"/>
            <w:r>
              <w:t>Gostley</w:t>
            </w:r>
            <w:proofErr w:type="spellEnd"/>
            <w:r>
              <w:t xml:space="preserve"> Hackett asked about a B21 student being involved.</w:t>
            </w:r>
          </w:p>
        </w:tc>
      </w:tr>
      <w:tr w:rsidR="00BC7D50" w:rsidRPr="00692553" w14:paraId="39C4D9F9"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2238CC5B" w:rsidR="003A1FF5" w:rsidRPr="00BB728E" w:rsidRDefault="00511B2A" w:rsidP="009077CD">
            <w:r>
              <w:t>Susan indicated rehearsals for students will need food sponsors.  125 snacks, fruit, etc.  She indicated that they have already solicited Wegman’s, Costco, Giant, Johnny’s Bagels and Pretzel Factory</w:t>
            </w:r>
          </w:p>
        </w:tc>
      </w:tr>
      <w:tr w:rsidR="00BC7D50" w:rsidRPr="00692553" w14:paraId="03FDA78C"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FEAF674" w14:textId="06E45A57" w:rsidR="00BC7D50" w:rsidRPr="00BB728E" w:rsidRDefault="00511B2A" w:rsidP="006C3E21">
            <w:r>
              <w:t>EITC Update: Handout B looking for big donors, so we can expand programming.  She also recognized our guests from VISTACOM and Lafayette Bank who were recent donors through EITC.  A photo was taken to be shared in Social Media.</w:t>
            </w:r>
            <w:r w:rsidR="003F2D9E">
              <w:t xml:space="preserve">  Tony Muir reiterated </w:t>
            </w:r>
            <w:r w:rsidR="00106EC6">
              <w:t>T</w:t>
            </w:r>
            <w:r w:rsidR="003F2D9E">
              <w:t xml:space="preserve">hank </w:t>
            </w:r>
            <w:proofErr w:type="spellStart"/>
            <w:r w:rsidR="003F2D9E">
              <w:t>you</w:t>
            </w:r>
            <w:r w:rsidR="00106EC6">
              <w:t>’</w:t>
            </w:r>
            <w:r w:rsidR="003F2D9E">
              <w:t>s</w:t>
            </w:r>
            <w:proofErr w:type="spellEnd"/>
            <w:r w:rsidR="003F2D9E">
              <w:t xml:space="preserve"> &amp; shared that we reach about half the student body with programming funded by EITC</w:t>
            </w:r>
          </w:p>
        </w:tc>
      </w:tr>
      <w:tr w:rsidR="00BC7D50" w:rsidRPr="00692553" w14:paraId="0D430A35"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0FCE9FE9" w:rsidR="00BC7D50" w:rsidRPr="00692553" w:rsidRDefault="00BC7D50" w:rsidP="009077CD"/>
        </w:tc>
      </w:tr>
      <w:tr w:rsidR="00BC7D50" w:rsidRPr="00692553" w14:paraId="6022044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FEB477A" w14:textId="1140619C" w:rsidR="00BC7D50" w:rsidRPr="00692553" w:rsidRDefault="00BC7D50" w:rsidP="009077CD"/>
        </w:tc>
      </w:tr>
      <w:tr w:rsidR="00BC7D50" w:rsidRPr="00692553" w14:paraId="54366130"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77777777" w:rsidR="00BC7D50" w:rsidRPr="00692553" w:rsidRDefault="00BC7D50" w:rsidP="009077CD"/>
        </w:tc>
      </w:tr>
      <w:tr w:rsidR="00BC7D50" w:rsidRPr="00692553" w14:paraId="32AB61DB"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C50489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FDEA8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1BFC51" w14:textId="77777777" w:rsidR="00BC7D50" w:rsidRPr="00692553" w:rsidRDefault="00BC7D50" w:rsidP="009077CD"/>
        </w:tc>
      </w:tr>
    </w:tbl>
    <w:p w14:paraId="73D5CB66" w14:textId="77777777" w:rsidR="00BC7D50" w:rsidRDefault="00BC7D50" w:rsidP="00AA1647"/>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BC7D50" w:rsidRPr="00692553" w14:paraId="47164614" w14:textId="77777777" w:rsidTr="0F239CFE">
        <w:trPr>
          <w:trHeight w:val="360"/>
          <w:jc w:val="center"/>
        </w:trPr>
        <w:tc>
          <w:tcPr>
            <w:tcW w:w="192" w:type="dxa"/>
            <w:tcBorders>
              <w:bottom w:val="single" w:sz="12" w:space="0" w:color="999999"/>
            </w:tcBorders>
            <w:shd w:val="clear" w:color="auto" w:fill="auto"/>
            <w:tcMar>
              <w:left w:w="0" w:type="dxa"/>
            </w:tcMar>
            <w:vAlign w:val="center"/>
          </w:tcPr>
          <w:p w14:paraId="0EA21712" w14:textId="77777777" w:rsidR="00BC7D50" w:rsidRPr="00692553" w:rsidRDefault="00BC7D50" w:rsidP="009077CD">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7B5BC9EE" w14:textId="6DE06B85" w:rsidR="00BC7D50" w:rsidRPr="00692553" w:rsidRDefault="003F2D9E" w:rsidP="009077CD">
            <w:pPr>
              <w:pStyle w:val="Heading4"/>
              <w:framePr w:hSpace="0" w:wrap="auto" w:vAnchor="margin" w:hAnchor="text" w:xAlign="left" w:yAlign="inline"/>
              <w:suppressOverlap w:val="0"/>
            </w:pPr>
            <w:r>
              <w:t>C</w:t>
            </w:r>
            <w:r w:rsidR="00106EC6">
              <w:t>U</w:t>
            </w:r>
            <w:r>
              <w:t>rriculum Audit</w:t>
            </w:r>
          </w:p>
        </w:tc>
        <w:tc>
          <w:tcPr>
            <w:tcW w:w="3289" w:type="dxa"/>
            <w:gridSpan w:val="2"/>
            <w:tcBorders>
              <w:bottom w:val="single" w:sz="12" w:space="0" w:color="999999"/>
            </w:tcBorders>
            <w:shd w:val="clear" w:color="auto" w:fill="auto"/>
            <w:tcMar>
              <w:left w:w="0" w:type="dxa"/>
            </w:tcMar>
            <w:vAlign w:val="center"/>
          </w:tcPr>
          <w:p w14:paraId="0B5E98BD" w14:textId="2B1DBCC6" w:rsidR="00BC7D50" w:rsidRPr="00CE6342" w:rsidRDefault="003F2D9E" w:rsidP="009077CD">
            <w:pPr>
              <w:pStyle w:val="Heading5"/>
            </w:pPr>
            <w:r>
              <w:t>Superintendent parker</w:t>
            </w:r>
          </w:p>
        </w:tc>
      </w:tr>
      <w:tr w:rsidR="00BC7D50" w:rsidRPr="00692553" w14:paraId="5299FFC7" w14:textId="77777777" w:rsidTr="0F239CFE">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67005C4" w14:textId="6435C68C" w:rsidR="00BC7D50" w:rsidRPr="00692553" w:rsidRDefault="003F2D9E" w:rsidP="009077CD">
            <w:r>
              <w:t>Mr. Parker introduced new Communications Director Julie Benjamin whose focus will be internal and external communication. She gave her background and expertise. She is flu</w:t>
            </w:r>
            <w:r w:rsidR="00106EC6">
              <w:t>ent</w:t>
            </w:r>
            <w:r>
              <w:t xml:space="preserve"> in Spanish. </w:t>
            </w:r>
          </w:p>
        </w:tc>
      </w:tr>
      <w:tr w:rsidR="00BC7D50" w:rsidRPr="00692553" w14:paraId="1BB6E37E"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015D30CD" w:rsidR="00BC7D50" w:rsidRPr="00692553" w:rsidRDefault="003F2D9E" w:rsidP="00C85B2D">
            <w:r>
              <w:t>Mr. Parker gave a power point and talked about deliverables in the Strategic Plan.  The finding</w:t>
            </w:r>
            <w:r w:rsidR="00106EC6">
              <w:t>s</w:t>
            </w:r>
            <w:r>
              <w:t xml:space="preserve"> were presented to </w:t>
            </w:r>
            <w:r w:rsidR="00106EC6">
              <w:t xml:space="preserve">ASD </w:t>
            </w:r>
            <w:r>
              <w:t>board in March 2018 and to the public December 2018.  The goal of the audit: Multi-faceted exam to dig deep looking at process and achievement.  Outcome goal: Systems alignment, Tier 1 instruction and activities directed toward equity.</w:t>
            </w:r>
          </w:p>
        </w:tc>
      </w:tr>
      <w:tr w:rsidR="00BC7D50" w:rsidRPr="00692553" w14:paraId="46C8DAD8"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F8B9428" w14:textId="3E50F662" w:rsidR="00BC7D50" w:rsidRDefault="003F2D9E" w:rsidP="0008178A">
            <w:r>
              <w:t>Focus in Instructional Framework: Literacy &amp; Math; District Organizational Chart; ELL Program design and staffing (needs updating)</w:t>
            </w:r>
          </w:p>
          <w:p w14:paraId="4B1FA4A7" w14:textId="77777777" w:rsidR="005E5797" w:rsidRDefault="005E5797" w:rsidP="0008178A">
            <w:r>
              <w:t xml:space="preserve">Current policies: Inadequate for equal access leading to low graduation and high drop out. Inconsistent distribution of resources district wide. Performance gaps </w:t>
            </w:r>
            <w:proofErr w:type="spellStart"/>
            <w:r>
              <w:t>indentifiable</w:t>
            </w:r>
            <w:proofErr w:type="spellEnd"/>
            <w:r>
              <w:t xml:space="preserve"> by gender/race/ethnicity and ESOL</w:t>
            </w:r>
          </w:p>
          <w:p w14:paraId="4C78A09A" w14:textId="77777777" w:rsidR="005E5797" w:rsidRDefault="005E5797" w:rsidP="0008178A">
            <w:r>
              <w:t>Lower academic classes have higher % of brown/black males.</w:t>
            </w:r>
          </w:p>
          <w:p w14:paraId="55E49C67" w14:textId="77777777" w:rsidR="005E5797" w:rsidRDefault="005E5797" w:rsidP="0008178A">
            <w:r>
              <w:t>Elizabeth Marcon asked about Arabic accessibility to resources.</w:t>
            </w:r>
          </w:p>
          <w:p w14:paraId="696D233D" w14:textId="02389961" w:rsidR="005E5797" w:rsidRPr="00692553" w:rsidRDefault="0F239CFE" w:rsidP="0008178A">
            <w:r>
              <w:t>Josh Dodd asked about impact of absenteeism.  Mr. Parker looped that in to improving school culture.  Tony Muir asked if there was internal manpower to move the needle.  Mr. Parker said Yes &amp; No.  Student Achievement has regressed.</w:t>
            </w:r>
          </w:p>
          <w:p w14:paraId="0258AE31" w14:textId="75F7D1EF" w:rsidR="005E5797" w:rsidRPr="00692553" w:rsidRDefault="005E5797" w:rsidP="0F239CFE"/>
          <w:p w14:paraId="68DF8AED" w14:textId="6983DD91" w:rsidR="005E5797" w:rsidRPr="00692553" w:rsidRDefault="0F239CFE" w:rsidP="0F239CFE">
            <w:r>
              <w:t>Ralph Todd asked if there is data showing different outcomes for stable vs transient students. Too many are fluid to track</w:t>
            </w:r>
            <w:r w:rsidR="00106EC6">
              <w:t xml:space="preserve"> and</w:t>
            </w:r>
            <w:r>
              <w:t xml:space="preserve"> not enough kids from K-12 to collect information. </w:t>
            </w:r>
          </w:p>
          <w:p w14:paraId="274C1F56" w14:textId="65C5DA5B" w:rsidR="005E5797" w:rsidRPr="00692553" w:rsidRDefault="005E5797" w:rsidP="0F239CFE"/>
          <w:p w14:paraId="179FE7CB" w14:textId="2FE0D10A" w:rsidR="005E5797" w:rsidRPr="00692553" w:rsidRDefault="0F239CFE" w:rsidP="0F239CFE">
            <w:r>
              <w:t>All MS are identified as Low Achievement/Low Growth.  Focus on progress of students who are ELL and SIEP.  Focus on MS transformation: equitable access to technology, restorative practices, college and career readiness with an increase in ESOL staffing.</w:t>
            </w:r>
          </w:p>
          <w:p w14:paraId="702E93E7" w14:textId="5EC02EA5" w:rsidR="005E5797" w:rsidRDefault="0F239CFE" w:rsidP="0F239CFE">
            <w:r>
              <w:t>Mr. Parker wants to continue and grow the partnership of ASD &amp; ASDF with shared revenue attainment for academic and social concerns.</w:t>
            </w:r>
          </w:p>
          <w:p w14:paraId="0DCA61C3" w14:textId="77777777" w:rsidR="00106EC6" w:rsidRPr="00692553" w:rsidRDefault="00106EC6" w:rsidP="0F239CFE"/>
          <w:p w14:paraId="6F362DFF" w14:textId="1C14A5E8" w:rsidR="005E5797" w:rsidRPr="00692553" w:rsidRDefault="0F239CFE" w:rsidP="0F239CFE">
            <w:r>
              <w:t>Kurt mentioned that Mr. Parker, Audrey Mathison, Susan Williams and Kurt Zwikl will meet repeatedly to focus on vision.</w:t>
            </w:r>
          </w:p>
          <w:p w14:paraId="10548E8A" w14:textId="29E3B367" w:rsidR="005E5797" w:rsidRPr="00692553" w:rsidRDefault="005E5797" w:rsidP="0F239CFE"/>
          <w:p w14:paraId="02A31E2A" w14:textId="25BA13BC" w:rsidR="005E5797" w:rsidRPr="00692553" w:rsidRDefault="0F239CFE" w:rsidP="0F239CFE">
            <w:r>
              <w:t xml:space="preserve">Laurie </w:t>
            </w:r>
            <w:proofErr w:type="spellStart"/>
            <w:r>
              <w:t>Gostley</w:t>
            </w:r>
            <w:proofErr w:type="spellEnd"/>
            <w:r>
              <w:t xml:space="preserve"> Hackett mentioned Air Products invited the Foundation community to come together and brainstorm and coalition share.  Tony Muir shared that we are well ahead of other LV Foundation Boards.</w:t>
            </w:r>
          </w:p>
        </w:tc>
      </w:tr>
      <w:tr w:rsidR="00BC7D50" w:rsidRPr="00692553" w14:paraId="51D9B0CE"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77777777" w:rsidR="00BC7D50" w:rsidRPr="00692553" w:rsidRDefault="00BC7D50" w:rsidP="009077CD"/>
        </w:tc>
      </w:tr>
      <w:tr w:rsidR="00BC7D50" w:rsidRPr="00692553" w14:paraId="40E375A7"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609FE9" w14:textId="7AD7F77E" w:rsidR="00BC7D50" w:rsidRPr="00692553" w:rsidRDefault="00BC7D50" w:rsidP="009077CD"/>
        </w:tc>
      </w:tr>
      <w:tr w:rsidR="00BC7D50" w:rsidRPr="00692553" w14:paraId="499374FB"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56DC664F"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2E0D7F61"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6FE13725" w:rsidR="00BC7D50" w:rsidRPr="00692553" w:rsidRDefault="00BC7D50" w:rsidP="009077CD"/>
        </w:tc>
      </w:tr>
      <w:tr w:rsidR="00BC7D50" w:rsidRPr="00692553" w14:paraId="1C14CC7D"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B9C33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837E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E886E" w14:textId="77777777" w:rsidR="00BC7D50" w:rsidRPr="00692553" w:rsidRDefault="00BC7D50" w:rsidP="009077CD"/>
        </w:tc>
      </w:tr>
    </w:tbl>
    <w:p w14:paraId="64F599CB" w14:textId="77777777" w:rsidR="00BC7D50" w:rsidRDefault="00BC7D50" w:rsidP="00AA1647"/>
    <w:p w14:paraId="3D19FE67" w14:textId="281525F2" w:rsidR="00BC7D50" w:rsidRDefault="00BC7D50" w:rsidP="00BC7D50">
      <w:pPr>
        <w:pStyle w:val="Heading2"/>
      </w:pPr>
    </w:p>
    <w:p w14:paraId="4E5D7FEB" w14:textId="74012D64" w:rsidR="00106EC6" w:rsidRDefault="00106EC6" w:rsidP="00106EC6"/>
    <w:p w14:paraId="6C37390E" w14:textId="1D94C54D" w:rsidR="00106EC6" w:rsidRDefault="00106EC6" w:rsidP="00106EC6"/>
    <w:p w14:paraId="6F61CE25" w14:textId="77777777" w:rsidR="00106EC6" w:rsidRPr="00106EC6" w:rsidRDefault="00106EC6" w:rsidP="00106EC6"/>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29418059" w14:textId="23B311B0"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7376B164" w:rsidR="00BC7D50" w:rsidRPr="00692553" w:rsidRDefault="00CD1AAA" w:rsidP="009077CD">
            <w:pPr>
              <w:pStyle w:val="Heading4"/>
              <w:framePr w:hSpace="0" w:wrap="auto" w:vAnchor="margin" w:hAnchor="text" w:xAlign="left" w:yAlign="inline"/>
              <w:suppressOverlap w:val="0"/>
            </w:pPr>
            <w:r>
              <w:t>Treasurer’s report</w:t>
            </w:r>
          </w:p>
        </w:tc>
        <w:tc>
          <w:tcPr>
            <w:tcW w:w="3289" w:type="dxa"/>
            <w:gridSpan w:val="2"/>
            <w:tcBorders>
              <w:bottom w:val="single" w:sz="12" w:space="0" w:color="999999"/>
            </w:tcBorders>
            <w:shd w:val="clear" w:color="auto" w:fill="auto"/>
            <w:tcMar>
              <w:left w:w="0" w:type="dxa"/>
            </w:tcMar>
            <w:vAlign w:val="center"/>
          </w:tcPr>
          <w:p w14:paraId="14937175" w14:textId="5874690B" w:rsidR="00BC7D50" w:rsidRPr="00CE6342" w:rsidRDefault="00CD1AAA" w:rsidP="00CD1AAA">
            <w:pPr>
              <w:pStyle w:val="Heading5"/>
            </w:pPr>
            <w:r>
              <w:t>Josh Dodd</w:t>
            </w:r>
            <w:r w:rsidR="0049125A">
              <w:t>.</w:t>
            </w:r>
          </w:p>
        </w:tc>
      </w:tr>
      <w:tr w:rsidR="00BC7D50" w:rsidRPr="00692553" w14:paraId="4FC846F4"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6285D949" w:rsidR="00BC7D50" w:rsidRPr="00692553" w:rsidRDefault="00BC7D50" w:rsidP="009077CD"/>
        </w:tc>
      </w:tr>
      <w:tr w:rsidR="00BC7D50" w:rsidRPr="00692553" w14:paraId="0CE0EB2B"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0CBDE4C2" w:rsidR="00BC7D50" w:rsidRPr="0049125A" w:rsidRDefault="0F239CFE" w:rsidP="009F2FBE">
            <w:r>
              <w:t>Josh reviewed Handout C, which provided a YTD December 2018 statement, noting that statements come the 15</w:t>
            </w:r>
            <w:r w:rsidRPr="0F239CFE">
              <w:rPr>
                <w:vertAlign w:val="superscript"/>
              </w:rPr>
              <w:t>th</w:t>
            </w:r>
            <w:r>
              <w:t xml:space="preserve"> of each month so January and February report will be presente</w:t>
            </w:r>
            <w:r w:rsidR="00106EC6">
              <w:t>d</w:t>
            </w:r>
            <w:r>
              <w:t xml:space="preserve"> to exec committee in March.  He made a motion for approval.</w:t>
            </w:r>
          </w:p>
        </w:tc>
      </w:tr>
      <w:tr w:rsidR="00BC7D50" w:rsidRPr="00692553" w14:paraId="29155B56"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BAA854C" w14:textId="77777777" w:rsidR="00BC7D50" w:rsidRDefault="00BC7D50" w:rsidP="009077CD"/>
          <w:p w14:paraId="23912E35" w14:textId="7B2795E3" w:rsidR="0F239CFE" w:rsidRDefault="0F239CFE" w:rsidP="0F239CFE">
            <w:r>
              <w:t>C</w:t>
            </w:r>
            <w:r w:rsidR="00106EC6">
              <w:t>h</w:t>
            </w:r>
            <w:r>
              <w:t>arlie Thiel and Mike Bruckner made motion, which carried.</w:t>
            </w:r>
          </w:p>
          <w:p w14:paraId="724A57C0" w14:textId="77777777" w:rsidR="00BC7D50" w:rsidRPr="00692553" w:rsidRDefault="00BC7D50" w:rsidP="009077CD"/>
        </w:tc>
      </w:tr>
      <w:tr w:rsidR="00BC7D50" w:rsidRPr="00692553" w14:paraId="39174129"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3D3C4CEA"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C2B893A" w14:textId="458FB4AE" w:rsidR="00BC7D50" w:rsidRPr="00692553" w:rsidRDefault="00BC7D50" w:rsidP="009077CD"/>
        </w:tc>
      </w:tr>
      <w:tr w:rsidR="00BC7D50" w:rsidRPr="00692553" w14:paraId="2336A42A"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75CB0180"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77777777" w:rsidR="00BC7D50" w:rsidRPr="00692553" w:rsidRDefault="00BC7D50" w:rsidP="009077CD"/>
        </w:tc>
      </w:tr>
      <w:tr w:rsidR="00BC7D50" w:rsidRPr="00692553" w14:paraId="66F20C64"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20E2C" w14:textId="53813271"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66735F" w14:textId="0EC8C933"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4BEA1"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57047E02" w:rsidR="00BC7D50" w:rsidRPr="00692553" w:rsidRDefault="0F239CFE" w:rsidP="0F239CFE">
            <w:r>
              <w:t>PROGRAM UPDATE</w:t>
            </w:r>
          </w:p>
        </w:tc>
        <w:tc>
          <w:tcPr>
            <w:tcW w:w="3289" w:type="dxa"/>
            <w:gridSpan w:val="2"/>
            <w:tcBorders>
              <w:bottom w:val="single" w:sz="12" w:space="0" w:color="999999"/>
            </w:tcBorders>
            <w:shd w:val="clear" w:color="auto" w:fill="auto"/>
            <w:tcMar>
              <w:left w:w="0" w:type="dxa"/>
            </w:tcMar>
            <w:vAlign w:val="center"/>
          </w:tcPr>
          <w:p w14:paraId="6402C9B8" w14:textId="71B861E0" w:rsidR="00BC7D50" w:rsidRPr="00CE6342" w:rsidRDefault="0F239CFE" w:rsidP="009077CD">
            <w:pPr>
              <w:pStyle w:val="Heading5"/>
            </w:pPr>
            <w:r>
              <w:t>Vicki Newhard</w:t>
            </w:r>
          </w:p>
        </w:tc>
      </w:tr>
      <w:tr w:rsidR="00BC7D50" w:rsidRPr="00692553" w14:paraId="477F7D20"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7A4AF47B" w:rsidR="00BC7D50" w:rsidRPr="00692553" w:rsidRDefault="0F239CFE" w:rsidP="009F2FBE">
            <w:r>
              <w:t>Vicki presented spreadsheet and shared that columns with no numbers means the program has not happened yet.  Jane Marks asked if TIG’s are teachers or student impact?  Vicki indicated they are not reflected yet as they are just beginning</w:t>
            </w:r>
            <w:r w:rsidR="00C96E6D">
              <w:t>, but will show number of students impacted</w:t>
            </w:r>
          </w:p>
        </w:tc>
      </w:tr>
      <w:tr w:rsidR="00BC7D50" w:rsidRPr="00692553" w14:paraId="13E94298"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1E7A1B96" w:rsidR="00BC7D50" w:rsidRPr="00692553" w:rsidRDefault="0F239CFE" w:rsidP="00047804">
            <w:r>
              <w:t>Susan shared that the ASDF utilizes teacher evaluations to be able to share data for the programs.</w:t>
            </w:r>
          </w:p>
        </w:tc>
      </w:tr>
      <w:tr w:rsidR="00BC7D50" w:rsidRPr="00692553" w14:paraId="70AC6723"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72255C57" w:rsidR="00BC7D50" w:rsidRPr="00692553" w:rsidRDefault="00C96E6D" w:rsidP="009077CD">
            <w:r>
              <w:t>Another v</w:t>
            </w:r>
            <w:r w:rsidR="0F239CFE">
              <w:t xml:space="preserve">olunteer training for reading will happen 2/21/19. We have retained past volunteers. Currently just shy of the </w:t>
            </w:r>
            <w:proofErr w:type="gramStart"/>
            <w:r w:rsidR="0F239CFE">
              <w:t>100</w:t>
            </w:r>
            <w:r>
              <w:t xml:space="preserve"> </w:t>
            </w:r>
            <w:r w:rsidR="0F239CFE">
              <w:t>volunteer</w:t>
            </w:r>
            <w:proofErr w:type="gramEnd"/>
            <w:r w:rsidR="0F239CFE">
              <w:t xml:space="preserve"> goal.</w:t>
            </w:r>
          </w:p>
        </w:tc>
      </w:tr>
      <w:tr w:rsidR="00BC7D50" w:rsidRPr="00692553" w14:paraId="6AA64106"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91AB776"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35"/>
        <w:gridCol w:w="1137"/>
        <w:gridCol w:w="4211"/>
        <w:gridCol w:w="606"/>
        <w:gridCol w:w="1908"/>
        <w:gridCol w:w="1381"/>
      </w:tblGrid>
      <w:tr w:rsidR="00BC7D50" w:rsidRPr="00692553" w14:paraId="389E7966" w14:textId="77777777" w:rsidTr="0F239CFE">
        <w:trPr>
          <w:trHeight w:val="360"/>
          <w:jc w:val="center"/>
        </w:trPr>
        <w:tc>
          <w:tcPr>
            <w:tcW w:w="135"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954" w:type="dxa"/>
            <w:gridSpan w:val="3"/>
            <w:tcBorders>
              <w:bottom w:val="single" w:sz="12" w:space="0" w:color="999999"/>
            </w:tcBorders>
            <w:shd w:val="clear" w:color="auto" w:fill="auto"/>
            <w:tcMar>
              <w:left w:w="0" w:type="dxa"/>
            </w:tcMar>
            <w:vAlign w:val="center"/>
          </w:tcPr>
          <w:p w14:paraId="67D183AF" w14:textId="0F919501" w:rsidR="00BC7D50" w:rsidRPr="00692553" w:rsidRDefault="0F239CFE" w:rsidP="009077CD">
            <w:pPr>
              <w:pStyle w:val="Heading4"/>
              <w:framePr w:hSpace="0" w:wrap="auto" w:vAnchor="margin" w:hAnchor="text" w:xAlign="left" w:yAlign="inline"/>
              <w:suppressOverlap w:val="0"/>
            </w:pPr>
            <w:r>
              <w:t>Alumni reports</w:t>
            </w:r>
          </w:p>
        </w:tc>
        <w:tc>
          <w:tcPr>
            <w:tcW w:w="3289" w:type="dxa"/>
            <w:gridSpan w:val="2"/>
            <w:tcBorders>
              <w:bottom w:val="single" w:sz="12" w:space="0" w:color="999999"/>
            </w:tcBorders>
            <w:shd w:val="clear" w:color="auto" w:fill="auto"/>
            <w:tcMar>
              <w:left w:w="0" w:type="dxa"/>
            </w:tcMar>
            <w:vAlign w:val="center"/>
          </w:tcPr>
          <w:p w14:paraId="6BB5CDA1" w14:textId="698A486A" w:rsidR="00BC7D50" w:rsidRPr="00CE6342" w:rsidRDefault="0F239CFE" w:rsidP="009077CD">
            <w:pPr>
              <w:pStyle w:val="Heading5"/>
            </w:pPr>
            <w:r>
              <w:t>John hughes and bob sperling</w:t>
            </w:r>
          </w:p>
        </w:tc>
      </w:tr>
      <w:tr w:rsidR="00BC7D50" w:rsidRPr="00692553" w14:paraId="44C07CAA"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3DEA067F" w:rsidR="00BC7D50" w:rsidRPr="00692553" w:rsidRDefault="0F239CFE"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1E545C8F" w:rsidR="00BC7D50" w:rsidRPr="00692553" w:rsidRDefault="0F239CFE" w:rsidP="004E735D">
            <w:r>
              <w:t>John shared about many outreach activities including Soup Bowl Sunday. He also shared that Dieruff turns 60 this year.  They are creating a cookbook with a cultural focus. Susan Bocian will be retiring at the end of the school year.  Planning to create a wall of distinction. John Stevens gave an update on the theatre revamp.</w:t>
            </w:r>
          </w:p>
        </w:tc>
      </w:tr>
      <w:tr w:rsidR="00BC7D50" w:rsidRPr="00692553" w14:paraId="44319531"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2B4FAB2F" w:rsidR="00BC7D50" w:rsidRPr="00692553" w:rsidRDefault="0F239CFE" w:rsidP="009077CD">
            <w:r>
              <w:t xml:space="preserve">Bob Sperling shared </w:t>
            </w:r>
            <w:r w:rsidR="00C96E6D">
              <w:t xml:space="preserve">that </w:t>
            </w:r>
            <w:r>
              <w:t xml:space="preserve">the Allen Alum Assoc. Raised $23,900 to purchase 18 </w:t>
            </w:r>
            <w:r w:rsidR="00C96E6D">
              <w:t>i</w:t>
            </w:r>
            <w:r>
              <w:t xml:space="preserve">Mac computers for </w:t>
            </w:r>
            <w:r w:rsidR="00C96E6D">
              <w:t xml:space="preserve">the </w:t>
            </w:r>
            <w:r>
              <w:t xml:space="preserve">digital computer </w:t>
            </w:r>
            <w:proofErr w:type="gramStart"/>
            <w:r>
              <w:t>lab  in</w:t>
            </w:r>
            <w:proofErr w:type="gramEnd"/>
            <w:r>
              <w:t xml:space="preserve"> </w:t>
            </w:r>
            <w:r w:rsidR="00C96E6D">
              <w:t xml:space="preserve">Allen </w:t>
            </w:r>
            <w:r>
              <w:t>Arts Academy.</w:t>
            </w:r>
          </w:p>
        </w:tc>
      </w:tr>
      <w:tr w:rsidR="00BC7D50" w:rsidRPr="00692553" w14:paraId="681E3733"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498E1E1" w14:textId="6EC6DE8A" w:rsidR="00BC7D50" w:rsidRPr="00692553" w:rsidRDefault="0F239CFE" w:rsidP="009077CD">
            <w:r>
              <w:t>Bob had a meeting with the H</w:t>
            </w:r>
            <w:r w:rsidR="00C96E6D">
              <w:t>aus</w:t>
            </w:r>
            <w:r>
              <w:t xml:space="preserve">man family of Metro Design Center.  They want to establish college OR trade scholarship for Allen and Dieruff.  </w:t>
            </w:r>
          </w:p>
        </w:tc>
      </w:tr>
      <w:tr w:rsidR="00BC7D50" w:rsidRPr="00692553" w14:paraId="3B22A53A"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79EE4116" w:rsidR="00BC7D50" w:rsidRPr="00692553" w:rsidRDefault="00BC7D50" w:rsidP="009077CD">
            <w:pPr>
              <w:pStyle w:val="AllCapsHeading"/>
            </w:pP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60DFFC00" w:rsidR="00BC7D50" w:rsidRPr="00692553" w:rsidRDefault="00BC7D50" w:rsidP="009077CD"/>
        </w:tc>
      </w:tr>
      <w:tr w:rsidR="00BC7D50" w:rsidRPr="00692553" w14:paraId="4315D936"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B298666" w14:textId="77777777" w:rsidR="00EB1F39" w:rsidRPr="00692553" w:rsidRDefault="00EB1F39" w:rsidP="004E735D"/>
        </w:tc>
      </w:tr>
      <w:tr w:rsidR="00BC7D50" w:rsidRPr="00692553" w14:paraId="130D5E9E"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25950975"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75A58DF6"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09CE6EC7" w:rsidR="00BC7D50" w:rsidRPr="00692553" w:rsidRDefault="00BC7D50" w:rsidP="009077CD"/>
        </w:tc>
      </w:tr>
      <w:tr w:rsidR="00BC7D50" w:rsidRPr="00692553" w14:paraId="7008654A"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1F036018"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0A1D9A12"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6ADB1CD2" w:rsidR="00BC7D50" w:rsidRPr="00692553" w:rsidRDefault="00BC7D50" w:rsidP="009077CD">
            <w:pPr>
              <w:pStyle w:val="Heading4"/>
              <w:framePr w:hSpace="0" w:wrap="auto" w:vAnchor="margin" w:hAnchor="text" w:xAlign="left" w:yAlign="inline"/>
              <w:suppressOverlap w:val="0"/>
            </w:pPr>
          </w:p>
        </w:tc>
        <w:tc>
          <w:tcPr>
            <w:tcW w:w="3289" w:type="dxa"/>
            <w:gridSpan w:val="2"/>
            <w:tcBorders>
              <w:bottom w:val="single" w:sz="12" w:space="0" w:color="999999"/>
            </w:tcBorders>
            <w:shd w:val="clear" w:color="auto" w:fill="auto"/>
            <w:tcMar>
              <w:left w:w="0" w:type="dxa"/>
            </w:tcMar>
            <w:vAlign w:val="center"/>
          </w:tcPr>
          <w:p w14:paraId="59D7ECAB" w14:textId="0F9FE964" w:rsidR="00BC7D50" w:rsidRPr="00CE6342" w:rsidRDefault="00BC7D50" w:rsidP="004E735D">
            <w:pPr>
              <w:pStyle w:val="Heading5"/>
            </w:pPr>
          </w:p>
        </w:tc>
      </w:tr>
      <w:tr w:rsidR="00BC7D50" w:rsidRPr="00692553" w14:paraId="3C8188DF"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17CC545E" w:rsidR="00BC7D50" w:rsidRPr="00692553" w:rsidRDefault="00BC7D50" w:rsidP="004E735D"/>
        </w:tc>
      </w:tr>
      <w:tr w:rsidR="00BC7D50" w:rsidRPr="00692553" w14:paraId="739D5F76"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50EB19A7" w:rsidR="00BC7D50" w:rsidRPr="00692553" w:rsidRDefault="00BC7D50" w:rsidP="009077CD"/>
        </w:tc>
      </w:tr>
      <w:tr w:rsidR="00BC7D50" w:rsidRPr="00692553" w14:paraId="6744723F"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28D3FAAC" w14:textId="77777777" w:rsidR="00BC7D50" w:rsidRPr="00692553" w:rsidRDefault="00BC7D50" w:rsidP="00EB1F39"/>
        </w:tc>
      </w:tr>
      <w:tr w:rsidR="00BC7D50" w:rsidRPr="00692553" w14:paraId="6EF0FF04"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602687C0" w14:textId="77777777" w:rsidR="00C96E6D" w:rsidRDefault="00C96E6D" w:rsidP="00EB1F39">
      <w:pPr>
        <w:ind w:left="720"/>
      </w:pPr>
    </w:p>
    <w:p w14:paraId="590FD504" w14:textId="5E543949" w:rsidR="00EB1F39" w:rsidRDefault="0F239CFE" w:rsidP="00EB1F39">
      <w:pPr>
        <w:ind w:left="720"/>
      </w:pPr>
      <w:bookmarkStart w:id="1" w:name="_GoBack"/>
      <w:bookmarkEnd w:id="1"/>
      <w:r>
        <w:t>Next meeting April 4, 2019 at 7:30AM</w:t>
      </w:r>
    </w:p>
    <w:p w14:paraId="37C31298" w14:textId="77777777" w:rsidR="00EB1F39" w:rsidRDefault="00EB1F39" w:rsidP="00EB1F39">
      <w:pPr>
        <w:ind w:left="720"/>
      </w:pPr>
    </w:p>
    <w:p w14:paraId="050E011E" w14:textId="73D691F0" w:rsidR="003D3251" w:rsidRDefault="0F239CFE" w:rsidP="00EB1F39">
      <w:pPr>
        <w:ind w:left="720"/>
      </w:pPr>
      <w:r>
        <w:t>Motion to adjourn Dan Bosket and Jane Marks</w:t>
      </w:r>
    </w:p>
    <w:p w14:paraId="791AC9FC" w14:textId="1EFF7055" w:rsidR="00EB1F39" w:rsidRDefault="0F239CFE" w:rsidP="00EB1F39">
      <w:pPr>
        <w:ind w:left="720"/>
      </w:pPr>
      <w:r>
        <w:t>Meeting adjourned at 9:18AM</w:t>
      </w:r>
    </w:p>
    <w:p w14:paraId="35488825" w14:textId="77777777"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A2ED" w14:textId="77777777" w:rsidR="00CC2AEF" w:rsidRDefault="00CC2AEF" w:rsidP="0003757C">
      <w:r>
        <w:separator/>
      </w:r>
    </w:p>
  </w:endnote>
  <w:endnote w:type="continuationSeparator" w:id="0">
    <w:p w14:paraId="5D2833B5" w14:textId="77777777" w:rsidR="00CC2AEF" w:rsidRDefault="00CC2AEF"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AB57" w14:textId="77777777" w:rsidR="00CC2AEF" w:rsidRDefault="00CC2AEF" w:rsidP="0003757C">
      <w:r>
        <w:separator/>
      </w:r>
    </w:p>
  </w:footnote>
  <w:footnote w:type="continuationSeparator" w:id="0">
    <w:p w14:paraId="26A699D8" w14:textId="77777777" w:rsidR="00CC2AEF" w:rsidRDefault="00CC2AEF"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3757C"/>
    <w:rsid w:val="00047804"/>
    <w:rsid w:val="0008178A"/>
    <w:rsid w:val="000D02B3"/>
    <w:rsid w:val="00106EC6"/>
    <w:rsid w:val="0011290B"/>
    <w:rsid w:val="001A30F5"/>
    <w:rsid w:val="001F40D5"/>
    <w:rsid w:val="00227476"/>
    <w:rsid w:val="002A2A9F"/>
    <w:rsid w:val="002D4BBB"/>
    <w:rsid w:val="003100CD"/>
    <w:rsid w:val="00327E29"/>
    <w:rsid w:val="00395635"/>
    <w:rsid w:val="003A1FF5"/>
    <w:rsid w:val="003B2F9E"/>
    <w:rsid w:val="003C609F"/>
    <w:rsid w:val="003D3251"/>
    <w:rsid w:val="003F2D9E"/>
    <w:rsid w:val="004359E2"/>
    <w:rsid w:val="0049125A"/>
    <w:rsid w:val="004A7860"/>
    <w:rsid w:val="004E735D"/>
    <w:rsid w:val="00511B2A"/>
    <w:rsid w:val="005206E6"/>
    <w:rsid w:val="00554B63"/>
    <w:rsid w:val="00574DED"/>
    <w:rsid w:val="0058306C"/>
    <w:rsid w:val="005E5797"/>
    <w:rsid w:val="0060227B"/>
    <w:rsid w:val="0069724B"/>
    <w:rsid w:val="006C3E21"/>
    <w:rsid w:val="00816787"/>
    <w:rsid w:val="00820D43"/>
    <w:rsid w:val="00893B67"/>
    <w:rsid w:val="008F0621"/>
    <w:rsid w:val="009041D3"/>
    <w:rsid w:val="009D50F5"/>
    <w:rsid w:val="009F2FBE"/>
    <w:rsid w:val="00A03020"/>
    <w:rsid w:val="00A53622"/>
    <w:rsid w:val="00A64491"/>
    <w:rsid w:val="00AA1647"/>
    <w:rsid w:val="00AC6EED"/>
    <w:rsid w:val="00AE34EC"/>
    <w:rsid w:val="00B21715"/>
    <w:rsid w:val="00BB728E"/>
    <w:rsid w:val="00BC7D50"/>
    <w:rsid w:val="00BE75D7"/>
    <w:rsid w:val="00C505D5"/>
    <w:rsid w:val="00C85B2D"/>
    <w:rsid w:val="00C96E6D"/>
    <w:rsid w:val="00CC2AEF"/>
    <w:rsid w:val="00CD1AAA"/>
    <w:rsid w:val="00DA3E67"/>
    <w:rsid w:val="00DC5D3F"/>
    <w:rsid w:val="00DF12DC"/>
    <w:rsid w:val="00E2403F"/>
    <w:rsid w:val="00E832D1"/>
    <w:rsid w:val="00EB1F39"/>
    <w:rsid w:val="00F37ADC"/>
    <w:rsid w:val="00F85F6F"/>
    <w:rsid w:val="00FC6526"/>
    <w:rsid w:val="00FD7F57"/>
    <w:rsid w:val="0F239CFE"/>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2015-11-20T19:58:00Z</cp:lastPrinted>
  <dcterms:created xsi:type="dcterms:W3CDTF">2019-04-03T14:51:00Z</dcterms:created>
  <dcterms:modified xsi:type="dcterms:W3CDTF">2019-04-03T14:51:00Z</dcterms:modified>
</cp:coreProperties>
</file>