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9" w:type="dxa"/>
        <w:jc w:val="center"/>
        <w:tblLayout w:type="fixed"/>
        <w:tblCellMar>
          <w:top w:w="14" w:type="dxa"/>
          <w:left w:w="86" w:type="dxa"/>
          <w:bottom w:w="14" w:type="dxa"/>
          <w:right w:w="86" w:type="dxa"/>
        </w:tblCellMar>
        <w:tblLook w:val="0000" w:firstRow="0" w:lastRow="0" w:firstColumn="0" w:lastColumn="0" w:noHBand="0" w:noVBand="0"/>
      </w:tblPr>
      <w:tblGrid>
        <w:gridCol w:w="1809"/>
        <w:gridCol w:w="374"/>
        <w:gridCol w:w="2032"/>
        <w:gridCol w:w="1874"/>
        <w:gridCol w:w="3280"/>
      </w:tblGrid>
      <w:tr w:rsidR="00AA1647" w:rsidRPr="00692553" w14:paraId="070D0D49" w14:textId="77777777" w:rsidTr="280B76FC">
        <w:trPr>
          <w:trHeight w:val="576"/>
          <w:jc w:val="center"/>
        </w:trPr>
        <w:tc>
          <w:tcPr>
            <w:tcW w:w="9369" w:type="dxa"/>
            <w:gridSpan w:val="5"/>
            <w:shd w:val="clear" w:color="auto" w:fill="auto"/>
            <w:tcMar>
              <w:left w:w="0" w:type="dxa"/>
            </w:tcMar>
            <w:vAlign w:val="center"/>
          </w:tcPr>
          <w:p w14:paraId="0373A852" w14:textId="093BE444" w:rsidR="00AA1647" w:rsidRPr="00E43BAB" w:rsidRDefault="280B76FC" w:rsidP="00511B2A">
            <w:pPr>
              <w:pStyle w:val="Heading1"/>
            </w:pPr>
            <w:r>
              <w:t xml:space="preserve">ASDF </w:t>
            </w:r>
            <w:r w:rsidR="006B3D8B">
              <w:t>Annual Board Retreat – June 18, 2020</w:t>
            </w:r>
          </w:p>
        </w:tc>
      </w:tr>
      <w:tr w:rsidR="00AA1647" w:rsidRPr="00692553" w14:paraId="0F3DBBF3" w14:textId="77777777" w:rsidTr="280B76FC">
        <w:trPr>
          <w:trHeight w:val="274"/>
          <w:jc w:val="center"/>
        </w:trPr>
        <w:tc>
          <w:tcPr>
            <w:tcW w:w="2183" w:type="dxa"/>
            <w:gridSpan w:val="2"/>
            <w:shd w:val="clear" w:color="auto" w:fill="auto"/>
            <w:tcMar>
              <w:left w:w="0" w:type="dxa"/>
            </w:tcMar>
            <w:vAlign w:val="center"/>
          </w:tcPr>
          <w:p w14:paraId="1AC3658A" w14:textId="77777777" w:rsidR="00AA1647" w:rsidRDefault="00AA1647" w:rsidP="009077CD">
            <w:pPr>
              <w:pStyle w:val="Heading3"/>
            </w:pPr>
            <w:r>
              <w:t>Minutes</w:t>
            </w:r>
          </w:p>
        </w:tc>
        <w:tc>
          <w:tcPr>
            <w:tcW w:w="2032" w:type="dxa"/>
            <w:shd w:val="clear" w:color="auto" w:fill="auto"/>
            <w:tcMar>
              <w:left w:w="0" w:type="dxa"/>
            </w:tcMar>
            <w:vAlign w:val="center"/>
          </w:tcPr>
          <w:p w14:paraId="551B2590" w14:textId="7624918A" w:rsidR="00BC7D50" w:rsidRPr="00760999" w:rsidRDefault="00BC7D50" w:rsidP="0011290B">
            <w:pPr>
              <w:pStyle w:val="Heading4"/>
              <w:framePr w:hSpace="0" w:wrap="auto" w:vAnchor="margin" w:hAnchor="text" w:xAlign="left" w:yAlign="inline"/>
              <w:suppressOverlap w:val="0"/>
              <w:rPr>
                <w:b/>
                <w:bCs/>
                <w:sz w:val="20"/>
                <w:szCs w:val="20"/>
              </w:rPr>
            </w:pPr>
          </w:p>
        </w:tc>
        <w:tc>
          <w:tcPr>
            <w:tcW w:w="1874" w:type="dxa"/>
            <w:shd w:val="clear" w:color="auto" w:fill="auto"/>
            <w:tcMar>
              <w:left w:w="0" w:type="dxa"/>
            </w:tcMar>
            <w:vAlign w:val="center"/>
          </w:tcPr>
          <w:p w14:paraId="0D7CFBA1" w14:textId="77777777" w:rsidR="00AA1647" w:rsidRPr="004F43E4" w:rsidRDefault="00AA1647" w:rsidP="009077CD">
            <w:pPr>
              <w:pStyle w:val="Heading4"/>
              <w:framePr w:hSpace="0" w:wrap="auto" w:vAnchor="margin" w:hAnchor="text" w:xAlign="left" w:yAlign="inline"/>
              <w:suppressOverlap w:val="0"/>
              <w:rPr>
                <w:sz w:val="20"/>
                <w:szCs w:val="20"/>
              </w:rPr>
            </w:pPr>
          </w:p>
        </w:tc>
        <w:tc>
          <w:tcPr>
            <w:tcW w:w="3280" w:type="dxa"/>
            <w:shd w:val="clear" w:color="auto" w:fill="auto"/>
            <w:tcMar>
              <w:left w:w="0" w:type="dxa"/>
            </w:tcMar>
            <w:vAlign w:val="center"/>
          </w:tcPr>
          <w:p w14:paraId="0ECDFBB3" w14:textId="77777777" w:rsidR="00AA1647" w:rsidRPr="00BC7D50" w:rsidRDefault="00AA1647" w:rsidP="006C3E21">
            <w:pPr>
              <w:rPr>
                <w:rFonts w:asciiTheme="minorHAnsi" w:eastAsiaTheme="minorHAnsi" w:hAnsiTheme="minorHAnsi" w:cstheme="minorBidi"/>
                <w:spacing w:val="0"/>
                <w:sz w:val="24"/>
                <w:szCs w:val="24"/>
              </w:rPr>
            </w:pPr>
          </w:p>
        </w:tc>
      </w:tr>
      <w:tr w:rsidR="00AA1647" w:rsidRPr="00692553" w14:paraId="582EDEC1" w14:textId="77777777" w:rsidTr="280B76FC">
        <w:trPr>
          <w:trHeight w:val="229"/>
          <w:jc w:val="center"/>
        </w:trPr>
        <w:tc>
          <w:tcPr>
            <w:tcW w:w="9369" w:type="dxa"/>
            <w:gridSpan w:val="5"/>
            <w:shd w:val="clear" w:color="auto" w:fill="auto"/>
            <w:tcMar>
              <w:left w:w="0" w:type="dxa"/>
            </w:tcMar>
            <w:vAlign w:val="center"/>
          </w:tcPr>
          <w:p w14:paraId="4E601C6A" w14:textId="77777777" w:rsidR="00AA1647" w:rsidRPr="00EA2581" w:rsidRDefault="00AA1647" w:rsidP="009077CD"/>
        </w:tc>
      </w:tr>
      <w:tr w:rsidR="00AA1647" w:rsidRPr="00692553" w14:paraId="3BD03363" w14:textId="77777777" w:rsidTr="280B76FC">
        <w:trPr>
          <w:trHeight w:val="360"/>
          <w:jc w:val="center"/>
        </w:trPr>
        <w:tc>
          <w:tcPr>
            <w:tcW w:w="1809"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924808F" w14:textId="77777777" w:rsidR="00AA1647" w:rsidRPr="00692553" w:rsidRDefault="00AA1647" w:rsidP="009077CD">
            <w:pPr>
              <w:pStyle w:val="AllCapsHeading"/>
            </w:pPr>
            <w:r>
              <w:t>Meeting called by</w:t>
            </w:r>
          </w:p>
        </w:tc>
        <w:tc>
          <w:tcPr>
            <w:tcW w:w="7560"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2864BDC0" w14:textId="799F9F51" w:rsidR="00AA1647" w:rsidRPr="00692553" w:rsidRDefault="461ADE3C" w:rsidP="00511B2A">
            <w:r>
              <w:t>Dan Bosket at 8:05</w:t>
            </w:r>
            <w:r w:rsidR="00F6295B">
              <w:t xml:space="preserve"> </w:t>
            </w:r>
            <w:r>
              <w:t>AM</w:t>
            </w:r>
          </w:p>
        </w:tc>
      </w:tr>
      <w:tr w:rsidR="00AA1647" w:rsidRPr="00692553" w14:paraId="7D0CF52A" w14:textId="77777777" w:rsidTr="280B76FC">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D501F21" w14:textId="77777777" w:rsidR="00AA1647" w:rsidRPr="00692553" w:rsidRDefault="00AA1647" w:rsidP="009077CD">
            <w:pPr>
              <w:pStyle w:val="AllCapsHeading"/>
            </w:pPr>
            <w:r>
              <w:t>Type of meeting</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45C6F760" w14:textId="29860FE7" w:rsidR="00AA1647" w:rsidRPr="00692553" w:rsidRDefault="00D55585" w:rsidP="003B2F9E">
            <w:r>
              <w:t>Annual Board Retreat via Zoom</w:t>
            </w:r>
          </w:p>
        </w:tc>
      </w:tr>
      <w:tr w:rsidR="00AA1647" w:rsidRPr="00692553" w14:paraId="38A7635B" w14:textId="77777777" w:rsidTr="280B76FC">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5263D8C" w14:textId="77777777" w:rsidR="00AA1647" w:rsidRPr="00692553" w:rsidRDefault="00AA1647" w:rsidP="009077CD">
            <w:pPr>
              <w:pStyle w:val="AllCapsHeading"/>
            </w:pPr>
            <w:r w:rsidRPr="00692553">
              <w:t>Note take</w:t>
            </w:r>
            <w:r>
              <w:t>r</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7141646" w14:textId="26111D59" w:rsidR="00AA1647" w:rsidRPr="00692553" w:rsidRDefault="00F6295B" w:rsidP="009077CD">
            <w:r>
              <w:t>Vicki Newhard</w:t>
            </w:r>
          </w:p>
        </w:tc>
      </w:tr>
      <w:tr w:rsidR="00AA1647" w:rsidRPr="00692553" w14:paraId="557DD866" w14:textId="77777777" w:rsidTr="280B76FC">
        <w:trPr>
          <w:trHeight w:val="360"/>
          <w:jc w:val="center"/>
        </w:trPr>
        <w:tc>
          <w:tcPr>
            <w:tcW w:w="1809"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89B716E" w14:textId="77777777" w:rsidR="00AA1647" w:rsidRPr="00692553" w:rsidRDefault="00AA1647" w:rsidP="009077CD">
            <w:pPr>
              <w:pStyle w:val="AllCapsHeading"/>
            </w:pPr>
            <w:r>
              <w:t>Attendees</w:t>
            </w:r>
          </w:p>
        </w:tc>
        <w:tc>
          <w:tcPr>
            <w:tcW w:w="756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5C5C692E" w14:textId="18735277" w:rsidR="469C0BE1" w:rsidRDefault="461ADE3C" w:rsidP="469C0BE1">
            <w:r>
              <w:t>Pete Kareha, Tony Muir, Ralph Todd, John Ste</w:t>
            </w:r>
            <w:r w:rsidR="00F6295B">
              <w:t>v</w:t>
            </w:r>
            <w:r>
              <w:t>ens, Josh Dodd, Susan Williams, Dan Bosket, T</w:t>
            </w:r>
            <w:r w:rsidR="00F6295B">
              <w:t>o</w:t>
            </w:r>
            <w:r>
              <w:t>nya Harris, Ellen Kern, Mike Bruckner, Vicki Newhard, Kay Kurtz, Jane Marks, Elizabeth Marcon, Dennis Blankowitsch, Nancy Wilt</w:t>
            </w:r>
            <w:r w:rsidR="00F6295B">
              <w:t xml:space="preserve">, Angela Nolan, Thomas Parker, Rob Schmidt, Maria </w:t>
            </w:r>
            <w:proofErr w:type="spellStart"/>
            <w:r w:rsidR="00F6295B">
              <w:t>Tjelveit</w:t>
            </w:r>
            <w:proofErr w:type="spellEnd"/>
          </w:p>
          <w:p w14:paraId="1BF9B412" w14:textId="77777777" w:rsidR="00AA1647" w:rsidRPr="00692553" w:rsidRDefault="00AA1647" w:rsidP="009077CD"/>
        </w:tc>
      </w:tr>
    </w:tbl>
    <w:p w14:paraId="57E3B44B" w14:textId="77777777" w:rsidR="0060227B" w:rsidRDefault="0060227B" w:rsidP="0060227B">
      <w:pPr>
        <w:pStyle w:val="Heading2"/>
        <w:ind w:firstLine="720"/>
        <w:rPr>
          <w:b/>
        </w:rPr>
      </w:pPr>
      <w:bookmarkStart w:id="0" w:name="MinuteItems"/>
      <w:bookmarkEnd w:id="0"/>
    </w:p>
    <w:p w14:paraId="55888905" w14:textId="77777777" w:rsidR="0060227B" w:rsidRDefault="0060227B" w:rsidP="0060227B"/>
    <w:p w14:paraId="71FD749B" w14:textId="77777777" w:rsidR="00AA1647" w:rsidRPr="006C3E21" w:rsidRDefault="006C3E21" w:rsidP="006C3E21">
      <w:pPr>
        <w:pStyle w:val="Heading2"/>
        <w:tabs>
          <w:tab w:val="left" w:pos="450"/>
        </w:tabs>
        <w:ind w:left="450"/>
        <w:rPr>
          <w:b/>
        </w:rPr>
      </w:pPr>
      <w:r>
        <w:rPr>
          <w:b/>
        </w:rPr>
        <w:t>Agenda T</w:t>
      </w:r>
      <w:r w:rsidR="0060227B" w:rsidRPr="001A054F">
        <w:rPr>
          <w:b/>
        </w:rPr>
        <w:t>opics</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367"/>
        <w:gridCol w:w="2147"/>
        <w:gridCol w:w="1381"/>
      </w:tblGrid>
      <w:tr w:rsidR="00AA1647" w:rsidRPr="00692553" w14:paraId="0EA116DE" w14:textId="77777777" w:rsidTr="461ADE3C">
        <w:trPr>
          <w:trHeight w:val="360"/>
          <w:jc w:val="center"/>
        </w:trPr>
        <w:tc>
          <w:tcPr>
            <w:tcW w:w="207" w:type="dxa"/>
            <w:tcBorders>
              <w:bottom w:val="single" w:sz="12" w:space="0" w:color="999999"/>
            </w:tcBorders>
            <w:shd w:val="clear" w:color="auto" w:fill="auto"/>
            <w:tcMar>
              <w:left w:w="0" w:type="dxa"/>
            </w:tcMar>
            <w:vAlign w:val="center"/>
          </w:tcPr>
          <w:p w14:paraId="236F5ED0" w14:textId="77777777" w:rsidR="00AA1647" w:rsidRPr="00692553" w:rsidRDefault="00AA1647" w:rsidP="009077CD">
            <w:pPr>
              <w:pStyle w:val="Heading4"/>
              <w:framePr w:hSpace="0" w:wrap="auto" w:vAnchor="margin" w:hAnchor="text" w:xAlign="left" w:yAlign="inline"/>
              <w:suppressOverlap w:val="0"/>
            </w:pPr>
          </w:p>
        </w:tc>
        <w:tc>
          <w:tcPr>
            <w:tcW w:w="5643" w:type="dxa"/>
            <w:gridSpan w:val="3"/>
            <w:tcBorders>
              <w:bottom w:val="single" w:sz="12" w:space="0" w:color="999999"/>
            </w:tcBorders>
            <w:shd w:val="clear" w:color="auto" w:fill="auto"/>
            <w:tcMar>
              <w:left w:w="0" w:type="dxa"/>
            </w:tcMar>
            <w:vAlign w:val="center"/>
          </w:tcPr>
          <w:p w14:paraId="029518D3" w14:textId="759410B8" w:rsidR="00AA1647" w:rsidRPr="00692553" w:rsidRDefault="00C005F8" w:rsidP="009077CD">
            <w:pPr>
              <w:pStyle w:val="Heading4"/>
              <w:framePr w:hSpace="0" w:wrap="auto" w:vAnchor="margin" w:hAnchor="text" w:xAlign="left" w:yAlign="inline"/>
              <w:suppressOverlap w:val="0"/>
            </w:pPr>
            <w:r>
              <w:t>ASD UPDATE</w:t>
            </w:r>
          </w:p>
        </w:tc>
        <w:tc>
          <w:tcPr>
            <w:tcW w:w="3528" w:type="dxa"/>
            <w:gridSpan w:val="2"/>
            <w:tcBorders>
              <w:bottom w:val="single" w:sz="12" w:space="0" w:color="999999"/>
            </w:tcBorders>
            <w:shd w:val="clear" w:color="auto" w:fill="auto"/>
            <w:tcMar>
              <w:left w:w="0" w:type="dxa"/>
            </w:tcMar>
            <w:vAlign w:val="center"/>
          </w:tcPr>
          <w:p w14:paraId="2CE6002A" w14:textId="1084C64B" w:rsidR="00AA1647" w:rsidRPr="00CE6342" w:rsidRDefault="00C005F8" w:rsidP="469C0BE1">
            <w:pPr>
              <w:pStyle w:val="Heading5"/>
              <w:jc w:val="left"/>
            </w:pPr>
            <w:r>
              <w:t xml:space="preserve">                                       tHOMAS pARKER</w:t>
            </w:r>
          </w:p>
        </w:tc>
      </w:tr>
      <w:tr w:rsidR="00AA1647" w:rsidRPr="00692553" w14:paraId="1A396BB2" w14:textId="77777777" w:rsidTr="461ADE3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4F6F154" w14:textId="77777777" w:rsidR="00AA1647" w:rsidRPr="00692553" w:rsidRDefault="00AA1647" w:rsidP="009077CD">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2816CD7" w14:textId="5B92F03B" w:rsidR="006C3E21" w:rsidRPr="00692553" w:rsidRDefault="00C005F8" w:rsidP="00C005F8">
            <w:r>
              <w:t>Thomas reported that the transition from enrichment to online learning during the COVID 19 school closures was challenging.  8,000 Chrom</w:t>
            </w:r>
            <w:r w:rsidR="006C0CE3">
              <w:t>e</w:t>
            </w:r>
            <w:r>
              <w:t xml:space="preserve">books were purchased and ASD worked to ensure </w:t>
            </w:r>
            <w:proofErr w:type="spellStart"/>
            <w:r w:rsidR="006D1F04">
              <w:t>w</w:t>
            </w:r>
            <w:r>
              <w:t>ifi</w:t>
            </w:r>
            <w:proofErr w:type="spellEnd"/>
            <w:r>
              <w:t xml:space="preserve"> access for students.  He thanked ASDF and Century Fund for partnering on the </w:t>
            </w:r>
            <w:proofErr w:type="spellStart"/>
            <w:r>
              <w:t>wifi</w:t>
            </w:r>
            <w:proofErr w:type="spellEnd"/>
            <w:r>
              <w:t xml:space="preserve">.  </w:t>
            </w:r>
          </w:p>
        </w:tc>
      </w:tr>
      <w:tr w:rsidR="00AA1647" w:rsidRPr="00692553" w14:paraId="201EA07A" w14:textId="77777777" w:rsidTr="461ADE3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27E53B3F" w14:textId="334492F7" w:rsidR="006C3E21" w:rsidRPr="00692553" w:rsidRDefault="006D1F04" w:rsidP="009077CD">
            <w:r>
              <w:t>G</w:t>
            </w:r>
            <w:r w:rsidR="00C005F8">
              <w:t>raduating seniors are being celebrated with virtual graduations in late June, and PPL Center has been reserved for in-person ceremonies in early August depending on PA COVID 19 status at that time.</w:t>
            </w:r>
          </w:p>
        </w:tc>
      </w:tr>
      <w:tr w:rsidR="00AA1647" w:rsidRPr="00692553" w14:paraId="00A84234" w14:textId="77777777" w:rsidTr="461ADE3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CB897E6" w14:textId="0D13716D" w:rsidR="00AA1647" w:rsidRPr="00692553" w:rsidRDefault="006D1F04" w:rsidP="009077CD">
            <w:r>
              <w:t>Summer programs are being expanded.  All secondary students and most elementary students can participate in online learning for summer school.  The new school year will likely be a hybrid of online and face-to-face learning.  If there is a second wave of the virus, all schools may have to go back to online.  All of this is happening in the backdrop of a large civil rights movement, and ASD is making sure to be responsive to concerns.</w:t>
            </w:r>
          </w:p>
        </w:tc>
      </w:tr>
      <w:tr w:rsidR="006D1F04" w:rsidRPr="00692553" w14:paraId="7DB79510" w14:textId="77777777" w:rsidTr="461ADE3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6ACC96A" w14:textId="3D85D646" w:rsidR="006D1F04" w:rsidRDefault="006D1F04" w:rsidP="009077CD">
            <w:r>
              <w:t xml:space="preserve">A few board members had questions for Thomas.  </w:t>
            </w:r>
            <w:r w:rsidR="006D63E5">
              <w:t xml:space="preserve">Dan asked if there is still an online deficit, and Thomas replied that there are still devices that have not been picked up by students, but ASD is almost a 1 to 1 district.  </w:t>
            </w:r>
            <w:r w:rsidR="00656C98">
              <w:t xml:space="preserve">A few devices may still be needed, but he is more concerned with </w:t>
            </w:r>
            <w:proofErr w:type="spellStart"/>
            <w:r w:rsidR="00656C98">
              <w:t>wifi</w:t>
            </w:r>
            <w:proofErr w:type="spellEnd"/>
            <w:r w:rsidR="00656C98">
              <w:t xml:space="preserve"> access.  Tony asked if devices are provided for K to 12, and Thomas said yes.  Maria asked what ASD online learning looks like, and Thomas gave a</w:t>
            </w:r>
            <w:r w:rsidR="007136B5">
              <w:t xml:space="preserve"> brief</w:t>
            </w:r>
            <w:r w:rsidR="00656C98">
              <w:t xml:space="preserve"> overview of </w:t>
            </w:r>
            <w:proofErr w:type="spellStart"/>
            <w:r w:rsidR="00656C98">
              <w:t>Edgenuity</w:t>
            </w:r>
            <w:proofErr w:type="spellEnd"/>
            <w:r w:rsidR="00656C98">
              <w:t xml:space="preserve">, Odyssey, Google Classroom, and other platforms being used.  Tonya asked if ASD is looking into free </w:t>
            </w:r>
            <w:proofErr w:type="spellStart"/>
            <w:r w:rsidR="00656C98">
              <w:t>wifi</w:t>
            </w:r>
            <w:proofErr w:type="spellEnd"/>
            <w:r w:rsidR="00656C98">
              <w:t xml:space="preserve"> options that are available, and Thomas responded that free/low cost options through RCN and Service Electric were promoted, but there were some impediments</w:t>
            </w:r>
            <w:r w:rsidR="007136B5">
              <w:t xml:space="preserve"> for families such as credit issues, the fee after the free period, and an installer having to come into the home.</w:t>
            </w:r>
            <w:r w:rsidR="00656C98">
              <w:t xml:space="preserve">  </w:t>
            </w:r>
          </w:p>
        </w:tc>
      </w:tr>
      <w:tr w:rsidR="00AA1647" w:rsidRPr="00692553" w14:paraId="2BB00BD3" w14:textId="77777777" w:rsidTr="461ADE3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2006AE1" w14:textId="77777777" w:rsidR="00AA1647" w:rsidRPr="00692553" w:rsidRDefault="00AA1647"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5111719" w14:textId="77777777" w:rsidR="00AA1647" w:rsidRPr="00692553" w:rsidRDefault="00AA1647" w:rsidP="009077CD"/>
        </w:tc>
      </w:tr>
      <w:tr w:rsidR="00AA1647" w:rsidRPr="00692553" w14:paraId="0CE80009" w14:textId="77777777" w:rsidTr="461ADE3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BC26D4E" w14:textId="687A756B" w:rsidR="00AA1647" w:rsidRPr="00692553" w:rsidRDefault="00D119D9" w:rsidP="009077CD">
            <w:r>
              <w:t xml:space="preserve">The ASDF </w:t>
            </w:r>
            <w:r w:rsidR="009D6594">
              <w:t xml:space="preserve">Executive Committee will soon meet with </w:t>
            </w:r>
            <w:r w:rsidR="0048695C">
              <w:t>Thomas</w:t>
            </w:r>
            <w:r w:rsidR="009D6594">
              <w:t xml:space="preserve"> on alignment with ASD.</w:t>
            </w:r>
          </w:p>
        </w:tc>
      </w:tr>
      <w:tr w:rsidR="00AA1647" w:rsidRPr="00692553" w14:paraId="1F759174" w14:textId="77777777" w:rsidTr="461ADE3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3B5623AD" w14:textId="77777777" w:rsidR="00AA1647" w:rsidRPr="00692553" w:rsidRDefault="00AA1647"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72A3657B" w14:textId="77777777" w:rsidR="00AA1647" w:rsidRPr="00692553" w:rsidRDefault="00AA1647"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1792463" w14:textId="77777777" w:rsidR="00AA1647" w:rsidRPr="00692553" w:rsidRDefault="00AA1647" w:rsidP="009077CD">
            <w:pPr>
              <w:pStyle w:val="AllCapsHeading"/>
            </w:pPr>
            <w:r>
              <w:t>Deadline</w:t>
            </w:r>
          </w:p>
        </w:tc>
      </w:tr>
      <w:tr w:rsidR="00AA1647" w:rsidRPr="00692553" w14:paraId="1B0881F0" w14:textId="77777777" w:rsidTr="461ADE3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C59DE6A" w14:textId="77777777" w:rsidR="00AA1647" w:rsidRPr="00692553" w:rsidRDefault="00AA1647"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EB67498" w14:textId="77777777" w:rsidR="00AA1647" w:rsidRPr="00692553" w:rsidRDefault="00AA1647"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A3B2A0" w14:textId="77777777" w:rsidR="00AA1647" w:rsidRPr="00692553" w:rsidRDefault="00AA1647" w:rsidP="009077CD"/>
        </w:tc>
      </w:tr>
    </w:tbl>
    <w:p w14:paraId="29C30C25" w14:textId="303A2315" w:rsidR="00395635" w:rsidRDefault="003100CD" w:rsidP="00BC7D50">
      <w:pPr>
        <w:pStyle w:val="Heading2"/>
      </w:pPr>
      <w:r>
        <w:tab/>
      </w:r>
      <w:r w:rsidR="000F3A5E">
        <w:tab/>
      </w:r>
      <w:r w:rsidR="000F3A5E">
        <w:tab/>
      </w:r>
    </w:p>
    <w:p w14:paraId="72CAB095" w14:textId="4160BA11" w:rsidR="00BC7D50" w:rsidRPr="00395635" w:rsidRDefault="000F3A5E" w:rsidP="00395635">
      <w:pPr>
        <w:pStyle w:val="Heading2"/>
        <w:ind w:firstLine="720"/>
        <w:rPr>
          <w:sz w:val="16"/>
          <w:szCs w:val="16"/>
        </w:rPr>
      </w:pPr>
      <w:r>
        <w:rPr>
          <w:sz w:val="16"/>
          <w:szCs w:val="16"/>
        </w:rPr>
        <w:t>APPROVAL OF MINUTES</w:t>
      </w:r>
      <w:r w:rsidR="003900C1">
        <w:rPr>
          <w:sz w:val="16"/>
          <w:szCs w:val="16"/>
        </w:rPr>
        <w:tab/>
      </w:r>
      <w:r w:rsidR="003900C1">
        <w:rPr>
          <w:sz w:val="16"/>
          <w:szCs w:val="16"/>
        </w:rPr>
        <w:tab/>
      </w:r>
      <w:r w:rsidR="003900C1">
        <w:rPr>
          <w:sz w:val="16"/>
          <w:szCs w:val="16"/>
        </w:rPr>
        <w:tab/>
      </w:r>
      <w:r w:rsidR="003900C1">
        <w:rPr>
          <w:sz w:val="16"/>
          <w:szCs w:val="16"/>
        </w:rPr>
        <w:tab/>
      </w:r>
      <w:r w:rsidR="003900C1">
        <w:rPr>
          <w:sz w:val="16"/>
          <w:szCs w:val="16"/>
        </w:rPr>
        <w:tab/>
      </w:r>
      <w:r w:rsidR="003900C1">
        <w:rPr>
          <w:sz w:val="16"/>
          <w:szCs w:val="16"/>
        </w:rPr>
        <w:tab/>
      </w:r>
      <w:r w:rsidR="003900C1">
        <w:rPr>
          <w:sz w:val="16"/>
          <w:szCs w:val="16"/>
        </w:rPr>
        <w:tab/>
      </w:r>
      <w:r>
        <w:rPr>
          <w:sz w:val="16"/>
          <w:szCs w:val="16"/>
        </w:rPr>
        <w:tab/>
      </w:r>
      <w:r>
        <w:rPr>
          <w:sz w:val="16"/>
          <w:szCs w:val="16"/>
        </w:rPr>
        <w:tab/>
        <w:t>NANCY WILT</w:t>
      </w:r>
    </w:p>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5882"/>
        <w:gridCol w:w="3289"/>
      </w:tblGrid>
      <w:tr w:rsidR="00BC7D50" w:rsidRPr="00692553" w14:paraId="71198046" w14:textId="77777777" w:rsidTr="469C0BE1">
        <w:trPr>
          <w:trHeight w:val="360"/>
          <w:jc w:val="center"/>
        </w:trPr>
        <w:tc>
          <w:tcPr>
            <w:tcW w:w="207" w:type="dxa"/>
            <w:tcBorders>
              <w:bottom w:val="single" w:sz="12" w:space="0" w:color="999999"/>
            </w:tcBorders>
            <w:shd w:val="clear" w:color="auto" w:fill="auto"/>
            <w:tcMar>
              <w:left w:w="0" w:type="dxa"/>
            </w:tcMar>
            <w:vAlign w:val="center"/>
          </w:tcPr>
          <w:p w14:paraId="64E53771" w14:textId="499C00CB" w:rsidR="00BC7D50" w:rsidRPr="00692553" w:rsidRDefault="00BC7D50" w:rsidP="469C0BE1">
            <w:pPr>
              <w:pStyle w:val="Heading4"/>
              <w:framePr w:wrap="around"/>
            </w:pPr>
          </w:p>
        </w:tc>
        <w:tc>
          <w:tcPr>
            <w:tcW w:w="5882" w:type="dxa"/>
            <w:tcBorders>
              <w:bottom w:val="single" w:sz="12" w:space="0" w:color="999999"/>
            </w:tcBorders>
            <w:shd w:val="clear" w:color="auto" w:fill="auto"/>
            <w:tcMar>
              <w:left w:w="0" w:type="dxa"/>
            </w:tcMar>
            <w:vAlign w:val="center"/>
          </w:tcPr>
          <w:p w14:paraId="488CD8DF" w14:textId="7034D693" w:rsidR="00BC7D50" w:rsidRPr="00692553" w:rsidRDefault="00BC7D50" w:rsidP="009077CD">
            <w:pPr>
              <w:pStyle w:val="Heading4"/>
              <w:framePr w:hSpace="0" w:wrap="auto" w:vAnchor="margin" w:hAnchor="text" w:xAlign="left" w:yAlign="inline"/>
              <w:suppressOverlap w:val="0"/>
            </w:pPr>
          </w:p>
        </w:tc>
        <w:tc>
          <w:tcPr>
            <w:tcW w:w="3289" w:type="dxa"/>
            <w:tcBorders>
              <w:bottom w:val="single" w:sz="12" w:space="0" w:color="999999"/>
            </w:tcBorders>
            <w:shd w:val="clear" w:color="auto" w:fill="auto"/>
            <w:tcMar>
              <w:left w:w="0" w:type="dxa"/>
            </w:tcMar>
            <w:vAlign w:val="center"/>
          </w:tcPr>
          <w:p w14:paraId="5E68AF4A" w14:textId="32303833" w:rsidR="00BC7D50" w:rsidRPr="00CE6342" w:rsidRDefault="00BC7D50" w:rsidP="469C0BE1">
            <w:pPr>
              <w:pStyle w:val="Heading5"/>
              <w:jc w:val="left"/>
            </w:pPr>
          </w:p>
        </w:tc>
      </w:tr>
    </w:tbl>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4211"/>
        <w:gridCol w:w="2514"/>
        <w:gridCol w:w="1381"/>
      </w:tblGrid>
      <w:tr w:rsidR="00BC7D50" w:rsidRPr="00692553" w14:paraId="2059ECF7" w14:textId="77777777" w:rsidTr="461ADE3C">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7A5AE7D3" w14:textId="6BE67556" w:rsidR="00BC7D50" w:rsidRPr="00692553" w:rsidRDefault="003B2F9E"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747C9CE9" w14:textId="52A704FA" w:rsidR="002D4BBB" w:rsidRPr="00692553" w:rsidRDefault="000F3A5E" w:rsidP="461ADE3C">
            <w:r>
              <w:t>Nancy asked if there were any corrections to be made to the February meeting minutes (no corrections) and requested a motion to approve them.  John made the motion and Mike seconded.  All voted in favor to approve.</w:t>
            </w:r>
          </w:p>
          <w:p w14:paraId="0C7C8729" w14:textId="299027B4" w:rsidR="002D4BBB" w:rsidRPr="00692553" w:rsidRDefault="002D4BBB" w:rsidP="461ADE3C"/>
        </w:tc>
      </w:tr>
      <w:tr w:rsidR="00BC7D50" w:rsidRPr="00692553" w14:paraId="59E4D14B" w14:textId="77777777" w:rsidTr="461ADE3C">
        <w:trPr>
          <w:trHeight w:val="360"/>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C12804B" w14:textId="79DE8578" w:rsidR="00BC7D50" w:rsidRPr="00692553" w:rsidRDefault="001A267A" w:rsidP="009077CD">
            <w:pPr>
              <w:pStyle w:val="AllCapsHeading"/>
            </w:pPr>
            <w:r>
              <w:t>Discussion</w:t>
            </w:r>
          </w:p>
        </w:tc>
        <w:tc>
          <w:tcPr>
            <w:tcW w:w="8106" w:type="dxa"/>
            <w:gridSpan w:val="3"/>
            <w:tcBorders>
              <w:top w:val="single" w:sz="12" w:space="0" w:color="999999"/>
              <w:bottom w:val="single" w:sz="4" w:space="0" w:color="C0C0C0"/>
              <w:right w:val="single" w:sz="4" w:space="0" w:color="C0C0C0"/>
            </w:tcBorders>
            <w:shd w:val="clear" w:color="auto" w:fill="auto"/>
            <w:vAlign w:val="center"/>
          </w:tcPr>
          <w:p w14:paraId="2CD09B5C" w14:textId="1D38969F" w:rsidR="00BC7D50" w:rsidRPr="00692553" w:rsidRDefault="00BC7D50" w:rsidP="009077CD"/>
        </w:tc>
      </w:tr>
      <w:tr w:rsidR="00BC7D50" w:rsidRPr="00692553" w14:paraId="77693A96" w14:textId="77777777" w:rsidTr="461ADE3C">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3A3DFEEA" w14:textId="6E99487A" w:rsidR="00DA3E67" w:rsidRPr="00692553" w:rsidRDefault="00DA3E67" w:rsidP="009077CD"/>
        </w:tc>
      </w:tr>
      <w:tr w:rsidR="00BC7D50" w:rsidRPr="00692553" w14:paraId="2D29DCFB" w14:textId="77777777" w:rsidTr="461ADE3C">
        <w:trPr>
          <w:trHeight w:val="360"/>
          <w:jc w:val="center"/>
        </w:trPr>
        <w:tc>
          <w:tcPr>
            <w:tcW w:w="5483"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1AF975B2" w14:textId="77777777" w:rsidR="00BC7D50" w:rsidRPr="00692553" w:rsidRDefault="00BC7D50" w:rsidP="009077CD">
            <w:pPr>
              <w:pStyle w:val="AllCapsHeading"/>
            </w:pPr>
            <w:r>
              <w:t>Action items</w:t>
            </w:r>
          </w:p>
        </w:tc>
        <w:tc>
          <w:tcPr>
            <w:tcW w:w="2514"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24E209"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5007232" w14:textId="77777777" w:rsidR="00BC7D50" w:rsidRPr="00692553" w:rsidRDefault="00BC7D50" w:rsidP="009077CD">
            <w:pPr>
              <w:pStyle w:val="AllCapsHeading"/>
            </w:pPr>
            <w:r>
              <w:t>Deadline</w:t>
            </w:r>
          </w:p>
        </w:tc>
      </w:tr>
      <w:tr w:rsidR="00BC7D50" w:rsidRPr="00692553" w14:paraId="7A9545A1" w14:textId="77777777" w:rsidTr="461ADE3C">
        <w:trPr>
          <w:trHeight w:val="360"/>
          <w:jc w:val="center"/>
        </w:trPr>
        <w:tc>
          <w:tcPr>
            <w:tcW w:w="5483"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A0F438E" w14:textId="6E312F03" w:rsidR="00BC7D50" w:rsidRPr="00692553" w:rsidRDefault="00BC7D50" w:rsidP="009077CD"/>
        </w:tc>
        <w:tc>
          <w:tcPr>
            <w:tcW w:w="251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9F652A" w14:textId="43F02110"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90081" w14:textId="6322AA67" w:rsidR="00BC7D50" w:rsidRPr="00692553" w:rsidRDefault="00BC7D50" w:rsidP="009077CD"/>
        </w:tc>
      </w:tr>
    </w:tbl>
    <w:p w14:paraId="64585B04" w14:textId="77777777" w:rsidR="00BC7D50" w:rsidRDefault="00BC7D50" w:rsidP="00AA1647"/>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70"/>
        <w:gridCol w:w="1002"/>
        <w:gridCol w:w="4211"/>
        <w:gridCol w:w="606"/>
        <w:gridCol w:w="1908"/>
        <w:gridCol w:w="1381"/>
      </w:tblGrid>
      <w:tr w:rsidR="00CF3516" w:rsidRPr="00692553" w14:paraId="47713F15" w14:textId="77777777" w:rsidTr="280B76FC">
        <w:trPr>
          <w:trHeight w:val="360"/>
          <w:jc w:val="center"/>
        </w:trPr>
        <w:tc>
          <w:tcPr>
            <w:tcW w:w="270" w:type="dxa"/>
            <w:tcBorders>
              <w:bottom w:val="single" w:sz="12" w:space="0" w:color="999999"/>
            </w:tcBorders>
            <w:shd w:val="clear" w:color="auto" w:fill="auto"/>
            <w:tcMar>
              <w:left w:w="0" w:type="dxa"/>
            </w:tcMar>
            <w:vAlign w:val="center"/>
          </w:tcPr>
          <w:p w14:paraId="4AD0E110" w14:textId="77777777" w:rsidR="00CF3516" w:rsidRPr="00692553" w:rsidRDefault="00CF3516" w:rsidP="00634754">
            <w:pPr>
              <w:pStyle w:val="Heading4"/>
              <w:framePr w:hSpace="0" w:wrap="auto" w:vAnchor="margin" w:hAnchor="text" w:xAlign="left" w:yAlign="inline"/>
              <w:suppressOverlap w:val="0"/>
            </w:pPr>
          </w:p>
        </w:tc>
        <w:tc>
          <w:tcPr>
            <w:tcW w:w="5819" w:type="dxa"/>
            <w:gridSpan w:val="3"/>
            <w:tcBorders>
              <w:bottom w:val="single" w:sz="12" w:space="0" w:color="999999"/>
            </w:tcBorders>
            <w:shd w:val="clear" w:color="auto" w:fill="auto"/>
            <w:tcMar>
              <w:left w:w="0" w:type="dxa"/>
            </w:tcMar>
            <w:vAlign w:val="center"/>
          </w:tcPr>
          <w:p w14:paraId="4A570E69" w14:textId="324D1750" w:rsidR="00CF3516" w:rsidRPr="00692553" w:rsidRDefault="00A026A2" w:rsidP="00634754">
            <w:r>
              <w:t>GOVERNANCE ITEMS</w:t>
            </w:r>
          </w:p>
        </w:tc>
        <w:tc>
          <w:tcPr>
            <w:tcW w:w="3289" w:type="dxa"/>
            <w:gridSpan w:val="2"/>
            <w:tcBorders>
              <w:bottom w:val="single" w:sz="12" w:space="0" w:color="999999"/>
            </w:tcBorders>
            <w:shd w:val="clear" w:color="auto" w:fill="auto"/>
            <w:tcMar>
              <w:left w:w="0" w:type="dxa"/>
            </w:tcMar>
            <w:vAlign w:val="center"/>
          </w:tcPr>
          <w:p w14:paraId="08D0A5B1" w14:textId="3A179C42" w:rsidR="00CF3516" w:rsidRPr="00CE6342" w:rsidRDefault="00A026A2" w:rsidP="00634754">
            <w:pPr>
              <w:pStyle w:val="Heading5"/>
            </w:pPr>
            <w:r>
              <w:t>TONY MUIR</w:t>
            </w:r>
          </w:p>
        </w:tc>
      </w:tr>
      <w:tr w:rsidR="00CF3516" w:rsidRPr="00692553" w14:paraId="389C7070"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5E8DE2EA" w14:textId="77777777" w:rsidR="00CF3516" w:rsidRPr="00692553" w:rsidRDefault="00CF3516" w:rsidP="0063475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0447267E" w14:textId="57CE86DC" w:rsidR="00CF3516" w:rsidRPr="00692553" w:rsidRDefault="00A026A2" w:rsidP="00634754">
            <w:r>
              <w:t xml:space="preserve">Tony </w:t>
            </w:r>
            <w:r w:rsidR="00BC3EAB">
              <w:t xml:space="preserve">asked for </w:t>
            </w:r>
            <w:r>
              <w:t xml:space="preserve">three motions, all of which were </w:t>
            </w:r>
            <w:r w:rsidR="00BC3EAB">
              <w:t xml:space="preserve">first and </w:t>
            </w:r>
            <w:r>
              <w:t>seconded and unanimously approved:</w:t>
            </w:r>
          </w:p>
        </w:tc>
      </w:tr>
      <w:tr w:rsidR="00CF3516" w:rsidRPr="00692553" w14:paraId="5B0D86E1" w14:textId="77777777" w:rsidTr="280B76F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64924929" w14:textId="13E127A3" w:rsidR="00CF3516" w:rsidRPr="00692553" w:rsidRDefault="00A026A2" w:rsidP="00A026A2">
            <w:pPr>
              <w:pStyle w:val="ListParagraph"/>
              <w:numPr>
                <w:ilvl w:val="0"/>
                <w:numId w:val="3"/>
              </w:numPr>
            </w:pPr>
            <w:r>
              <w:t xml:space="preserve"> Approval of two new board members, Rob Schmidt and Maria </w:t>
            </w:r>
            <w:proofErr w:type="spellStart"/>
            <w:r>
              <w:t>Tjeltveit</w:t>
            </w:r>
            <w:proofErr w:type="spellEnd"/>
            <w:r>
              <w:t xml:space="preserve">.  </w:t>
            </w:r>
            <w:r w:rsidR="00BC3EAB">
              <w:t>Tony 1</w:t>
            </w:r>
            <w:r w:rsidR="00BC3EAB" w:rsidRPr="00BC3EAB">
              <w:rPr>
                <w:vertAlign w:val="superscript"/>
              </w:rPr>
              <w:t>st</w:t>
            </w:r>
            <w:r w:rsidR="00BC3EAB">
              <w:t>, John 2</w:t>
            </w:r>
            <w:r w:rsidR="00BC3EAB" w:rsidRPr="00BC3EAB">
              <w:rPr>
                <w:vertAlign w:val="superscript"/>
              </w:rPr>
              <w:t>nd</w:t>
            </w:r>
          </w:p>
        </w:tc>
      </w:tr>
      <w:tr w:rsidR="00CF3516" w:rsidRPr="00692553" w14:paraId="5A8426E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0FC4F8A" w14:textId="7153F89B" w:rsidR="00CF3516" w:rsidRPr="00692553" w:rsidRDefault="00A026A2" w:rsidP="00A026A2">
            <w:pPr>
              <w:pStyle w:val="ListParagraph"/>
              <w:numPr>
                <w:ilvl w:val="0"/>
                <w:numId w:val="3"/>
              </w:numPr>
            </w:pPr>
            <w:r>
              <w:t xml:space="preserve"> Election of officers Dan (President), Tony (Vice President), Josh (Treasurer), and Nancy (Secretary)</w:t>
            </w:r>
            <w:r w:rsidR="00BC3EAB">
              <w:t>.  Mike 1</w:t>
            </w:r>
            <w:r w:rsidR="00BC3EAB" w:rsidRPr="00BC3EAB">
              <w:rPr>
                <w:vertAlign w:val="superscript"/>
              </w:rPr>
              <w:t>st</w:t>
            </w:r>
            <w:r w:rsidR="00BC3EAB">
              <w:t>, John 2</w:t>
            </w:r>
            <w:r w:rsidR="00BC3EAB" w:rsidRPr="00BC3EAB">
              <w:rPr>
                <w:vertAlign w:val="superscript"/>
              </w:rPr>
              <w:t>nd</w:t>
            </w:r>
            <w:r w:rsidR="00BC3EAB">
              <w:t>.</w:t>
            </w:r>
          </w:p>
        </w:tc>
      </w:tr>
      <w:tr w:rsidR="00A026A2" w:rsidRPr="00692553" w14:paraId="5DC0188F"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898ECC5" w14:textId="00951199" w:rsidR="00A026A2" w:rsidRDefault="00A026A2" w:rsidP="00A026A2">
            <w:pPr>
              <w:pStyle w:val="ListParagraph"/>
              <w:numPr>
                <w:ilvl w:val="0"/>
                <w:numId w:val="3"/>
              </w:numPr>
            </w:pPr>
            <w:r>
              <w:t xml:space="preserve">By-law revisions that were sent out ahead of the meeting.  </w:t>
            </w:r>
            <w:r w:rsidR="00BC3EAB">
              <w:t>Dennis 1</w:t>
            </w:r>
            <w:r w:rsidR="00BC3EAB" w:rsidRPr="00BC3EAB">
              <w:rPr>
                <w:vertAlign w:val="superscript"/>
              </w:rPr>
              <w:t>st</w:t>
            </w:r>
            <w:r w:rsidR="00BC3EAB">
              <w:t>, Nancy 2nd</w:t>
            </w:r>
          </w:p>
        </w:tc>
      </w:tr>
      <w:tr w:rsidR="00A026A2" w:rsidRPr="00692553" w14:paraId="0570EBD3"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75510C4" w14:textId="1EEDD8A3" w:rsidR="00A026A2" w:rsidRDefault="00A026A2" w:rsidP="00A026A2">
            <w:pPr>
              <w:pStyle w:val="ListParagraph"/>
            </w:pPr>
            <w:r>
              <w:t>Tony said farewell and thank you to the two individuals who have completed their time on the board:  Elizabeth (7 years) and Bob (6 years).  Elizabeth will continue to serve on Scholarship Committee.</w:t>
            </w:r>
          </w:p>
        </w:tc>
      </w:tr>
      <w:tr w:rsidR="00CF3516" w:rsidRPr="00692553" w14:paraId="3C2BF41F"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AD4D6CA" w14:textId="77777777" w:rsidR="00CF3516" w:rsidRPr="00692553" w:rsidRDefault="00CF3516" w:rsidP="0063475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7240D4AD" w14:textId="77777777" w:rsidR="00CF3516" w:rsidRPr="00692553" w:rsidRDefault="00CF3516" w:rsidP="00634754"/>
        </w:tc>
      </w:tr>
      <w:tr w:rsidR="00CF3516" w:rsidRPr="00692553" w14:paraId="48455E99"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D412C17" w14:textId="77777777" w:rsidR="00CF3516" w:rsidRPr="00692553" w:rsidRDefault="00CF3516" w:rsidP="00634754"/>
        </w:tc>
      </w:tr>
      <w:tr w:rsidR="00CF3516" w:rsidRPr="00692553" w14:paraId="14A48942" w14:textId="77777777" w:rsidTr="280B76F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284AF152" w14:textId="77777777" w:rsidR="00CF3516" w:rsidRPr="00692553" w:rsidRDefault="00CF3516" w:rsidP="0063475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E18932E" w14:textId="77777777" w:rsidR="00CF3516" w:rsidRPr="00692553" w:rsidRDefault="00CF3516" w:rsidP="0063475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FD334FC" w14:textId="77777777" w:rsidR="00CF3516" w:rsidRPr="00692553" w:rsidRDefault="00CF3516" w:rsidP="00634754">
            <w:pPr>
              <w:pStyle w:val="AllCapsHeading"/>
            </w:pPr>
            <w:r>
              <w:t>Deadline</w:t>
            </w:r>
          </w:p>
        </w:tc>
      </w:tr>
      <w:tr w:rsidR="00CF3516" w:rsidRPr="00692553" w14:paraId="2D30EC89"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EE7E2D6"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0F5EB21"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4A4474" w14:textId="77777777" w:rsidR="00CF3516" w:rsidRPr="00692553" w:rsidRDefault="00CF3516" w:rsidP="00634754"/>
        </w:tc>
      </w:tr>
    </w:tbl>
    <w:p w14:paraId="48EF07CE" w14:textId="77777777" w:rsidR="00CF3516" w:rsidRDefault="00CF3516" w:rsidP="00CF3516"/>
    <w:p w14:paraId="2CA88717" w14:textId="1935D5A1" w:rsidR="00BC7D50" w:rsidRDefault="00BC7D50" w:rsidP="00AA1647"/>
    <w:p w14:paraId="415144A0" w14:textId="00CCED1F" w:rsidR="00CF3516" w:rsidRDefault="00CF3516" w:rsidP="00AA1647"/>
    <w:p w14:paraId="50B17F86" w14:textId="77777777" w:rsidR="00FD2EDC" w:rsidRDefault="00FD2EDC" w:rsidP="00AA1647"/>
    <w:p w14:paraId="7176F0F4" w14:textId="7B06B6CD" w:rsidR="00CF3516" w:rsidRDefault="00CF3516" w:rsidP="00AA1647"/>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CF3516" w:rsidRPr="00692553" w14:paraId="4AF7A96C" w14:textId="77777777" w:rsidTr="280B76FC">
        <w:trPr>
          <w:trHeight w:val="360"/>
          <w:jc w:val="center"/>
        </w:trPr>
        <w:tc>
          <w:tcPr>
            <w:tcW w:w="207" w:type="dxa"/>
            <w:tcBorders>
              <w:bottom w:val="single" w:sz="12" w:space="0" w:color="999999"/>
            </w:tcBorders>
            <w:shd w:val="clear" w:color="auto" w:fill="auto"/>
            <w:tcMar>
              <w:left w:w="0" w:type="dxa"/>
            </w:tcMar>
            <w:vAlign w:val="center"/>
          </w:tcPr>
          <w:p w14:paraId="09CF84A5" w14:textId="77777777" w:rsidR="00CF3516" w:rsidRPr="00692553" w:rsidRDefault="00CF3516" w:rsidP="00634754">
            <w:pPr>
              <w:pStyle w:val="Heading4"/>
              <w:framePr w:hSpace="0" w:wrap="auto" w:vAnchor="margin" w:hAnchor="text" w:xAlign="left" w:yAlign="inline"/>
              <w:suppressOverlap w:val="0"/>
            </w:pPr>
          </w:p>
        </w:tc>
        <w:tc>
          <w:tcPr>
            <w:tcW w:w="5882" w:type="dxa"/>
            <w:gridSpan w:val="3"/>
            <w:tcBorders>
              <w:bottom w:val="single" w:sz="12" w:space="0" w:color="999999"/>
            </w:tcBorders>
            <w:shd w:val="clear" w:color="auto" w:fill="auto"/>
            <w:tcMar>
              <w:left w:w="0" w:type="dxa"/>
            </w:tcMar>
            <w:vAlign w:val="center"/>
          </w:tcPr>
          <w:p w14:paraId="79206EC0" w14:textId="77777777" w:rsidR="00CF3516" w:rsidRPr="00692553" w:rsidRDefault="00CF3516" w:rsidP="00634754">
            <w:r>
              <w:t>TREASURER’S REPORT</w:t>
            </w:r>
          </w:p>
        </w:tc>
        <w:tc>
          <w:tcPr>
            <w:tcW w:w="3289" w:type="dxa"/>
            <w:gridSpan w:val="2"/>
            <w:tcBorders>
              <w:bottom w:val="single" w:sz="12" w:space="0" w:color="999999"/>
            </w:tcBorders>
            <w:shd w:val="clear" w:color="auto" w:fill="auto"/>
            <w:tcMar>
              <w:left w:w="0" w:type="dxa"/>
            </w:tcMar>
            <w:vAlign w:val="center"/>
          </w:tcPr>
          <w:p w14:paraId="6C45C085" w14:textId="77777777" w:rsidR="00CF3516" w:rsidRPr="00CE6342" w:rsidRDefault="00CF3516" w:rsidP="00634754">
            <w:pPr>
              <w:pStyle w:val="Heading5"/>
            </w:pPr>
            <w:r>
              <w:t>JOsh DodD</w:t>
            </w:r>
          </w:p>
        </w:tc>
      </w:tr>
      <w:tr w:rsidR="00CF3516" w:rsidRPr="00692553" w14:paraId="6EFBA84C"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1A2B7EDC" w14:textId="2EF4E3BC" w:rsidR="00CF3516" w:rsidRPr="00692553" w:rsidRDefault="00BC3EAB" w:rsidP="00634754">
            <w:pPr>
              <w:pStyle w:val="AllCapsHeading"/>
            </w:pPr>
            <w:r>
              <w:t>discussion</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1AE839C" w14:textId="3EF201A5" w:rsidR="00CF3516" w:rsidRPr="00692553" w:rsidRDefault="001D1851" w:rsidP="00BC3EAB">
            <w:pPr>
              <w:pStyle w:val="ListParagraph"/>
              <w:rPr>
                <w:szCs w:val="16"/>
              </w:rPr>
            </w:pPr>
            <w:r>
              <w:rPr>
                <w:szCs w:val="16"/>
              </w:rPr>
              <w:t>Josh asked everyone to refer to his agenda brief on p. 18 of the PPT presentations and then discussed the following items:</w:t>
            </w:r>
          </w:p>
        </w:tc>
      </w:tr>
      <w:tr w:rsidR="00CF3516" w:rsidRPr="00692553" w14:paraId="57AF43DD" w14:textId="77777777" w:rsidTr="280B76F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47746764" w14:textId="7625FC41" w:rsidR="00CF3516" w:rsidRPr="00692553" w:rsidRDefault="001D1851" w:rsidP="001D1851">
            <w:pPr>
              <w:pStyle w:val="ListParagraph"/>
              <w:numPr>
                <w:ilvl w:val="0"/>
                <w:numId w:val="4"/>
              </w:numPr>
            </w:pPr>
            <w:r>
              <w:t>ASDF was approved for the Payroll Protection Program in its second round and received approx. $21,000 to cover 2 months of payroll.  No staff positions or salaries were cut.</w:t>
            </w:r>
            <w:r w:rsidR="00A80023">
              <w:t xml:space="preserve">  Thank you to the Executive Committee for approving us to apply.</w:t>
            </w:r>
          </w:p>
        </w:tc>
      </w:tr>
      <w:tr w:rsidR="00CF3516" w:rsidRPr="00692553" w14:paraId="09875AB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9CB5BA2" w14:textId="6341F69D" w:rsidR="00CF3516" w:rsidRPr="00692553" w:rsidRDefault="00A80023" w:rsidP="00A80023">
            <w:pPr>
              <w:pStyle w:val="ListParagraph"/>
              <w:numPr>
                <w:ilvl w:val="0"/>
                <w:numId w:val="4"/>
              </w:numPr>
            </w:pPr>
            <w:r>
              <w:t>Scholarship Committee met with Investment Committee and recommended on a 3% distribution on endowed funds which was then approved by the Executive Committee.  There are also expendable scholarships where the donor says how much is to be given to ASD graduating seniors each year.</w:t>
            </w:r>
          </w:p>
        </w:tc>
      </w:tr>
      <w:tr w:rsidR="00A80023" w:rsidRPr="00692553" w14:paraId="644B91C7" w14:textId="77777777" w:rsidTr="00B424B3">
        <w:trPr>
          <w:trHeight w:val="672"/>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A2FBBFD" w14:textId="055E3B22" w:rsidR="00A80023" w:rsidRDefault="00A80023" w:rsidP="00A80023">
            <w:pPr>
              <w:pStyle w:val="ListParagraph"/>
              <w:numPr>
                <w:ilvl w:val="0"/>
                <w:numId w:val="4"/>
              </w:numPr>
            </w:pPr>
            <w:r>
              <w:t>Our money market account dipped a bit.  The CD is maturing, and we need to decide if we should keep it as a money marked CD and allow it to roll into the fall.  Josh asked for a motion to do so.  Tony 1</w:t>
            </w:r>
            <w:r w:rsidRPr="00A80023">
              <w:rPr>
                <w:vertAlign w:val="superscript"/>
              </w:rPr>
              <w:t>st</w:t>
            </w:r>
            <w:r>
              <w:t>, Nancy 2</w:t>
            </w:r>
            <w:r w:rsidRPr="00A80023">
              <w:rPr>
                <w:vertAlign w:val="superscript"/>
              </w:rPr>
              <w:t>nd</w:t>
            </w:r>
            <w:r>
              <w:t>, all in favor, motion approved.</w:t>
            </w:r>
          </w:p>
        </w:tc>
      </w:tr>
      <w:tr w:rsidR="00B424B3" w:rsidRPr="00692553" w14:paraId="2CEB4048"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7AC0291" w14:textId="39DB1FF7" w:rsidR="00B424B3" w:rsidRDefault="00B424B3" w:rsidP="00A80023">
            <w:pPr>
              <w:pStyle w:val="ListParagraph"/>
              <w:numPr>
                <w:ilvl w:val="0"/>
                <w:numId w:val="4"/>
              </w:numPr>
            </w:pPr>
            <w:r>
              <w:t>As per the May 31, 2020 financials, not much money was spent this year due to COVID-19.  A lot of our programs normally take place in the spring but didn’t happen because of the pandemic.  Our High Notes revenues were excellent despite the event being canceled, partly because there were only a few expenses.  The annual appeal also did better than expected despite new tax laws on itemizing deductions.</w:t>
            </w:r>
            <w:r w:rsidR="00553B7D">
              <w:t xml:space="preserve">  Our cash balance looks higher than it </w:t>
            </w:r>
            <w:proofErr w:type="gramStart"/>
            <w:r w:rsidR="00553B7D">
              <w:t>actually is</w:t>
            </w:r>
            <w:proofErr w:type="gramEnd"/>
            <w:r w:rsidR="00553B7D">
              <w:t xml:space="preserve"> due to some large conduit contributions.  Josh asked if there were any questions (no questions) and if not, for a motion to approve the May 31 financials.  John 1</w:t>
            </w:r>
            <w:r w:rsidR="00553B7D" w:rsidRPr="00553B7D">
              <w:rPr>
                <w:vertAlign w:val="superscript"/>
              </w:rPr>
              <w:t>st</w:t>
            </w:r>
            <w:r w:rsidR="00553B7D">
              <w:t>, Elizabeth 2</w:t>
            </w:r>
            <w:r w:rsidR="00553B7D" w:rsidRPr="00553B7D">
              <w:rPr>
                <w:vertAlign w:val="superscript"/>
              </w:rPr>
              <w:t>nd</w:t>
            </w:r>
            <w:r w:rsidR="005E32F5">
              <w:t>, all in favor, motion approved.</w:t>
            </w:r>
          </w:p>
        </w:tc>
      </w:tr>
      <w:tr w:rsidR="00553B7D" w:rsidRPr="00692553" w14:paraId="71EEC5C8"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87C41A3" w14:textId="227318D2" w:rsidR="00553B7D" w:rsidRDefault="005E32F5" w:rsidP="00553B7D">
            <w:pPr>
              <w:pStyle w:val="ListParagraph"/>
            </w:pPr>
            <w:r>
              <w:t xml:space="preserve">Josh referred everyone to the 2020-21 budget draft which had already been reviewed by the Executive Committee.  He stated that we will likely spend more money than we take in as long as schools are </w:t>
            </w:r>
            <w:proofErr w:type="gramStart"/>
            <w:r>
              <w:t>open</w:t>
            </w:r>
            <w:proofErr w:type="gramEnd"/>
            <w:r>
              <w:t xml:space="preserve"> and we can conduct programs.  EITC and annual appeal are expected to decrease by approx. 13% and 37% respectively.  10% of grants and 20% of EITC go to overhead.  There will likely be a deficit for overhead, but we do have resources to support the budget including carry forward from last year</w:t>
            </w:r>
            <w:r w:rsidR="00FD2EDC">
              <w:t>, the CD, unrestricted grants, and gala proceeds.  Josh asked if there were any questions on the budget draft (no questions) and if not, a motion to approve.  Nancy 1</w:t>
            </w:r>
            <w:r w:rsidR="00FD2EDC" w:rsidRPr="00FD2EDC">
              <w:rPr>
                <w:vertAlign w:val="superscript"/>
              </w:rPr>
              <w:t>st</w:t>
            </w:r>
            <w:r w:rsidR="00FD2EDC">
              <w:t>, Mike 2</w:t>
            </w:r>
            <w:r w:rsidR="00FD2EDC" w:rsidRPr="00FD2EDC">
              <w:rPr>
                <w:vertAlign w:val="superscript"/>
              </w:rPr>
              <w:t>nd</w:t>
            </w:r>
            <w:r w:rsidR="00FD2EDC">
              <w:t xml:space="preserve">, all in favor, motion approved. </w:t>
            </w:r>
            <w:r>
              <w:t xml:space="preserve">   </w:t>
            </w:r>
          </w:p>
        </w:tc>
      </w:tr>
      <w:tr w:rsidR="00CF3516" w:rsidRPr="00692553" w14:paraId="1158B057"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8AF60D1" w14:textId="77777777" w:rsidR="00CF3516" w:rsidRPr="00692553" w:rsidRDefault="00CF3516" w:rsidP="00634754">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6B21F8F5" w14:textId="77777777" w:rsidR="00CF3516" w:rsidRPr="00692553" w:rsidRDefault="00CF3516" w:rsidP="00634754"/>
        </w:tc>
      </w:tr>
      <w:tr w:rsidR="00CF3516" w:rsidRPr="00692553" w14:paraId="2DC4D368"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1271AB49" w14:textId="77777777" w:rsidR="00CF3516" w:rsidRPr="00692553" w:rsidRDefault="00CF3516" w:rsidP="00634754"/>
        </w:tc>
      </w:tr>
      <w:tr w:rsidR="00CF3516" w:rsidRPr="00692553" w14:paraId="1B6457B2" w14:textId="77777777" w:rsidTr="280B76F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72EF05FC" w14:textId="77777777" w:rsidR="00CF3516" w:rsidRPr="00692553" w:rsidRDefault="00CF3516" w:rsidP="00634754">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6C58025" w14:textId="77777777" w:rsidR="00CF3516" w:rsidRPr="00692553" w:rsidRDefault="00CF3516" w:rsidP="00634754">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1D1DEFC" w14:textId="77777777" w:rsidR="00CF3516" w:rsidRPr="00692553" w:rsidRDefault="00CF3516" w:rsidP="00634754">
            <w:pPr>
              <w:pStyle w:val="AllCapsHeading"/>
            </w:pPr>
            <w:r>
              <w:t>Deadline</w:t>
            </w:r>
          </w:p>
        </w:tc>
      </w:tr>
      <w:tr w:rsidR="00CF3516" w:rsidRPr="00692553" w14:paraId="450E84AB"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384FBBD" w14:textId="77777777" w:rsidR="00CF3516" w:rsidRPr="00692553" w:rsidRDefault="00CF3516" w:rsidP="00634754"/>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FBA64B7" w14:textId="77777777" w:rsidR="00CF3516" w:rsidRPr="00692553" w:rsidRDefault="00CF3516" w:rsidP="00634754"/>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B69F6A" w14:textId="77777777" w:rsidR="00CF3516" w:rsidRPr="00692553" w:rsidRDefault="00CF3516" w:rsidP="00634754"/>
        </w:tc>
      </w:tr>
    </w:tbl>
    <w:p w14:paraId="31634E0A" w14:textId="4F0DF716" w:rsidR="00BC7D50" w:rsidRDefault="00BC7D50" w:rsidP="280B76FC">
      <w:pPr>
        <w:pStyle w:val="Heading2"/>
      </w:pPr>
    </w:p>
    <w:p w14:paraId="65CCE46D" w14:textId="006416D9" w:rsidR="00FD2EDC" w:rsidRDefault="00FD2EDC" w:rsidP="00FD2EDC"/>
    <w:p w14:paraId="1ACD2FDE" w14:textId="4CB2117E" w:rsidR="00FD2EDC" w:rsidRDefault="00FD2EDC" w:rsidP="00FD2EDC"/>
    <w:p w14:paraId="6655FFB0" w14:textId="0C3EF8E1" w:rsidR="00FD2EDC" w:rsidRDefault="00FD2EDC" w:rsidP="00FD2EDC"/>
    <w:p w14:paraId="66DE7F77" w14:textId="77777777" w:rsidR="00FD2EDC" w:rsidRPr="00FD2EDC" w:rsidRDefault="00FD2EDC" w:rsidP="00FD2EDC"/>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211"/>
        <w:gridCol w:w="606"/>
        <w:gridCol w:w="1908"/>
        <w:gridCol w:w="1381"/>
      </w:tblGrid>
      <w:tr w:rsidR="00BC7D50" w:rsidRPr="00692553" w14:paraId="5A018FA7" w14:textId="77777777" w:rsidTr="280B76FC">
        <w:trPr>
          <w:trHeight w:val="360"/>
          <w:jc w:val="center"/>
        </w:trPr>
        <w:tc>
          <w:tcPr>
            <w:tcW w:w="207" w:type="dxa"/>
            <w:tcBorders>
              <w:bottom w:val="single" w:sz="12" w:space="0" w:color="999999"/>
            </w:tcBorders>
            <w:shd w:val="clear" w:color="auto" w:fill="auto"/>
            <w:tcMar>
              <w:left w:w="0" w:type="dxa"/>
            </w:tcMar>
            <w:vAlign w:val="center"/>
          </w:tcPr>
          <w:p w14:paraId="49B5916D" w14:textId="4E2A2DB1" w:rsidR="00BC7D50" w:rsidRPr="00692553" w:rsidRDefault="00BC7D50" w:rsidP="0F239CFE">
            <w:pPr>
              <w:pStyle w:val="Heading4"/>
              <w:framePr w:hSpace="0" w:wrap="auto" w:vAnchor="margin" w:hAnchor="text" w:xAlign="left" w:yAlign="inline"/>
              <w:suppressOverlap w:val="0"/>
            </w:pPr>
            <w:bookmarkStart w:id="1" w:name="_Hlk47094563"/>
          </w:p>
        </w:tc>
        <w:tc>
          <w:tcPr>
            <w:tcW w:w="5882" w:type="dxa"/>
            <w:gridSpan w:val="3"/>
            <w:tcBorders>
              <w:bottom w:val="single" w:sz="12" w:space="0" w:color="999999"/>
            </w:tcBorders>
            <w:shd w:val="clear" w:color="auto" w:fill="auto"/>
            <w:tcMar>
              <w:left w:w="0" w:type="dxa"/>
            </w:tcMar>
            <w:vAlign w:val="center"/>
          </w:tcPr>
          <w:p w14:paraId="5598DA7D" w14:textId="097155A0" w:rsidR="00BC7D50" w:rsidRPr="00692553" w:rsidRDefault="008A7DD4" w:rsidP="0F239CFE">
            <w:r>
              <w:t>EXECUTIVE DIRECTOR’S REPORT</w:t>
            </w:r>
          </w:p>
        </w:tc>
        <w:tc>
          <w:tcPr>
            <w:tcW w:w="3289" w:type="dxa"/>
            <w:gridSpan w:val="2"/>
            <w:tcBorders>
              <w:bottom w:val="single" w:sz="12" w:space="0" w:color="999999"/>
            </w:tcBorders>
            <w:shd w:val="clear" w:color="auto" w:fill="auto"/>
            <w:tcMar>
              <w:left w:w="0" w:type="dxa"/>
            </w:tcMar>
            <w:vAlign w:val="center"/>
          </w:tcPr>
          <w:p w14:paraId="6402C9B8" w14:textId="6966CD47" w:rsidR="00BC7D50" w:rsidRPr="00CE6342" w:rsidRDefault="008A7DD4" w:rsidP="009077CD">
            <w:pPr>
              <w:pStyle w:val="Heading5"/>
            </w:pPr>
            <w:r>
              <w:t>sUSAN WILLIAMS</w:t>
            </w:r>
          </w:p>
        </w:tc>
      </w:tr>
      <w:tr w:rsidR="00BC7D50" w:rsidRPr="00692553" w14:paraId="477F7D20"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08F0E485" w14:textId="2AA70479" w:rsidR="00BC7D50" w:rsidRPr="00692553" w:rsidRDefault="00BC7D50" w:rsidP="009077CD">
            <w:pPr>
              <w:pStyle w:val="AllCapsHeading"/>
            </w:pPr>
            <w:r>
              <w:t>Discussion</w:t>
            </w:r>
            <w:r w:rsidR="00CF3516">
              <w:t xml:space="preserve"> </w:t>
            </w:r>
            <w:r w:rsidR="00FE63C2">
              <w:t xml:space="preserve"> </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1C7B768B" w14:textId="004224BB" w:rsidR="00BC7D50" w:rsidRPr="00692553" w:rsidRDefault="008A7DD4" w:rsidP="009F2FBE">
            <w:r>
              <w:t>Susan presented the rest of the PPT, highlighting the following:</w:t>
            </w:r>
          </w:p>
        </w:tc>
      </w:tr>
      <w:tr w:rsidR="00BC7D50" w:rsidRPr="00692553" w14:paraId="13E94298" w14:textId="77777777" w:rsidTr="280B76FC">
        <w:trPr>
          <w:trHeight w:val="360"/>
          <w:jc w:val="center"/>
        </w:trPr>
        <w:tc>
          <w:tcPr>
            <w:tcW w:w="9378"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14:paraId="00F00B2C" w14:textId="2834C999" w:rsidR="00BC7D50" w:rsidRPr="00692553" w:rsidRDefault="280B76FC" w:rsidP="00047804">
            <w:r>
              <w:t xml:space="preserve"> </w:t>
            </w:r>
            <w:r w:rsidR="008A7DD4">
              <w:t>Participation Growth:  We reached 10,000+ students in 2018-19</w:t>
            </w:r>
            <w:r w:rsidR="00E90BEC">
              <w:t xml:space="preserve"> but had a 67.7% drop in participation in 2019-20 due to COVID-19.  We need to rebuild.</w:t>
            </w:r>
          </w:p>
        </w:tc>
      </w:tr>
      <w:tr w:rsidR="00BC7D50" w:rsidRPr="00692553" w14:paraId="70AC6723"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12B71" w14:textId="70A888F8" w:rsidR="00E90BEC" w:rsidRPr="00692553" w:rsidRDefault="00E90BEC" w:rsidP="009077CD">
            <w:r>
              <w:t>ASDF Mission:  It was revised last year.</w:t>
            </w:r>
          </w:p>
        </w:tc>
      </w:tr>
      <w:tr w:rsidR="00E90BEC" w:rsidRPr="00692553" w14:paraId="693B977A"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20FF51F" w14:textId="5776F8A8" w:rsidR="00E90BEC" w:rsidRDefault="00E90BEC" w:rsidP="009077CD">
            <w:r>
              <w:t>Good Partners:  Businesses and individuals really stepped up this year, especially for the gala.</w:t>
            </w:r>
          </w:p>
        </w:tc>
      </w:tr>
      <w:tr w:rsidR="00E90BEC" w:rsidRPr="00692553" w14:paraId="2121354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E59410B" w14:textId="4A1ABC27" w:rsidR="00E90BEC" w:rsidRDefault="00E90BEC" w:rsidP="009077CD">
            <w:r>
              <w:t>Strategic Focus for 2017-21:  Six priority areas were determined via community surveys.  We’ve had a lot of support.</w:t>
            </w:r>
          </w:p>
        </w:tc>
      </w:tr>
      <w:tr w:rsidR="00E90BEC" w:rsidRPr="00692553" w14:paraId="59EA1DE1"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A730740" w14:textId="609DAD1F" w:rsidR="00E90BEC" w:rsidRDefault="00E90BEC" w:rsidP="009077CD">
            <w:r>
              <w:t xml:space="preserve">Conduit Giving:  </w:t>
            </w:r>
            <w:r w:rsidR="00C348B4">
              <w:t>Opportunities have grown to assist with other needs in the ASD community.  About ½ million has passed through ASDF this past year, and we have not charged for these services.</w:t>
            </w:r>
          </w:p>
        </w:tc>
      </w:tr>
      <w:tr w:rsidR="00E90BEC" w:rsidRPr="00692553" w14:paraId="0F176B80"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BDE029E" w14:textId="2DF2BB19" w:rsidR="00E90BEC" w:rsidRDefault="009929DD" w:rsidP="009077CD">
            <w:r>
              <w:t>EITC Programs:  For the first time, new programs were approved – literacy and civic education.</w:t>
            </w:r>
          </w:p>
        </w:tc>
      </w:tr>
      <w:tr w:rsidR="00C348B4" w:rsidRPr="00692553" w14:paraId="3C0A76EA"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13EA9F1" w14:textId="12912B6D" w:rsidR="00C348B4" w:rsidRDefault="009929DD" w:rsidP="009077CD">
            <w:r>
              <w:t>Program Snapshots:  See slides for details.  A lot of things were canceled due to COVID-19, but we hope to bring them back.</w:t>
            </w:r>
          </w:p>
        </w:tc>
      </w:tr>
      <w:tr w:rsidR="00C348B4" w:rsidRPr="00692553" w14:paraId="00821169"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02758B0" w14:textId="61422E83" w:rsidR="00C348B4" w:rsidRDefault="009929DD" w:rsidP="009077CD">
            <w:r>
              <w:t>Free Summer Reading Materials:  Summer Bridge activity books for Gr. 2-3 and Morning Call subscriptions for Gr. 6 &amp; 9.</w:t>
            </w:r>
          </w:p>
        </w:tc>
      </w:tr>
      <w:tr w:rsidR="00C348B4" w:rsidRPr="00692553" w14:paraId="2BFC6FDB"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913143E" w14:textId="1DE773D8" w:rsidR="00C348B4" w:rsidRDefault="009929DD" w:rsidP="009077CD">
            <w:r>
              <w:t>High School Scholarships:  63 awards to 45 graduates. See slide for details.</w:t>
            </w:r>
          </w:p>
        </w:tc>
      </w:tr>
      <w:tr w:rsidR="00C348B4" w:rsidRPr="00692553" w14:paraId="0E1A41B2"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79F383F5" w14:textId="7D087978" w:rsidR="00C348B4" w:rsidRDefault="009929DD" w:rsidP="009077CD">
            <w:r>
              <w:t xml:space="preserve">High Notes 2021:  Scheduled for March 20, 2021 at Miller Symphony Hall.  Coincides w/ </w:t>
            </w:r>
            <w:proofErr w:type="spellStart"/>
            <w:r>
              <w:t>DeSales</w:t>
            </w:r>
            <w:proofErr w:type="spellEnd"/>
            <w:r>
              <w:t xml:space="preserve"> gala date, unfortunately.</w:t>
            </w:r>
          </w:p>
        </w:tc>
      </w:tr>
      <w:tr w:rsidR="00C348B4" w:rsidRPr="00692553" w14:paraId="74B0D8C5"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46D501BF" w14:textId="15F830BE" w:rsidR="00C348B4" w:rsidRDefault="009929DD" w:rsidP="009077CD">
            <w:r>
              <w:t>TIG Program:  Signature program of ASDF since the beginning.  Big check announcements were made at schools in December.  See slides for details.  2019-20 teacher grants will carry into the new school year since a lot of projects could not be completed due to COVID-19.</w:t>
            </w:r>
          </w:p>
        </w:tc>
      </w:tr>
      <w:tr w:rsidR="00BE3D0B" w:rsidRPr="00692553" w14:paraId="1C634C71"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64D00BD8" w14:textId="1E022A05" w:rsidR="00BE3D0B" w:rsidRDefault="00392A1C" w:rsidP="009077CD">
            <w:r>
              <w:t>Post-Pandemic Programming Assumptions:  See slide for details.  We have a Planning &amp; Programming Committee to work on these items.</w:t>
            </w:r>
          </w:p>
        </w:tc>
      </w:tr>
      <w:tr w:rsidR="00BE3D0B" w:rsidRPr="00692553" w14:paraId="53806153"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2811F212" w14:textId="259B8783" w:rsidR="00BE3D0B" w:rsidRDefault="00392A1C" w:rsidP="009077CD">
            <w:r>
              <w:t>Road Ahead</w:t>
            </w:r>
            <w:r w:rsidR="008B4438">
              <w:t xml:space="preserve">:  We need a new strategic plan for 2020-2023 with a work group of 5 to 6 board members to help Susan develop it.  (Several board members said they will </w:t>
            </w:r>
            <w:proofErr w:type="gramStart"/>
            <w:r w:rsidR="008B4438">
              <w:t>help:</w:t>
            </w:r>
            <w:proofErr w:type="gramEnd"/>
            <w:r w:rsidR="008B4438">
              <w:t xml:space="preserve">  Ellen, Thomas, Rob, Dan, John, Dennis, and Jane.)</w:t>
            </w:r>
          </w:p>
        </w:tc>
      </w:tr>
      <w:tr w:rsidR="008B4438" w:rsidRPr="00692553" w14:paraId="4781F101"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5A27E4D0" w14:textId="659FA7DA" w:rsidR="008B4438" w:rsidRDefault="008B4438" w:rsidP="009077CD">
            <w:r>
              <w:t xml:space="preserve">Achieving a Shared Vision:  </w:t>
            </w:r>
            <w:r w:rsidR="00A65478">
              <w:t>A committee of at least 3 people, including the chair, is needed for each priority area.  See slide for details.</w:t>
            </w:r>
          </w:p>
        </w:tc>
      </w:tr>
      <w:tr w:rsidR="008B4438" w:rsidRPr="00692553" w14:paraId="405AA27C"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3FC6954E" w14:textId="16481014" w:rsidR="008B4438" w:rsidRDefault="00A65478" w:rsidP="009077CD">
            <w:r>
              <w:t>How You Can Help:  There are many ways for board members to get involved.  See slide.</w:t>
            </w:r>
          </w:p>
        </w:tc>
      </w:tr>
      <w:tr w:rsidR="00BC7D50" w:rsidRPr="00692553" w14:paraId="6AA64106" w14:textId="77777777" w:rsidTr="280B76FC">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0FDA8CC" w14:textId="77777777" w:rsidR="00BC7D50" w:rsidRPr="00692553" w:rsidRDefault="00BC7D50" w:rsidP="009077CD">
            <w:pPr>
              <w:pStyle w:val="AllCapsHeading"/>
            </w:pPr>
            <w:r>
              <w:t>Conclusions</w:t>
            </w:r>
          </w:p>
        </w:tc>
        <w:tc>
          <w:tcPr>
            <w:tcW w:w="8106" w:type="dxa"/>
            <w:gridSpan w:val="4"/>
            <w:tcBorders>
              <w:top w:val="single" w:sz="12" w:space="0" w:color="999999"/>
              <w:bottom w:val="single" w:sz="4" w:space="0" w:color="C0C0C0"/>
              <w:right w:val="single" w:sz="4" w:space="0" w:color="C0C0C0"/>
            </w:tcBorders>
            <w:shd w:val="clear" w:color="auto" w:fill="auto"/>
            <w:vAlign w:val="center"/>
          </w:tcPr>
          <w:p w14:paraId="3E414FFC" w14:textId="62A2195F" w:rsidR="00BC7D50" w:rsidRPr="00692553" w:rsidRDefault="00BC7D50" w:rsidP="009077CD"/>
        </w:tc>
      </w:tr>
      <w:tr w:rsidR="00BC7D50" w:rsidRPr="00692553" w14:paraId="763CF604" w14:textId="77777777" w:rsidTr="280B76FC">
        <w:trPr>
          <w:trHeight w:val="360"/>
          <w:jc w:val="center"/>
        </w:trPr>
        <w:tc>
          <w:tcPr>
            <w:tcW w:w="9378" w:type="dxa"/>
            <w:gridSpan w:val="6"/>
            <w:tcBorders>
              <w:top w:val="single" w:sz="4" w:space="0" w:color="C0C0C0"/>
              <w:left w:val="single" w:sz="4" w:space="0" w:color="C0C0C0"/>
              <w:bottom w:val="single" w:sz="12" w:space="0" w:color="999999"/>
              <w:right w:val="single" w:sz="4" w:space="0" w:color="C0C0C0"/>
            </w:tcBorders>
            <w:shd w:val="clear" w:color="auto" w:fill="auto"/>
            <w:vAlign w:val="center"/>
          </w:tcPr>
          <w:p w14:paraId="07197227" w14:textId="77777777" w:rsidR="00BC7D50" w:rsidRPr="00692553" w:rsidRDefault="00BC7D50" w:rsidP="009077CD"/>
        </w:tc>
      </w:tr>
      <w:tr w:rsidR="00BC7D50" w:rsidRPr="00692553" w14:paraId="3D78DC24" w14:textId="77777777" w:rsidTr="280B76FC">
        <w:trPr>
          <w:trHeight w:val="360"/>
          <w:jc w:val="center"/>
        </w:trPr>
        <w:tc>
          <w:tcPr>
            <w:tcW w:w="5483"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14:paraId="1BB6EBF8" w14:textId="77777777" w:rsidR="00BC7D50" w:rsidRPr="00692553" w:rsidRDefault="00BC7D50" w:rsidP="009077CD">
            <w:pPr>
              <w:pStyle w:val="AllCapsHeading"/>
            </w:pPr>
            <w:r>
              <w:t>Action items</w:t>
            </w:r>
          </w:p>
        </w:tc>
        <w:tc>
          <w:tcPr>
            <w:tcW w:w="2514"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14:paraId="53874DF4" w14:textId="77777777" w:rsidR="00BC7D50" w:rsidRPr="00692553" w:rsidRDefault="00BC7D50" w:rsidP="009077CD">
            <w:pPr>
              <w:pStyle w:val="AllCapsHeading"/>
            </w:pPr>
            <w:r>
              <w:t>Person responsible</w:t>
            </w:r>
          </w:p>
        </w:tc>
        <w:tc>
          <w:tcPr>
            <w:tcW w:w="1381"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8C660B6" w14:textId="77777777" w:rsidR="00BC7D50" w:rsidRPr="00692553" w:rsidRDefault="00BC7D50" w:rsidP="009077CD">
            <w:pPr>
              <w:pStyle w:val="AllCapsHeading"/>
            </w:pPr>
            <w:r>
              <w:t>Deadline</w:t>
            </w:r>
          </w:p>
        </w:tc>
      </w:tr>
      <w:tr w:rsidR="00BC7D50" w:rsidRPr="00692553" w14:paraId="0FE6B657"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A2297E" w14:textId="052F13F9"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81EAD80"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F2E276" w14:textId="77777777" w:rsidR="00BC7D50" w:rsidRPr="00692553" w:rsidRDefault="00BC7D50" w:rsidP="009077CD"/>
        </w:tc>
        <w:bookmarkStart w:id="2" w:name="_GoBack"/>
        <w:bookmarkEnd w:id="2"/>
      </w:tr>
      <w:tr w:rsidR="00BC7D50" w:rsidRPr="00692553" w14:paraId="58D26225" w14:textId="77777777" w:rsidTr="280B76FC">
        <w:trPr>
          <w:trHeight w:val="360"/>
          <w:jc w:val="center"/>
        </w:trPr>
        <w:tc>
          <w:tcPr>
            <w:tcW w:w="548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0EDE98B" w14:textId="77777777" w:rsidR="00BC7D50" w:rsidRPr="00692553" w:rsidRDefault="00BC7D50" w:rsidP="009077CD"/>
        </w:tc>
        <w:tc>
          <w:tcPr>
            <w:tcW w:w="25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2254D57" w14:textId="77777777" w:rsidR="00BC7D50" w:rsidRPr="00692553" w:rsidRDefault="00BC7D50" w:rsidP="009077CD"/>
        </w:tc>
        <w:tc>
          <w:tcPr>
            <w:tcW w:w="138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14E642" w14:textId="77777777" w:rsidR="00BC7D50" w:rsidRPr="00692553" w:rsidRDefault="00BC7D50" w:rsidP="009077CD"/>
        </w:tc>
      </w:tr>
    </w:tbl>
    <w:p w14:paraId="0F00F15B" w14:textId="1C4EF152" w:rsidR="008837A8" w:rsidRDefault="008837A8" w:rsidP="280B76FC"/>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207"/>
        <w:gridCol w:w="1065"/>
        <w:gridCol w:w="4817"/>
        <w:gridCol w:w="3289"/>
      </w:tblGrid>
      <w:tr w:rsidR="008A7DD4" w:rsidRPr="00692553" w14:paraId="4102EF02" w14:textId="77777777" w:rsidTr="001B088B">
        <w:trPr>
          <w:trHeight w:val="360"/>
          <w:jc w:val="center"/>
        </w:trPr>
        <w:tc>
          <w:tcPr>
            <w:tcW w:w="207" w:type="dxa"/>
            <w:tcBorders>
              <w:bottom w:val="single" w:sz="12" w:space="0" w:color="999999"/>
            </w:tcBorders>
            <w:shd w:val="clear" w:color="auto" w:fill="auto"/>
            <w:tcMar>
              <w:left w:w="0" w:type="dxa"/>
            </w:tcMar>
            <w:vAlign w:val="center"/>
          </w:tcPr>
          <w:p w14:paraId="044756BD" w14:textId="77777777" w:rsidR="008A7DD4" w:rsidRPr="00692553" w:rsidRDefault="008A7DD4" w:rsidP="001B088B">
            <w:pPr>
              <w:pStyle w:val="Heading4"/>
              <w:framePr w:hSpace="0" w:wrap="auto" w:vAnchor="margin" w:hAnchor="text" w:xAlign="left" w:yAlign="inline"/>
              <w:suppressOverlap w:val="0"/>
            </w:pPr>
            <w:bookmarkStart w:id="3" w:name="_Hlk47094583"/>
            <w:bookmarkEnd w:id="1"/>
          </w:p>
        </w:tc>
        <w:tc>
          <w:tcPr>
            <w:tcW w:w="5882" w:type="dxa"/>
            <w:gridSpan w:val="2"/>
            <w:tcBorders>
              <w:bottom w:val="single" w:sz="12" w:space="0" w:color="999999"/>
            </w:tcBorders>
            <w:shd w:val="clear" w:color="auto" w:fill="auto"/>
            <w:tcMar>
              <w:left w:w="0" w:type="dxa"/>
            </w:tcMar>
            <w:vAlign w:val="center"/>
          </w:tcPr>
          <w:p w14:paraId="3FD73EE4" w14:textId="6D71A58C" w:rsidR="008A7DD4" w:rsidRPr="00692553" w:rsidRDefault="003407D9" w:rsidP="001B088B">
            <w:r>
              <w:t>QUESTIONS AND COMMENTS</w:t>
            </w:r>
          </w:p>
        </w:tc>
        <w:tc>
          <w:tcPr>
            <w:tcW w:w="3289" w:type="dxa"/>
            <w:tcBorders>
              <w:bottom w:val="single" w:sz="12" w:space="0" w:color="999999"/>
            </w:tcBorders>
            <w:shd w:val="clear" w:color="auto" w:fill="auto"/>
            <w:tcMar>
              <w:left w:w="0" w:type="dxa"/>
            </w:tcMar>
            <w:vAlign w:val="center"/>
          </w:tcPr>
          <w:p w14:paraId="3F948D71" w14:textId="185A2DB8" w:rsidR="008A7DD4" w:rsidRPr="00CE6342" w:rsidRDefault="008A7DD4" w:rsidP="001B088B">
            <w:pPr>
              <w:pStyle w:val="Heading5"/>
            </w:pPr>
          </w:p>
        </w:tc>
      </w:tr>
      <w:tr w:rsidR="008A7DD4" w:rsidRPr="00692553" w14:paraId="748371F4" w14:textId="77777777" w:rsidTr="001B088B">
        <w:trPr>
          <w:trHeight w:val="360"/>
          <w:jc w:val="center"/>
        </w:trPr>
        <w:tc>
          <w:tcPr>
            <w:tcW w:w="1272" w:type="dxa"/>
            <w:gridSpan w:val="2"/>
            <w:tcBorders>
              <w:top w:val="single" w:sz="12" w:space="0" w:color="999999"/>
              <w:left w:val="single" w:sz="4" w:space="0" w:color="C0C0C0"/>
              <w:bottom w:val="single" w:sz="4" w:space="0" w:color="C0C0C0"/>
            </w:tcBorders>
            <w:shd w:val="clear" w:color="auto" w:fill="F3F3F3"/>
            <w:vAlign w:val="center"/>
          </w:tcPr>
          <w:p w14:paraId="2897FA18" w14:textId="77777777" w:rsidR="008A7DD4" w:rsidRPr="00692553" w:rsidRDefault="008A7DD4" w:rsidP="001B088B">
            <w:pPr>
              <w:pStyle w:val="AllCapsHeading"/>
            </w:pPr>
            <w:r>
              <w:t xml:space="preserve">Discussion  </w:t>
            </w:r>
          </w:p>
        </w:tc>
        <w:tc>
          <w:tcPr>
            <w:tcW w:w="8106" w:type="dxa"/>
            <w:gridSpan w:val="2"/>
            <w:tcBorders>
              <w:top w:val="single" w:sz="12" w:space="0" w:color="999999"/>
              <w:bottom w:val="single" w:sz="4" w:space="0" w:color="C0C0C0"/>
              <w:right w:val="single" w:sz="4" w:space="0" w:color="C0C0C0"/>
            </w:tcBorders>
            <w:shd w:val="clear" w:color="auto" w:fill="auto"/>
            <w:vAlign w:val="center"/>
          </w:tcPr>
          <w:p w14:paraId="69622071" w14:textId="74FB5343" w:rsidR="008A7DD4" w:rsidRPr="00692553" w:rsidRDefault="003407D9" w:rsidP="001B088B">
            <w:r>
              <w:t>Tonya asked if we’re considering a virtual event for the gala if it can’t be held again.  Susan said this will be part of our gala planning which starts in November.</w:t>
            </w:r>
          </w:p>
        </w:tc>
      </w:tr>
      <w:tr w:rsidR="008A7DD4" w:rsidRPr="00692553" w14:paraId="2AD648BC" w14:textId="77777777" w:rsidTr="001B088B">
        <w:trPr>
          <w:trHeight w:val="360"/>
          <w:jc w:val="center"/>
        </w:trPr>
        <w:tc>
          <w:tcPr>
            <w:tcW w:w="937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14:paraId="71B794D9" w14:textId="4AD13205" w:rsidR="008A7DD4" w:rsidRPr="00692553" w:rsidRDefault="008A7DD4" w:rsidP="001B088B">
            <w:r>
              <w:t xml:space="preserve"> </w:t>
            </w:r>
            <w:r w:rsidR="003407D9">
              <w:t>Josh pointed out that the gala and the annual appeal are the most important things we do for overhead.</w:t>
            </w:r>
          </w:p>
        </w:tc>
      </w:tr>
      <w:tr w:rsidR="008A7DD4" w:rsidRPr="00692553" w14:paraId="1D9FC240" w14:textId="77777777" w:rsidTr="001B088B">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79B13088" w14:textId="6778154F" w:rsidR="008A7DD4" w:rsidRPr="00692553" w:rsidRDefault="003407D9" w:rsidP="001B088B">
            <w:r>
              <w:t>Tony commented that most gala donors allowed us to keep their contributions despite the event being canceled which shows a lot of community support.</w:t>
            </w:r>
          </w:p>
        </w:tc>
      </w:tr>
      <w:tr w:rsidR="006A7967" w:rsidRPr="00692553" w14:paraId="53630F1E" w14:textId="77777777" w:rsidTr="001B088B">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071F35E4" w14:textId="346EE694" w:rsidR="006A7967" w:rsidRDefault="006A7967" w:rsidP="001B088B">
            <w:r>
              <w:t>Dan responded that we should have some form of the gala in 2021 to keep the momentum going.</w:t>
            </w:r>
          </w:p>
        </w:tc>
      </w:tr>
      <w:tr w:rsidR="003407D9" w:rsidRPr="00692553" w14:paraId="57BEFADB" w14:textId="77777777" w:rsidTr="001B088B">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74FE3833" w14:textId="2BCF9EF1" w:rsidR="003407D9" w:rsidRDefault="003407D9" w:rsidP="001B088B">
            <w:r>
              <w:t>Mike stated that a record of 100% board giving is important, especially when going out to other potential funders.  Susan responded that the ASDF board has been very giving, contributing about 250% of what has been asked.</w:t>
            </w:r>
          </w:p>
        </w:tc>
      </w:tr>
      <w:tr w:rsidR="006A7967" w:rsidRPr="00692553" w14:paraId="3E18F8C7" w14:textId="77777777" w:rsidTr="001B088B">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2BB0F0F7" w14:textId="631A0742" w:rsidR="006A7967" w:rsidRDefault="006A7967" w:rsidP="001B088B">
            <w:r>
              <w:t>John congratulated new board member for joining ASDF.</w:t>
            </w:r>
          </w:p>
        </w:tc>
      </w:tr>
      <w:tr w:rsidR="006A7967" w:rsidRPr="00692553" w14:paraId="37C6EFDB" w14:textId="77777777" w:rsidTr="001B088B">
        <w:trPr>
          <w:trHeight w:val="360"/>
          <w:jc w:val="center"/>
        </w:trPr>
        <w:tc>
          <w:tcPr>
            <w:tcW w:w="9378" w:type="dxa"/>
            <w:gridSpan w:val="4"/>
            <w:tcBorders>
              <w:top w:val="single" w:sz="4" w:space="0" w:color="C0C0C0"/>
              <w:left w:val="single" w:sz="4" w:space="0" w:color="C0C0C0"/>
              <w:bottom w:val="single" w:sz="12" w:space="0" w:color="999999"/>
              <w:right w:val="single" w:sz="4" w:space="0" w:color="C0C0C0"/>
            </w:tcBorders>
            <w:shd w:val="clear" w:color="auto" w:fill="auto"/>
            <w:vAlign w:val="center"/>
          </w:tcPr>
          <w:p w14:paraId="15CEC0CB" w14:textId="5F4D66D0" w:rsidR="006A7967" w:rsidRDefault="006A7967" w:rsidP="001B088B">
            <w:r>
              <w:t xml:space="preserve">Dan </w:t>
            </w:r>
            <w:r w:rsidR="009455CA">
              <w:t xml:space="preserve">asked if there were any other items (none), </w:t>
            </w:r>
            <w:r>
              <w:t>thanked everyone who helped plan the meeting agend</w:t>
            </w:r>
            <w:r w:rsidR="009455CA">
              <w:t>a, and asked for a motion to adjourn.  John 1</w:t>
            </w:r>
            <w:r w:rsidR="009455CA" w:rsidRPr="009455CA">
              <w:rPr>
                <w:vertAlign w:val="superscript"/>
              </w:rPr>
              <w:t>st</w:t>
            </w:r>
            <w:r w:rsidR="009455CA">
              <w:t>, Josh 2</w:t>
            </w:r>
            <w:r w:rsidR="009455CA" w:rsidRPr="009455CA">
              <w:rPr>
                <w:vertAlign w:val="superscript"/>
              </w:rPr>
              <w:t>nd</w:t>
            </w:r>
            <w:r w:rsidR="009455CA">
              <w:t>, all in favor, meeting adjourned at 9:22 a.m.  Next meeting will be held August 6.</w:t>
            </w:r>
          </w:p>
        </w:tc>
      </w:tr>
      <w:bookmarkEnd w:id="3"/>
    </w:tbl>
    <w:p w14:paraId="24C2CBA2" w14:textId="77777777" w:rsidR="008A7DD4" w:rsidRDefault="008A7DD4" w:rsidP="008A7DD4"/>
    <w:p w14:paraId="7D9C5B1A" w14:textId="77777777" w:rsidR="00BC7D50" w:rsidRDefault="00BC7D50" w:rsidP="00BC7D50">
      <w:pPr>
        <w:pStyle w:val="Heading2"/>
      </w:pPr>
    </w:p>
    <w:p w14:paraId="35488825" w14:textId="1F2EC940" w:rsidR="003D3251" w:rsidRPr="00692553" w:rsidRDefault="003D3251" w:rsidP="00EB1F39">
      <w:pPr>
        <w:ind w:left="720"/>
      </w:pPr>
    </w:p>
    <w:sectPr w:rsidR="003D3251" w:rsidRPr="00692553" w:rsidSect="00E930B0">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8F009" w14:textId="77777777" w:rsidR="00253989" w:rsidRDefault="00253989" w:rsidP="0003757C">
      <w:r>
        <w:separator/>
      </w:r>
    </w:p>
  </w:endnote>
  <w:endnote w:type="continuationSeparator" w:id="0">
    <w:p w14:paraId="4DC29A66" w14:textId="77777777" w:rsidR="00253989" w:rsidRDefault="00253989" w:rsidP="0003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FA825" w14:textId="77777777" w:rsidR="00253989" w:rsidRDefault="00253989" w:rsidP="0003757C">
      <w:r>
        <w:separator/>
      </w:r>
    </w:p>
  </w:footnote>
  <w:footnote w:type="continuationSeparator" w:id="0">
    <w:p w14:paraId="523A7C46" w14:textId="77777777" w:rsidR="00253989" w:rsidRDefault="00253989" w:rsidP="0003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3A8F"/>
    <w:multiLevelType w:val="hybridMultilevel"/>
    <w:tmpl w:val="7C1CA528"/>
    <w:lvl w:ilvl="0" w:tplc="803E6BC8">
      <w:start w:val="1"/>
      <w:numFmt w:val="decimal"/>
      <w:lvlText w:val="%1."/>
      <w:lvlJc w:val="left"/>
      <w:pPr>
        <w:ind w:left="720" w:hanging="360"/>
      </w:pPr>
    </w:lvl>
    <w:lvl w:ilvl="1" w:tplc="3C725F4E">
      <w:start w:val="1"/>
      <w:numFmt w:val="lowerLetter"/>
      <w:lvlText w:val="%2."/>
      <w:lvlJc w:val="left"/>
      <w:pPr>
        <w:ind w:left="1440" w:hanging="360"/>
      </w:pPr>
    </w:lvl>
    <w:lvl w:ilvl="2" w:tplc="9F2019D0">
      <w:start w:val="1"/>
      <w:numFmt w:val="lowerRoman"/>
      <w:lvlText w:val="%3."/>
      <w:lvlJc w:val="right"/>
      <w:pPr>
        <w:ind w:left="2160" w:hanging="180"/>
      </w:pPr>
    </w:lvl>
    <w:lvl w:ilvl="3" w:tplc="A936155A">
      <w:start w:val="1"/>
      <w:numFmt w:val="decimal"/>
      <w:lvlText w:val="%4."/>
      <w:lvlJc w:val="left"/>
      <w:pPr>
        <w:ind w:left="2880" w:hanging="360"/>
      </w:pPr>
    </w:lvl>
    <w:lvl w:ilvl="4" w:tplc="9D02BDB0">
      <w:start w:val="1"/>
      <w:numFmt w:val="lowerLetter"/>
      <w:lvlText w:val="%5."/>
      <w:lvlJc w:val="left"/>
      <w:pPr>
        <w:ind w:left="3600" w:hanging="360"/>
      </w:pPr>
    </w:lvl>
    <w:lvl w:ilvl="5" w:tplc="C09CCB72">
      <w:start w:val="1"/>
      <w:numFmt w:val="lowerRoman"/>
      <w:lvlText w:val="%6."/>
      <w:lvlJc w:val="right"/>
      <w:pPr>
        <w:ind w:left="4320" w:hanging="180"/>
      </w:pPr>
    </w:lvl>
    <w:lvl w:ilvl="6" w:tplc="85B6031C">
      <w:start w:val="1"/>
      <w:numFmt w:val="decimal"/>
      <w:lvlText w:val="%7."/>
      <w:lvlJc w:val="left"/>
      <w:pPr>
        <w:ind w:left="5040" w:hanging="360"/>
      </w:pPr>
    </w:lvl>
    <w:lvl w:ilvl="7" w:tplc="8D1CEED0">
      <w:start w:val="1"/>
      <w:numFmt w:val="lowerLetter"/>
      <w:lvlText w:val="%8."/>
      <w:lvlJc w:val="left"/>
      <w:pPr>
        <w:ind w:left="5760" w:hanging="360"/>
      </w:pPr>
    </w:lvl>
    <w:lvl w:ilvl="8" w:tplc="67F24778">
      <w:start w:val="1"/>
      <w:numFmt w:val="lowerRoman"/>
      <w:lvlText w:val="%9."/>
      <w:lvlJc w:val="right"/>
      <w:pPr>
        <w:ind w:left="6480" w:hanging="180"/>
      </w:pPr>
    </w:lvl>
  </w:abstractNum>
  <w:abstractNum w:abstractNumId="1" w15:restartNumberingAfterBreak="0">
    <w:nsid w:val="38543442"/>
    <w:multiLevelType w:val="hybridMultilevel"/>
    <w:tmpl w:val="DB4A4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50321"/>
    <w:multiLevelType w:val="hybridMultilevel"/>
    <w:tmpl w:val="02CED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24E58"/>
    <w:multiLevelType w:val="hybridMultilevel"/>
    <w:tmpl w:val="656EC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47"/>
    <w:rsid w:val="0001504D"/>
    <w:rsid w:val="0003757C"/>
    <w:rsid w:val="00047804"/>
    <w:rsid w:val="00072951"/>
    <w:rsid w:val="0008178A"/>
    <w:rsid w:val="00097ECB"/>
    <w:rsid w:val="000D02B3"/>
    <w:rsid w:val="000F3A5E"/>
    <w:rsid w:val="00110A43"/>
    <w:rsid w:val="0011290B"/>
    <w:rsid w:val="00162FE5"/>
    <w:rsid w:val="001A267A"/>
    <w:rsid w:val="001A30F5"/>
    <w:rsid w:val="001D1851"/>
    <w:rsid w:val="001F40D5"/>
    <w:rsid w:val="00253989"/>
    <w:rsid w:val="00253B6B"/>
    <w:rsid w:val="00277338"/>
    <w:rsid w:val="002A2A9F"/>
    <w:rsid w:val="002D4BBB"/>
    <w:rsid w:val="002F2D56"/>
    <w:rsid w:val="003100CD"/>
    <w:rsid w:val="00324A3E"/>
    <w:rsid w:val="00327E29"/>
    <w:rsid w:val="003407D9"/>
    <w:rsid w:val="003900C1"/>
    <w:rsid w:val="00392A1C"/>
    <w:rsid w:val="00395635"/>
    <w:rsid w:val="003A1FF5"/>
    <w:rsid w:val="003B2F9E"/>
    <w:rsid w:val="003C609F"/>
    <w:rsid w:val="003D3251"/>
    <w:rsid w:val="003F2D9E"/>
    <w:rsid w:val="00410DC5"/>
    <w:rsid w:val="004359E2"/>
    <w:rsid w:val="0048695C"/>
    <w:rsid w:val="0049125A"/>
    <w:rsid w:val="004E735D"/>
    <w:rsid w:val="00511B2A"/>
    <w:rsid w:val="005206E6"/>
    <w:rsid w:val="00553B7D"/>
    <w:rsid w:val="00554B63"/>
    <w:rsid w:val="00574DED"/>
    <w:rsid w:val="0058306C"/>
    <w:rsid w:val="005E32F5"/>
    <w:rsid w:val="005E5797"/>
    <w:rsid w:val="0060227B"/>
    <w:rsid w:val="00633183"/>
    <w:rsid w:val="00644444"/>
    <w:rsid w:val="00656C98"/>
    <w:rsid w:val="0069724B"/>
    <w:rsid w:val="006A7967"/>
    <w:rsid w:val="006B3D8B"/>
    <w:rsid w:val="006C0CE3"/>
    <w:rsid w:val="006C3E21"/>
    <w:rsid w:val="006D1F04"/>
    <w:rsid w:val="006D63E5"/>
    <w:rsid w:val="007136B5"/>
    <w:rsid w:val="00734854"/>
    <w:rsid w:val="00760999"/>
    <w:rsid w:val="00816787"/>
    <w:rsid w:val="00820D43"/>
    <w:rsid w:val="008837A8"/>
    <w:rsid w:val="00887C08"/>
    <w:rsid w:val="00893B67"/>
    <w:rsid w:val="008A7DD4"/>
    <w:rsid w:val="008B4438"/>
    <w:rsid w:val="008F0621"/>
    <w:rsid w:val="009041D3"/>
    <w:rsid w:val="00936A64"/>
    <w:rsid w:val="009455CA"/>
    <w:rsid w:val="009929DD"/>
    <w:rsid w:val="009B513D"/>
    <w:rsid w:val="009D50F5"/>
    <w:rsid w:val="009D6594"/>
    <w:rsid w:val="009F2FBE"/>
    <w:rsid w:val="00A026A2"/>
    <w:rsid w:val="00A03020"/>
    <w:rsid w:val="00A21683"/>
    <w:rsid w:val="00A53622"/>
    <w:rsid w:val="00A55A66"/>
    <w:rsid w:val="00A64491"/>
    <w:rsid w:val="00A65478"/>
    <w:rsid w:val="00A723E0"/>
    <w:rsid w:val="00A80023"/>
    <w:rsid w:val="00AA1647"/>
    <w:rsid w:val="00AB5A3C"/>
    <w:rsid w:val="00AC4343"/>
    <w:rsid w:val="00AC6EED"/>
    <w:rsid w:val="00AE34EC"/>
    <w:rsid w:val="00B20E30"/>
    <w:rsid w:val="00B21715"/>
    <w:rsid w:val="00B424B3"/>
    <w:rsid w:val="00BA5D3D"/>
    <w:rsid w:val="00BB728E"/>
    <w:rsid w:val="00BC3EAB"/>
    <w:rsid w:val="00BC7D50"/>
    <w:rsid w:val="00BE3D0B"/>
    <w:rsid w:val="00BE42D7"/>
    <w:rsid w:val="00BE75D7"/>
    <w:rsid w:val="00C005F8"/>
    <w:rsid w:val="00C348B4"/>
    <w:rsid w:val="00C505D5"/>
    <w:rsid w:val="00C84475"/>
    <w:rsid w:val="00C85B2D"/>
    <w:rsid w:val="00C9623D"/>
    <w:rsid w:val="00CD1AAA"/>
    <w:rsid w:val="00CF3516"/>
    <w:rsid w:val="00D119D9"/>
    <w:rsid w:val="00D55585"/>
    <w:rsid w:val="00D75CBC"/>
    <w:rsid w:val="00DA3E67"/>
    <w:rsid w:val="00DC5D3F"/>
    <w:rsid w:val="00DF12DC"/>
    <w:rsid w:val="00E2403F"/>
    <w:rsid w:val="00E832D1"/>
    <w:rsid w:val="00E90BEC"/>
    <w:rsid w:val="00EA0A13"/>
    <w:rsid w:val="00EB1F39"/>
    <w:rsid w:val="00EE4051"/>
    <w:rsid w:val="00F37ADC"/>
    <w:rsid w:val="00F479F5"/>
    <w:rsid w:val="00F6295B"/>
    <w:rsid w:val="00FB369B"/>
    <w:rsid w:val="00FD2EDC"/>
    <w:rsid w:val="00FD5E25"/>
    <w:rsid w:val="00FD7F57"/>
    <w:rsid w:val="00FE63C2"/>
    <w:rsid w:val="0F239CFE"/>
    <w:rsid w:val="280B76FC"/>
    <w:rsid w:val="3E7C2E97"/>
    <w:rsid w:val="461ADE3C"/>
    <w:rsid w:val="469C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C6807"/>
  <w15:docId w15:val="{25C28349-388E-46BD-A2B1-1BC73DD2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47"/>
    <w:pPr>
      <w:spacing w:after="0" w:line="240" w:lineRule="auto"/>
    </w:pPr>
    <w:rPr>
      <w:rFonts w:ascii="Tahoma" w:eastAsia="Times New Roman" w:hAnsi="Tahoma" w:cs="Times New Roman"/>
      <w:spacing w:val="4"/>
      <w:sz w:val="16"/>
      <w:szCs w:val="18"/>
    </w:rPr>
  </w:style>
  <w:style w:type="paragraph" w:styleId="Heading1">
    <w:name w:val="heading 1"/>
    <w:basedOn w:val="Normal"/>
    <w:next w:val="Normal"/>
    <w:link w:val="Heading1Char"/>
    <w:qFormat/>
    <w:rsid w:val="00AA1647"/>
    <w:pPr>
      <w:outlineLvl w:val="0"/>
    </w:pPr>
    <w:rPr>
      <w:sz w:val="40"/>
      <w:szCs w:val="40"/>
    </w:rPr>
  </w:style>
  <w:style w:type="paragraph" w:styleId="Heading2">
    <w:name w:val="heading 2"/>
    <w:basedOn w:val="Heading1"/>
    <w:next w:val="Normal"/>
    <w:link w:val="Heading2Char"/>
    <w:qFormat/>
    <w:rsid w:val="00AA1647"/>
    <w:pPr>
      <w:outlineLvl w:val="1"/>
    </w:pPr>
    <w:rPr>
      <w:sz w:val="24"/>
    </w:rPr>
  </w:style>
  <w:style w:type="paragraph" w:styleId="Heading3">
    <w:name w:val="heading 3"/>
    <w:basedOn w:val="Heading1"/>
    <w:next w:val="Normal"/>
    <w:link w:val="Heading3Char"/>
    <w:qFormat/>
    <w:rsid w:val="00AA1647"/>
    <w:pPr>
      <w:outlineLvl w:val="2"/>
    </w:pPr>
    <w:rPr>
      <w:caps/>
      <w:color w:val="999999"/>
      <w:sz w:val="32"/>
    </w:rPr>
  </w:style>
  <w:style w:type="paragraph" w:styleId="Heading4">
    <w:name w:val="heading 4"/>
    <w:basedOn w:val="Normal"/>
    <w:next w:val="Normal"/>
    <w:link w:val="Heading4Char"/>
    <w:qFormat/>
    <w:rsid w:val="00AA1647"/>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AA1647"/>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647"/>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AA1647"/>
    <w:rPr>
      <w:rFonts w:ascii="Tahoma" w:eastAsia="Times New Roman" w:hAnsi="Tahoma" w:cs="Times New Roman"/>
      <w:spacing w:val="4"/>
      <w:sz w:val="24"/>
      <w:szCs w:val="40"/>
    </w:rPr>
  </w:style>
  <w:style w:type="character" w:customStyle="1" w:styleId="Heading3Char">
    <w:name w:val="Heading 3 Char"/>
    <w:basedOn w:val="DefaultParagraphFont"/>
    <w:link w:val="Heading3"/>
    <w:rsid w:val="00AA1647"/>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AA1647"/>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AA1647"/>
    <w:rPr>
      <w:rFonts w:ascii="Tahoma" w:eastAsia="Times New Roman" w:hAnsi="Tahoma" w:cs="Times New Roman"/>
      <w:caps/>
      <w:spacing w:val="4"/>
      <w:sz w:val="16"/>
      <w:szCs w:val="16"/>
    </w:rPr>
  </w:style>
  <w:style w:type="paragraph" w:customStyle="1" w:styleId="AllCapsHeading">
    <w:name w:val="All Caps Heading"/>
    <w:basedOn w:val="Normal"/>
    <w:rsid w:val="00AA1647"/>
    <w:rPr>
      <w:b/>
      <w:caps/>
      <w:color w:val="808080"/>
      <w:sz w:val="14"/>
      <w:szCs w:val="16"/>
    </w:rPr>
  </w:style>
  <w:style w:type="paragraph" w:styleId="BalloonText">
    <w:name w:val="Balloon Text"/>
    <w:basedOn w:val="Normal"/>
    <w:link w:val="BalloonTextChar"/>
    <w:uiPriority w:val="99"/>
    <w:semiHidden/>
    <w:unhideWhenUsed/>
    <w:rsid w:val="00AC6EED"/>
    <w:rPr>
      <w:rFonts w:ascii="Segoe UI" w:hAnsi="Segoe UI" w:cs="Segoe UI"/>
      <w:sz w:val="18"/>
    </w:rPr>
  </w:style>
  <w:style w:type="character" w:customStyle="1" w:styleId="BalloonTextChar">
    <w:name w:val="Balloon Text Char"/>
    <w:basedOn w:val="DefaultParagraphFont"/>
    <w:link w:val="BalloonText"/>
    <w:uiPriority w:val="99"/>
    <w:semiHidden/>
    <w:rsid w:val="00AC6EED"/>
    <w:rPr>
      <w:rFonts w:ascii="Segoe UI" w:eastAsia="Times New Roman" w:hAnsi="Segoe UI" w:cs="Segoe UI"/>
      <w:spacing w:val="4"/>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0E692D5987F47BBDBF648EC7FFBC8" ma:contentTypeVersion="11" ma:contentTypeDescription="Create a new document." ma:contentTypeScope="" ma:versionID="b9e929e41121f47faf50c3830f75cac5">
  <xsd:schema xmlns:xsd="http://www.w3.org/2001/XMLSchema" xmlns:xs="http://www.w3.org/2001/XMLSchema" xmlns:p="http://schemas.microsoft.com/office/2006/metadata/properties" xmlns:ns3="24ea5330-06da-45be-9a4a-a481c0746524" xmlns:ns4="632a4217-382c-4269-bd70-a899ca92e451" targetNamespace="http://schemas.microsoft.com/office/2006/metadata/properties" ma:root="true" ma:fieldsID="cec8a0f57f4fc2bb0a34fe26b6081f5e" ns3:_="" ns4:_="">
    <xsd:import namespace="24ea5330-06da-45be-9a4a-a481c0746524"/>
    <xsd:import namespace="632a4217-382c-4269-bd70-a899ca92e4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a5330-06da-45be-9a4a-a481c07465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2a4217-382c-4269-bd70-a899ca92e4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3990F-B23A-4564-BA6C-8840DFC20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a5330-06da-45be-9a4a-a481c0746524"/>
    <ds:schemaRef ds:uri="632a4217-382c-4269-bd70-a899ca92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EE5C3-D8A7-4ED1-9FB4-1DAB7093C26E}">
  <ds:schemaRefs>
    <ds:schemaRef ds:uri="http://schemas.microsoft.com/sharepoint/v3/contenttype/forms"/>
  </ds:schemaRefs>
</ds:datastoreItem>
</file>

<file path=customXml/itemProps3.xml><?xml version="1.0" encoding="utf-8"?>
<ds:datastoreItem xmlns:ds="http://schemas.openxmlformats.org/officeDocument/2006/customXml" ds:itemID="{2397DEE4-CE56-47B5-95D2-C460A8BD2D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7767</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Agenda Topics</vt:lpstr>
      <vt:lpstr>    </vt:lpstr>
      <vt:lpstr>    APPROVAL OF MINUTES									NANCY WILT</vt:lpstr>
      <vt:lpstr>    </vt:lpstr>
      <vt:lpstr>    </vt:lpstr>
    </vt:vector>
  </TitlesOfParts>
  <Company>Allentown School District</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Newhard, Vicki</cp:lastModifiedBy>
  <cp:revision>2</cp:revision>
  <cp:lastPrinted>2019-07-22T13:52:00Z</cp:lastPrinted>
  <dcterms:created xsi:type="dcterms:W3CDTF">2020-07-31T18:20:00Z</dcterms:created>
  <dcterms:modified xsi:type="dcterms:W3CDTF">2020-07-31T18:20:00Z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0x0101002B20E692D5987F47BBDBF648EC7FFBC8</vt:lpwstr>
  </property>
</Properties>
</file>