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0A6" w14:textId="2EDD18E7" w:rsidR="00630A94" w:rsidRDefault="000535CE" w:rsidP="000535CE">
      <w:pPr>
        <w:spacing w:line="240" w:lineRule="auto"/>
        <w:contextualSpacing/>
        <w:jc w:val="center"/>
        <w:rPr>
          <w:rFonts w:asciiTheme="majorHAnsi" w:hAnsiTheme="majorHAnsi" w:cstheme="majorHAnsi"/>
          <w:b/>
          <w:bCs/>
          <w:sz w:val="24"/>
          <w:szCs w:val="24"/>
        </w:rPr>
      </w:pPr>
      <w:r>
        <w:rPr>
          <w:rFonts w:asciiTheme="majorHAnsi" w:hAnsiTheme="majorHAnsi" w:cstheme="majorHAnsi"/>
          <w:b/>
          <w:bCs/>
          <w:sz w:val="24"/>
          <w:szCs w:val="24"/>
        </w:rPr>
        <w:t xml:space="preserve">Angelo Giaudrone Middle School </w:t>
      </w:r>
    </w:p>
    <w:p w14:paraId="7311318D" w14:textId="51CDA3B8" w:rsidR="000535CE" w:rsidRDefault="000535CE" w:rsidP="000535CE">
      <w:pPr>
        <w:spacing w:line="240" w:lineRule="auto"/>
        <w:contextualSpacing/>
        <w:jc w:val="center"/>
        <w:rPr>
          <w:rFonts w:asciiTheme="majorHAnsi" w:hAnsiTheme="majorHAnsi" w:cstheme="majorHAnsi"/>
          <w:b/>
          <w:bCs/>
          <w:sz w:val="24"/>
          <w:szCs w:val="24"/>
        </w:rPr>
      </w:pPr>
      <w:r>
        <w:rPr>
          <w:rFonts w:asciiTheme="majorHAnsi" w:hAnsiTheme="majorHAnsi" w:cstheme="majorHAnsi"/>
          <w:b/>
          <w:bCs/>
          <w:sz w:val="24"/>
          <w:szCs w:val="24"/>
        </w:rPr>
        <w:t xml:space="preserve">IB MYP Academic </w:t>
      </w:r>
      <w:r w:rsidR="00804E09">
        <w:rPr>
          <w:rFonts w:asciiTheme="majorHAnsi" w:hAnsiTheme="majorHAnsi" w:cstheme="majorHAnsi"/>
          <w:b/>
          <w:bCs/>
          <w:sz w:val="24"/>
          <w:szCs w:val="24"/>
        </w:rPr>
        <w:t>Integrity</w:t>
      </w:r>
      <w:r>
        <w:rPr>
          <w:rFonts w:asciiTheme="majorHAnsi" w:hAnsiTheme="majorHAnsi" w:cstheme="majorHAnsi"/>
          <w:b/>
          <w:bCs/>
          <w:sz w:val="24"/>
          <w:szCs w:val="24"/>
        </w:rPr>
        <w:t xml:space="preserve"> Policy</w:t>
      </w:r>
    </w:p>
    <w:p w14:paraId="51A437AD" w14:textId="23F8B600" w:rsidR="000535CE" w:rsidRDefault="000535CE" w:rsidP="000535CE">
      <w:pPr>
        <w:spacing w:line="240" w:lineRule="auto"/>
        <w:contextualSpacing/>
        <w:jc w:val="center"/>
        <w:rPr>
          <w:rFonts w:asciiTheme="majorHAnsi" w:hAnsiTheme="majorHAnsi" w:cstheme="majorHAnsi"/>
          <w:b/>
          <w:bCs/>
          <w:sz w:val="24"/>
          <w:szCs w:val="24"/>
        </w:rPr>
      </w:pPr>
    </w:p>
    <w:p w14:paraId="1D62E3CF" w14:textId="6CF87C18" w:rsidR="000535CE" w:rsidRDefault="000535CE" w:rsidP="000535CE">
      <w:pPr>
        <w:spacing w:line="240" w:lineRule="auto"/>
        <w:contextualSpacing/>
        <w:rPr>
          <w:rFonts w:asciiTheme="majorHAnsi" w:hAnsiTheme="majorHAnsi" w:cstheme="majorHAnsi"/>
          <w:sz w:val="24"/>
          <w:szCs w:val="24"/>
        </w:rPr>
      </w:pPr>
      <w:r>
        <w:rPr>
          <w:rFonts w:asciiTheme="majorHAnsi" w:hAnsiTheme="majorHAnsi" w:cstheme="majorHAnsi"/>
          <w:sz w:val="24"/>
          <w:szCs w:val="24"/>
        </w:rPr>
        <w:t>The Academic Honesty Policy is a document used collectively by the staff of Giaudrone. It was created in alignment with Middle Years Program (MYP) standards and practices</w:t>
      </w:r>
      <w:r w:rsidR="00116E18">
        <w:rPr>
          <w:rFonts w:asciiTheme="majorHAnsi" w:hAnsiTheme="majorHAnsi" w:cstheme="majorHAnsi"/>
          <w:sz w:val="24"/>
          <w:szCs w:val="24"/>
        </w:rPr>
        <w:t xml:space="preserve">, as well as Tacoma Public Schools </w:t>
      </w:r>
      <w:r w:rsidR="00224C69">
        <w:rPr>
          <w:rFonts w:asciiTheme="majorHAnsi" w:hAnsiTheme="majorHAnsi" w:cstheme="majorHAnsi"/>
          <w:sz w:val="24"/>
          <w:szCs w:val="24"/>
        </w:rPr>
        <w:t>guiding principles for practice: respect and dignity, integrity, listening, follow through, and taking ownership.</w:t>
      </w:r>
      <w:r>
        <w:rPr>
          <w:rFonts w:asciiTheme="majorHAnsi" w:hAnsiTheme="majorHAnsi" w:cstheme="majorHAnsi"/>
          <w:sz w:val="24"/>
          <w:szCs w:val="24"/>
        </w:rPr>
        <w:t xml:space="preserve"> The policy aims to provide uniformity and clear expectations for all</w:t>
      </w:r>
      <w:r w:rsidR="00B37076">
        <w:rPr>
          <w:rFonts w:asciiTheme="majorHAnsi" w:hAnsiTheme="majorHAnsi" w:cstheme="majorHAnsi"/>
          <w:sz w:val="24"/>
          <w:szCs w:val="24"/>
        </w:rPr>
        <w:t xml:space="preserve"> stakeholders</w:t>
      </w:r>
      <w:r>
        <w:rPr>
          <w:rFonts w:asciiTheme="majorHAnsi" w:hAnsiTheme="majorHAnsi" w:cstheme="majorHAnsi"/>
          <w:sz w:val="24"/>
          <w:szCs w:val="24"/>
        </w:rPr>
        <w:t xml:space="preserve"> regarding academic integrity</w:t>
      </w:r>
      <w:r w:rsidR="00B37076">
        <w:rPr>
          <w:rFonts w:asciiTheme="majorHAnsi" w:hAnsiTheme="majorHAnsi" w:cstheme="majorHAnsi"/>
          <w:sz w:val="24"/>
          <w:szCs w:val="24"/>
        </w:rPr>
        <w:t>.</w:t>
      </w:r>
    </w:p>
    <w:p w14:paraId="6B84EFA2" w14:textId="660A8029" w:rsidR="000535CE" w:rsidRDefault="000535CE" w:rsidP="000535CE">
      <w:pPr>
        <w:spacing w:line="240" w:lineRule="auto"/>
        <w:contextualSpacing/>
        <w:rPr>
          <w:rFonts w:asciiTheme="majorHAnsi" w:hAnsiTheme="majorHAnsi" w:cstheme="majorHAnsi"/>
          <w:sz w:val="24"/>
          <w:szCs w:val="24"/>
        </w:rPr>
      </w:pPr>
    </w:p>
    <w:p w14:paraId="3BE39C68" w14:textId="32D9B822" w:rsidR="000535CE" w:rsidRDefault="000535CE" w:rsidP="000535CE">
      <w:pPr>
        <w:spacing w:line="240" w:lineRule="auto"/>
        <w:contextualSpacing/>
        <w:rPr>
          <w:rFonts w:asciiTheme="majorHAnsi" w:hAnsiTheme="majorHAnsi" w:cstheme="majorHAnsi"/>
          <w:b/>
          <w:bCs/>
          <w:sz w:val="24"/>
          <w:szCs w:val="24"/>
        </w:rPr>
      </w:pPr>
      <w:r>
        <w:rPr>
          <w:rFonts w:asciiTheme="majorHAnsi" w:hAnsiTheme="majorHAnsi" w:cstheme="majorHAnsi"/>
          <w:b/>
          <w:bCs/>
          <w:sz w:val="24"/>
          <w:szCs w:val="24"/>
        </w:rPr>
        <w:t xml:space="preserve">Academic </w:t>
      </w:r>
      <w:r w:rsidR="00804E09">
        <w:rPr>
          <w:rFonts w:asciiTheme="majorHAnsi" w:hAnsiTheme="majorHAnsi" w:cstheme="majorHAnsi"/>
          <w:b/>
          <w:bCs/>
          <w:sz w:val="24"/>
          <w:szCs w:val="24"/>
        </w:rPr>
        <w:t>Integrit</w:t>
      </w:r>
      <w:r>
        <w:rPr>
          <w:rFonts w:asciiTheme="majorHAnsi" w:hAnsiTheme="majorHAnsi" w:cstheme="majorHAnsi"/>
          <w:b/>
          <w:bCs/>
          <w:sz w:val="24"/>
          <w:szCs w:val="24"/>
        </w:rPr>
        <w:t>y Philosophy</w:t>
      </w:r>
    </w:p>
    <w:p w14:paraId="61D11DBB" w14:textId="7EBAD592" w:rsidR="000535CE" w:rsidRDefault="000535CE" w:rsidP="000535CE">
      <w:pPr>
        <w:spacing w:line="240" w:lineRule="auto"/>
        <w:contextualSpacing/>
        <w:rPr>
          <w:rFonts w:asciiTheme="majorHAnsi" w:hAnsiTheme="majorHAnsi" w:cstheme="majorHAnsi"/>
          <w:sz w:val="24"/>
          <w:szCs w:val="24"/>
        </w:rPr>
      </w:pPr>
    </w:p>
    <w:p w14:paraId="637321E5" w14:textId="1E17DE45" w:rsidR="00116E18" w:rsidRDefault="00116E18" w:rsidP="000535CE">
      <w:pPr>
        <w:spacing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IB students strive to uphold the values embedded in the Learner Profile throughout all aspects of their lives. </w:t>
      </w:r>
      <w:r w:rsidR="000535CE">
        <w:rPr>
          <w:rFonts w:asciiTheme="majorHAnsi" w:hAnsiTheme="majorHAnsi" w:cstheme="majorHAnsi"/>
          <w:sz w:val="24"/>
          <w:szCs w:val="24"/>
        </w:rPr>
        <w:t xml:space="preserve">As members of the International Baccalaureate community, </w:t>
      </w:r>
      <w:r>
        <w:rPr>
          <w:rFonts w:asciiTheme="majorHAnsi" w:hAnsiTheme="majorHAnsi" w:cstheme="majorHAnsi"/>
          <w:sz w:val="24"/>
          <w:szCs w:val="24"/>
        </w:rPr>
        <w:t xml:space="preserve">Angelo </w:t>
      </w:r>
      <w:r w:rsidR="000535CE">
        <w:rPr>
          <w:rFonts w:asciiTheme="majorHAnsi" w:hAnsiTheme="majorHAnsi" w:cstheme="majorHAnsi"/>
          <w:sz w:val="24"/>
          <w:szCs w:val="24"/>
        </w:rPr>
        <w:t xml:space="preserve">Giaudrone </w:t>
      </w:r>
      <w:r>
        <w:rPr>
          <w:rFonts w:asciiTheme="majorHAnsi" w:hAnsiTheme="majorHAnsi" w:cstheme="majorHAnsi"/>
          <w:sz w:val="24"/>
          <w:szCs w:val="24"/>
        </w:rPr>
        <w:t xml:space="preserve">Middle School believes academic honesty and personal integrity are fundamental components of a students’ education and character development. The IB Learner Profile states that students will “act with integrity and honesty, with a strong sense of fairness and justice, and with respect for the dignity and rights of people everywhere”. They also “take responsibility for their actions and consequences”. We believe promoting academic honesty and personal integrity is the responsibility of our school community.  </w:t>
      </w:r>
    </w:p>
    <w:p w14:paraId="20E71D11" w14:textId="5D52DC95" w:rsidR="00116E18" w:rsidRDefault="00116E18" w:rsidP="000535CE">
      <w:pPr>
        <w:spacing w:line="240" w:lineRule="auto"/>
        <w:contextualSpacing/>
        <w:rPr>
          <w:rFonts w:asciiTheme="majorHAnsi" w:hAnsiTheme="majorHAnsi" w:cstheme="majorHAnsi"/>
          <w:sz w:val="24"/>
          <w:szCs w:val="24"/>
        </w:rPr>
      </w:pPr>
    </w:p>
    <w:p w14:paraId="4EE51DF0" w14:textId="3DB0120D" w:rsidR="00116E18" w:rsidRDefault="0024111D" w:rsidP="000535CE">
      <w:pPr>
        <w:spacing w:line="240" w:lineRule="auto"/>
        <w:contextualSpacing/>
        <w:rPr>
          <w:rFonts w:asciiTheme="majorHAnsi" w:hAnsiTheme="majorHAnsi" w:cstheme="majorHAnsi"/>
          <w:b/>
          <w:bCs/>
          <w:sz w:val="24"/>
          <w:szCs w:val="24"/>
        </w:rPr>
      </w:pPr>
      <w:r>
        <w:rPr>
          <w:rFonts w:asciiTheme="majorHAnsi" w:hAnsiTheme="majorHAnsi" w:cstheme="majorHAnsi"/>
          <w:b/>
          <w:bCs/>
          <w:sz w:val="24"/>
          <w:szCs w:val="24"/>
        </w:rPr>
        <w:t xml:space="preserve">Defining Academic Dishonesty </w:t>
      </w:r>
    </w:p>
    <w:p w14:paraId="26B14914" w14:textId="77777777" w:rsidR="00093209" w:rsidRDefault="00093209" w:rsidP="000535CE">
      <w:pPr>
        <w:spacing w:line="240" w:lineRule="auto"/>
        <w:contextualSpacing/>
        <w:rPr>
          <w:rFonts w:asciiTheme="majorHAnsi" w:hAnsiTheme="majorHAnsi" w:cstheme="majorHAnsi"/>
          <w:b/>
          <w:bCs/>
          <w:sz w:val="24"/>
          <w:szCs w:val="24"/>
        </w:rPr>
      </w:pPr>
    </w:p>
    <w:tbl>
      <w:tblPr>
        <w:tblStyle w:val="TableGrid"/>
        <w:tblW w:w="9445" w:type="dxa"/>
        <w:tblLook w:val="04A0" w:firstRow="1" w:lastRow="0" w:firstColumn="1" w:lastColumn="0" w:noHBand="0" w:noVBand="1"/>
      </w:tblPr>
      <w:tblGrid>
        <w:gridCol w:w="2605"/>
        <w:gridCol w:w="3372"/>
        <w:gridCol w:w="3468"/>
      </w:tblGrid>
      <w:tr w:rsidR="0024111D" w14:paraId="7D152406" w14:textId="77777777" w:rsidTr="00A53599">
        <w:tc>
          <w:tcPr>
            <w:tcW w:w="2605" w:type="dxa"/>
          </w:tcPr>
          <w:p w14:paraId="0D16D3C2" w14:textId="16509392" w:rsidR="0024111D" w:rsidRDefault="0024111D" w:rsidP="009E654A">
            <w:pPr>
              <w:contextualSpacing/>
              <w:jc w:val="center"/>
              <w:rPr>
                <w:rFonts w:asciiTheme="majorHAnsi" w:hAnsiTheme="majorHAnsi" w:cstheme="majorHAnsi"/>
                <w:b/>
                <w:bCs/>
                <w:sz w:val="24"/>
                <w:szCs w:val="24"/>
              </w:rPr>
            </w:pPr>
            <w:r>
              <w:rPr>
                <w:rFonts w:asciiTheme="majorHAnsi" w:hAnsiTheme="majorHAnsi" w:cstheme="majorHAnsi"/>
                <w:b/>
                <w:bCs/>
                <w:sz w:val="24"/>
                <w:szCs w:val="24"/>
              </w:rPr>
              <w:t>Academic Misconduct</w:t>
            </w:r>
          </w:p>
        </w:tc>
        <w:tc>
          <w:tcPr>
            <w:tcW w:w="3372" w:type="dxa"/>
          </w:tcPr>
          <w:p w14:paraId="3FC66922" w14:textId="5D191BA9" w:rsidR="0024111D" w:rsidRDefault="0024111D" w:rsidP="009E654A">
            <w:pPr>
              <w:contextualSpacing/>
              <w:jc w:val="center"/>
              <w:rPr>
                <w:rFonts w:asciiTheme="majorHAnsi" w:hAnsiTheme="majorHAnsi" w:cstheme="majorHAnsi"/>
                <w:b/>
                <w:bCs/>
                <w:sz w:val="24"/>
                <w:szCs w:val="24"/>
              </w:rPr>
            </w:pPr>
            <w:r>
              <w:rPr>
                <w:rFonts w:asciiTheme="majorHAnsi" w:hAnsiTheme="majorHAnsi" w:cstheme="majorHAnsi"/>
                <w:b/>
                <w:bCs/>
                <w:sz w:val="24"/>
                <w:szCs w:val="24"/>
              </w:rPr>
              <w:t>Definition</w:t>
            </w:r>
          </w:p>
        </w:tc>
        <w:tc>
          <w:tcPr>
            <w:tcW w:w="3468" w:type="dxa"/>
          </w:tcPr>
          <w:p w14:paraId="39BC04E9" w14:textId="602EE1FD" w:rsidR="0024111D" w:rsidRDefault="0024111D" w:rsidP="009E654A">
            <w:pPr>
              <w:contextualSpacing/>
              <w:jc w:val="center"/>
              <w:rPr>
                <w:rFonts w:asciiTheme="majorHAnsi" w:hAnsiTheme="majorHAnsi" w:cstheme="majorHAnsi"/>
                <w:b/>
                <w:bCs/>
                <w:sz w:val="24"/>
                <w:szCs w:val="24"/>
              </w:rPr>
            </w:pPr>
            <w:r>
              <w:rPr>
                <w:rFonts w:asciiTheme="majorHAnsi" w:hAnsiTheme="majorHAnsi" w:cstheme="majorHAnsi"/>
                <w:b/>
                <w:bCs/>
                <w:sz w:val="24"/>
                <w:szCs w:val="24"/>
              </w:rPr>
              <w:t>Examples</w:t>
            </w:r>
          </w:p>
        </w:tc>
      </w:tr>
      <w:tr w:rsidR="009E654A" w14:paraId="2702D7A7" w14:textId="77777777" w:rsidTr="00A53599">
        <w:tc>
          <w:tcPr>
            <w:tcW w:w="2605" w:type="dxa"/>
          </w:tcPr>
          <w:p w14:paraId="31DD18A7" w14:textId="7BB21970" w:rsidR="009E654A" w:rsidRDefault="009E654A" w:rsidP="0024111D">
            <w:pPr>
              <w:contextualSpacing/>
              <w:rPr>
                <w:rFonts w:asciiTheme="majorHAnsi" w:hAnsiTheme="majorHAnsi" w:cstheme="majorHAnsi"/>
                <w:sz w:val="24"/>
                <w:szCs w:val="24"/>
              </w:rPr>
            </w:pPr>
            <w:r>
              <w:rPr>
                <w:rFonts w:asciiTheme="majorHAnsi" w:hAnsiTheme="majorHAnsi" w:cstheme="majorHAnsi"/>
                <w:sz w:val="24"/>
                <w:szCs w:val="24"/>
              </w:rPr>
              <w:t>Cheating</w:t>
            </w:r>
          </w:p>
        </w:tc>
        <w:tc>
          <w:tcPr>
            <w:tcW w:w="3372" w:type="dxa"/>
          </w:tcPr>
          <w:p w14:paraId="0A077DFC" w14:textId="64C5303B" w:rsidR="009E654A" w:rsidRDefault="009E654A" w:rsidP="0024111D">
            <w:pPr>
              <w:contextualSpacing/>
              <w:rPr>
                <w:rFonts w:asciiTheme="majorHAnsi" w:hAnsiTheme="majorHAnsi" w:cstheme="majorHAnsi"/>
                <w:sz w:val="24"/>
                <w:szCs w:val="24"/>
              </w:rPr>
            </w:pPr>
            <w:r>
              <w:rPr>
                <w:rFonts w:asciiTheme="majorHAnsi" w:hAnsiTheme="majorHAnsi" w:cstheme="majorHAnsi"/>
                <w:sz w:val="24"/>
                <w:szCs w:val="24"/>
              </w:rPr>
              <w:t>Behavior that gives an unfair advantage</w:t>
            </w:r>
          </w:p>
        </w:tc>
        <w:tc>
          <w:tcPr>
            <w:tcW w:w="3468" w:type="dxa"/>
          </w:tcPr>
          <w:p w14:paraId="44ABE699" w14:textId="44D86AFC" w:rsidR="009E654A" w:rsidRDefault="009E654A" w:rsidP="00F96D4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Using notes, documents, or other aids (calculator) on an assessment or assignment without permission</w:t>
            </w:r>
          </w:p>
          <w:p w14:paraId="04DC852C" w14:textId="77777777" w:rsidR="009E654A" w:rsidRDefault="009E654A" w:rsidP="00F96D4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Using communication or electronic devices to send or obtain information</w:t>
            </w:r>
          </w:p>
          <w:p w14:paraId="5C78F2AE" w14:textId="27D8D161" w:rsidR="009E654A" w:rsidRDefault="009E654A" w:rsidP="00F96D4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Looking at another student’s paper, talking during an assessment, or violating direction</w:t>
            </w:r>
            <w:r w:rsidR="00A53599">
              <w:rPr>
                <w:rFonts w:asciiTheme="majorHAnsi" w:hAnsiTheme="majorHAnsi" w:cstheme="majorHAnsi"/>
                <w:sz w:val="24"/>
                <w:szCs w:val="24"/>
              </w:rPr>
              <w:t>s</w:t>
            </w:r>
            <w:r>
              <w:rPr>
                <w:rFonts w:asciiTheme="majorHAnsi" w:hAnsiTheme="majorHAnsi" w:cstheme="majorHAnsi"/>
                <w:sz w:val="24"/>
                <w:szCs w:val="24"/>
              </w:rPr>
              <w:t xml:space="preserve"> given by</w:t>
            </w:r>
            <w:r w:rsidR="00A53599">
              <w:rPr>
                <w:rFonts w:asciiTheme="majorHAnsi" w:hAnsiTheme="majorHAnsi" w:cstheme="majorHAnsi"/>
                <w:sz w:val="24"/>
                <w:szCs w:val="24"/>
              </w:rPr>
              <w:t xml:space="preserve"> the</w:t>
            </w:r>
            <w:r>
              <w:rPr>
                <w:rFonts w:asciiTheme="majorHAnsi" w:hAnsiTheme="majorHAnsi" w:cstheme="majorHAnsi"/>
                <w:sz w:val="24"/>
                <w:szCs w:val="24"/>
              </w:rPr>
              <w:t xml:space="preserve"> teacher</w:t>
            </w:r>
          </w:p>
        </w:tc>
      </w:tr>
      <w:tr w:rsidR="0024111D" w14:paraId="272E7BA1" w14:textId="77777777" w:rsidTr="00A53599">
        <w:tc>
          <w:tcPr>
            <w:tcW w:w="2605" w:type="dxa"/>
          </w:tcPr>
          <w:p w14:paraId="6E03468B" w14:textId="33DC7D43" w:rsidR="0024111D" w:rsidRPr="0024111D" w:rsidRDefault="0024111D" w:rsidP="0024111D">
            <w:pPr>
              <w:contextualSpacing/>
              <w:rPr>
                <w:rFonts w:asciiTheme="majorHAnsi" w:hAnsiTheme="majorHAnsi" w:cstheme="majorHAnsi"/>
                <w:sz w:val="24"/>
                <w:szCs w:val="24"/>
              </w:rPr>
            </w:pPr>
            <w:r>
              <w:rPr>
                <w:rFonts w:asciiTheme="majorHAnsi" w:hAnsiTheme="majorHAnsi" w:cstheme="majorHAnsi"/>
                <w:sz w:val="24"/>
                <w:szCs w:val="24"/>
              </w:rPr>
              <w:t>Collusion</w:t>
            </w:r>
          </w:p>
        </w:tc>
        <w:tc>
          <w:tcPr>
            <w:tcW w:w="3372" w:type="dxa"/>
          </w:tcPr>
          <w:p w14:paraId="706024DC" w14:textId="77777777" w:rsidR="0024111D" w:rsidRDefault="00E1173B" w:rsidP="0024111D">
            <w:pPr>
              <w:contextualSpacing/>
              <w:rPr>
                <w:rFonts w:asciiTheme="majorHAnsi" w:hAnsiTheme="majorHAnsi" w:cstheme="majorHAnsi"/>
                <w:sz w:val="24"/>
                <w:szCs w:val="24"/>
              </w:rPr>
            </w:pPr>
            <w:r>
              <w:rPr>
                <w:rFonts w:asciiTheme="majorHAnsi" w:hAnsiTheme="majorHAnsi" w:cstheme="majorHAnsi"/>
                <w:sz w:val="24"/>
                <w:szCs w:val="24"/>
              </w:rPr>
              <w:t xml:space="preserve">Supporting academic misconduct by another student, as in allowing one’s work to be copied </w:t>
            </w:r>
            <w:r w:rsidR="00823CFE">
              <w:rPr>
                <w:rFonts w:asciiTheme="majorHAnsi" w:hAnsiTheme="majorHAnsi" w:cstheme="majorHAnsi"/>
                <w:sz w:val="24"/>
                <w:szCs w:val="24"/>
              </w:rPr>
              <w:t>or submitted for assessment by another</w:t>
            </w:r>
          </w:p>
          <w:p w14:paraId="0EB6398F" w14:textId="5B3E2C11" w:rsidR="00823CFE" w:rsidRPr="0024111D" w:rsidRDefault="00823CFE" w:rsidP="0024111D">
            <w:pPr>
              <w:contextualSpacing/>
              <w:rPr>
                <w:rFonts w:asciiTheme="majorHAnsi" w:hAnsiTheme="majorHAnsi" w:cstheme="majorHAnsi"/>
                <w:sz w:val="24"/>
                <w:szCs w:val="24"/>
              </w:rPr>
            </w:pPr>
            <w:r w:rsidRPr="00823CFE">
              <w:rPr>
                <w:rFonts w:asciiTheme="majorHAnsi" w:hAnsiTheme="majorHAnsi" w:cstheme="majorHAnsi"/>
                <w:i/>
                <w:iCs/>
                <w:sz w:val="20"/>
                <w:szCs w:val="20"/>
              </w:rPr>
              <w:t>MYP: From Principles to Practice</w:t>
            </w:r>
          </w:p>
        </w:tc>
        <w:tc>
          <w:tcPr>
            <w:tcW w:w="3468" w:type="dxa"/>
          </w:tcPr>
          <w:p w14:paraId="4CCA3C64" w14:textId="77777777" w:rsidR="0024111D" w:rsidRDefault="00F96D47" w:rsidP="00F96D4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Letting another student copy or submit your schoolwork </w:t>
            </w:r>
          </w:p>
          <w:p w14:paraId="36CB4A77" w14:textId="1EE93EB5" w:rsidR="00093209" w:rsidRDefault="00F96D47" w:rsidP="00093209">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Working together on independent </w:t>
            </w:r>
            <w:r w:rsidR="00093209">
              <w:rPr>
                <w:rFonts w:asciiTheme="majorHAnsi" w:hAnsiTheme="majorHAnsi" w:cstheme="majorHAnsi"/>
                <w:sz w:val="24"/>
                <w:szCs w:val="24"/>
              </w:rPr>
              <w:t>tasks (an assessment, writing an essay)</w:t>
            </w:r>
          </w:p>
          <w:p w14:paraId="7FCAEE8C" w14:textId="6E59316D" w:rsidR="00093209" w:rsidRPr="00093209" w:rsidRDefault="00093209" w:rsidP="00093209">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Sharing information about</w:t>
            </w:r>
            <w:r w:rsidR="00A53599">
              <w:rPr>
                <w:rFonts w:asciiTheme="majorHAnsi" w:hAnsiTheme="majorHAnsi" w:cstheme="majorHAnsi"/>
                <w:sz w:val="24"/>
                <w:szCs w:val="24"/>
              </w:rPr>
              <w:t xml:space="preserve"> the content of an </w:t>
            </w:r>
            <w:r>
              <w:rPr>
                <w:rFonts w:asciiTheme="majorHAnsi" w:hAnsiTheme="majorHAnsi" w:cstheme="majorHAnsi"/>
                <w:sz w:val="24"/>
                <w:szCs w:val="24"/>
              </w:rPr>
              <w:t>assessment with other students</w:t>
            </w:r>
          </w:p>
        </w:tc>
      </w:tr>
      <w:tr w:rsidR="00823CFE" w14:paraId="1D52ABCB" w14:textId="77777777" w:rsidTr="00A53599">
        <w:tc>
          <w:tcPr>
            <w:tcW w:w="2605" w:type="dxa"/>
          </w:tcPr>
          <w:p w14:paraId="3D499240" w14:textId="235A91DA" w:rsidR="00823CFE" w:rsidRPr="0024111D" w:rsidRDefault="00823CFE" w:rsidP="00823CFE">
            <w:pPr>
              <w:contextualSpacing/>
              <w:rPr>
                <w:rFonts w:asciiTheme="majorHAnsi" w:hAnsiTheme="majorHAnsi" w:cstheme="majorHAnsi"/>
                <w:sz w:val="24"/>
                <w:szCs w:val="24"/>
              </w:rPr>
            </w:pPr>
            <w:r>
              <w:rPr>
                <w:rFonts w:asciiTheme="majorHAnsi" w:hAnsiTheme="majorHAnsi" w:cstheme="majorHAnsi"/>
                <w:sz w:val="24"/>
                <w:szCs w:val="24"/>
              </w:rPr>
              <w:lastRenderedPageBreak/>
              <w:t>Duplication of work</w:t>
            </w:r>
          </w:p>
        </w:tc>
        <w:tc>
          <w:tcPr>
            <w:tcW w:w="3372" w:type="dxa"/>
          </w:tcPr>
          <w:p w14:paraId="78EAB326" w14:textId="77777777" w:rsidR="00823CFE" w:rsidRDefault="00823CFE" w:rsidP="00823CFE">
            <w:pPr>
              <w:contextualSpacing/>
              <w:rPr>
                <w:rFonts w:asciiTheme="majorHAnsi" w:hAnsiTheme="majorHAnsi" w:cstheme="majorHAnsi"/>
                <w:sz w:val="24"/>
                <w:szCs w:val="24"/>
              </w:rPr>
            </w:pPr>
            <w:r>
              <w:rPr>
                <w:rFonts w:asciiTheme="majorHAnsi" w:hAnsiTheme="majorHAnsi" w:cstheme="majorHAnsi"/>
                <w:sz w:val="24"/>
                <w:szCs w:val="24"/>
              </w:rPr>
              <w:t>The presentation of the same work for different assessment components</w:t>
            </w:r>
          </w:p>
          <w:p w14:paraId="4A7C7505" w14:textId="5EE79E7B" w:rsidR="00823CFE" w:rsidRPr="0024111D" w:rsidRDefault="00823CFE" w:rsidP="00823CFE">
            <w:pPr>
              <w:contextualSpacing/>
              <w:rPr>
                <w:rFonts w:asciiTheme="majorHAnsi" w:hAnsiTheme="majorHAnsi" w:cstheme="majorHAnsi"/>
                <w:sz w:val="24"/>
                <w:szCs w:val="24"/>
              </w:rPr>
            </w:pPr>
            <w:r w:rsidRPr="00823CFE">
              <w:rPr>
                <w:rFonts w:asciiTheme="majorHAnsi" w:hAnsiTheme="majorHAnsi" w:cstheme="majorHAnsi"/>
                <w:i/>
                <w:iCs/>
                <w:sz w:val="20"/>
                <w:szCs w:val="20"/>
              </w:rPr>
              <w:t>MYP: From Principles to Practice</w:t>
            </w:r>
          </w:p>
        </w:tc>
        <w:tc>
          <w:tcPr>
            <w:tcW w:w="3468" w:type="dxa"/>
          </w:tcPr>
          <w:p w14:paraId="7426568C" w14:textId="77777777" w:rsidR="00823CFE" w:rsidRDefault="00093209" w:rsidP="00093209">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Submitting another student’s assignment as your own</w:t>
            </w:r>
          </w:p>
          <w:p w14:paraId="23A21D81" w14:textId="61582B9E" w:rsidR="00093209" w:rsidRPr="00093209" w:rsidRDefault="00093209" w:rsidP="00093209">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Completing an assignment in one course and submitting it in another course</w:t>
            </w:r>
          </w:p>
        </w:tc>
      </w:tr>
      <w:tr w:rsidR="009E654A" w14:paraId="766D0A75" w14:textId="77777777" w:rsidTr="00A53599">
        <w:tc>
          <w:tcPr>
            <w:tcW w:w="2605" w:type="dxa"/>
          </w:tcPr>
          <w:p w14:paraId="527A4251" w14:textId="36087225" w:rsidR="009E654A" w:rsidRDefault="009E654A" w:rsidP="009E654A">
            <w:pPr>
              <w:contextualSpacing/>
              <w:rPr>
                <w:rFonts w:asciiTheme="majorHAnsi" w:hAnsiTheme="majorHAnsi" w:cstheme="majorHAnsi"/>
                <w:sz w:val="24"/>
                <w:szCs w:val="24"/>
              </w:rPr>
            </w:pPr>
            <w:r>
              <w:rPr>
                <w:rFonts w:asciiTheme="majorHAnsi" w:hAnsiTheme="majorHAnsi" w:cstheme="majorHAnsi"/>
                <w:sz w:val="24"/>
                <w:szCs w:val="24"/>
              </w:rPr>
              <w:t>Falsification of data</w:t>
            </w:r>
          </w:p>
        </w:tc>
        <w:tc>
          <w:tcPr>
            <w:tcW w:w="3372" w:type="dxa"/>
          </w:tcPr>
          <w:p w14:paraId="7D0FC6E3" w14:textId="7B9E33DA" w:rsidR="009E654A" w:rsidRDefault="009E654A" w:rsidP="009E654A">
            <w:pPr>
              <w:contextualSpacing/>
              <w:rPr>
                <w:rFonts w:asciiTheme="majorHAnsi" w:hAnsiTheme="majorHAnsi" w:cstheme="majorHAnsi"/>
                <w:sz w:val="24"/>
                <w:szCs w:val="24"/>
              </w:rPr>
            </w:pPr>
            <w:r>
              <w:rPr>
                <w:rFonts w:asciiTheme="majorHAnsi" w:hAnsiTheme="majorHAnsi" w:cstheme="majorHAnsi"/>
                <w:sz w:val="24"/>
                <w:szCs w:val="24"/>
              </w:rPr>
              <w:t>Unauthorized creation, alteration, or reporting of information</w:t>
            </w:r>
          </w:p>
          <w:p w14:paraId="374F0427" w14:textId="77777777" w:rsidR="009E654A" w:rsidRPr="0024111D" w:rsidRDefault="009E654A" w:rsidP="009E654A">
            <w:pPr>
              <w:contextualSpacing/>
              <w:rPr>
                <w:rFonts w:asciiTheme="majorHAnsi" w:hAnsiTheme="majorHAnsi" w:cstheme="majorHAnsi"/>
                <w:sz w:val="24"/>
                <w:szCs w:val="24"/>
              </w:rPr>
            </w:pPr>
          </w:p>
        </w:tc>
        <w:tc>
          <w:tcPr>
            <w:tcW w:w="3468" w:type="dxa"/>
          </w:tcPr>
          <w:p w14:paraId="6D5F2721" w14:textId="614DDD50" w:rsidR="009E654A" w:rsidRDefault="009E654A" w:rsidP="009E654A">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Artificially creating data when it should be collected from an actual experiment</w:t>
            </w:r>
          </w:p>
        </w:tc>
      </w:tr>
      <w:tr w:rsidR="00A53599" w14:paraId="60D05021" w14:textId="77777777" w:rsidTr="00A53599">
        <w:tc>
          <w:tcPr>
            <w:tcW w:w="2605" w:type="dxa"/>
          </w:tcPr>
          <w:p w14:paraId="1FCF4DF3" w14:textId="6DB4BEEB" w:rsidR="00A53599" w:rsidRDefault="00A53599" w:rsidP="009E654A">
            <w:pPr>
              <w:contextualSpacing/>
              <w:rPr>
                <w:rFonts w:asciiTheme="majorHAnsi" w:hAnsiTheme="majorHAnsi" w:cstheme="majorHAnsi"/>
                <w:sz w:val="24"/>
                <w:szCs w:val="24"/>
              </w:rPr>
            </w:pPr>
            <w:r>
              <w:rPr>
                <w:rFonts w:asciiTheme="majorHAnsi" w:hAnsiTheme="majorHAnsi" w:cstheme="majorHAnsi"/>
                <w:sz w:val="24"/>
                <w:szCs w:val="24"/>
              </w:rPr>
              <w:t>Forgery</w:t>
            </w:r>
          </w:p>
        </w:tc>
        <w:tc>
          <w:tcPr>
            <w:tcW w:w="3372" w:type="dxa"/>
          </w:tcPr>
          <w:p w14:paraId="125B7322" w14:textId="77777777" w:rsidR="00A53599" w:rsidRDefault="00A53599" w:rsidP="009E654A">
            <w:pPr>
              <w:contextualSpacing/>
              <w:rPr>
                <w:rFonts w:asciiTheme="majorHAnsi" w:hAnsiTheme="majorHAnsi" w:cstheme="majorHAnsi"/>
                <w:sz w:val="24"/>
                <w:szCs w:val="24"/>
              </w:rPr>
            </w:pPr>
            <w:r>
              <w:rPr>
                <w:rFonts w:asciiTheme="majorHAnsi" w:hAnsiTheme="majorHAnsi" w:cstheme="majorHAnsi"/>
                <w:sz w:val="24"/>
                <w:szCs w:val="24"/>
              </w:rPr>
              <w:t>The act of falsely making, altering, or imitating (as a document or signature) with intent to defraud</w:t>
            </w:r>
          </w:p>
          <w:p w14:paraId="6EEE1900" w14:textId="7F383996" w:rsidR="00A53599" w:rsidRPr="00A53599" w:rsidRDefault="00A53599" w:rsidP="009E654A">
            <w:pPr>
              <w:contextualSpacing/>
              <w:rPr>
                <w:rFonts w:asciiTheme="majorHAnsi" w:hAnsiTheme="majorHAnsi" w:cstheme="majorHAnsi"/>
                <w:i/>
                <w:iCs/>
                <w:sz w:val="20"/>
                <w:szCs w:val="20"/>
              </w:rPr>
            </w:pPr>
            <w:r>
              <w:rPr>
                <w:rFonts w:asciiTheme="majorHAnsi" w:hAnsiTheme="majorHAnsi" w:cstheme="majorHAnsi"/>
                <w:i/>
                <w:iCs/>
                <w:sz w:val="20"/>
                <w:szCs w:val="20"/>
              </w:rPr>
              <w:t>Meriam-Webster</w:t>
            </w:r>
          </w:p>
        </w:tc>
        <w:tc>
          <w:tcPr>
            <w:tcW w:w="3468" w:type="dxa"/>
          </w:tcPr>
          <w:p w14:paraId="3F41F7E8" w14:textId="2F0FFD50" w:rsidR="00A53599" w:rsidRDefault="00A53599" w:rsidP="009E654A">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Forging the signature of a Parent/Guardian, School Employee, or Physician on a document (permission slip, report card, medical document</w:t>
            </w:r>
            <w:r w:rsidR="00950A0F">
              <w:rPr>
                <w:rFonts w:asciiTheme="majorHAnsi" w:hAnsiTheme="majorHAnsi" w:cstheme="majorHAnsi"/>
                <w:sz w:val="24"/>
                <w:szCs w:val="24"/>
              </w:rPr>
              <w:t>, etc.</w:t>
            </w:r>
            <w:r>
              <w:rPr>
                <w:rFonts w:asciiTheme="majorHAnsi" w:hAnsiTheme="majorHAnsi" w:cstheme="majorHAnsi"/>
                <w:sz w:val="24"/>
                <w:szCs w:val="24"/>
              </w:rPr>
              <w:t>)</w:t>
            </w:r>
          </w:p>
        </w:tc>
      </w:tr>
      <w:tr w:rsidR="009E654A" w14:paraId="4B03E1E4" w14:textId="77777777" w:rsidTr="00A53599">
        <w:tc>
          <w:tcPr>
            <w:tcW w:w="2605" w:type="dxa"/>
          </w:tcPr>
          <w:p w14:paraId="6E66CA5B" w14:textId="32EA2CE2" w:rsidR="009E654A" w:rsidRDefault="009E654A" w:rsidP="009E654A">
            <w:pPr>
              <w:contextualSpacing/>
              <w:rPr>
                <w:rFonts w:asciiTheme="majorHAnsi" w:hAnsiTheme="majorHAnsi" w:cstheme="majorHAnsi"/>
                <w:sz w:val="24"/>
                <w:szCs w:val="24"/>
              </w:rPr>
            </w:pPr>
            <w:r>
              <w:rPr>
                <w:rFonts w:asciiTheme="majorHAnsi" w:hAnsiTheme="majorHAnsi" w:cstheme="majorHAnsi"/>
                <w:sz w:val="24"/>
                <w:szCs w:val="24"/>
              </w:rPr>
              <w:t>Plagiarism</w:t>
            </w:r>
          </w:p>
        </w:tc>
        <w:tc>
          <w:tcPr>
            <w:tcW w:w="3372" w:type="dxa"/>
          </w:tcPr>
          <w:p w14:paraId="5CC8BAE8" w14:textId="77777777" w:rsidR="009E654A" w:rsidRDefault="009E654A" w:rsidP="009E654A">
            <w:pPr>
              <w:contextualSpacing/>
              <w:rPr>
                <w:rFonts w:asciiTheme="majorHAnsi" w:hAnsiTheme="majorHAnsi" w:cstheme="majorHAnsi"/>
                <w:sz w:val="24"/>
                <w:szCs w:val="24"/>
              </w:rPr>
            </w:pPr>
            <w:r>
              <w:rPr>
                <w:rFonts w:asciiTheme="majorHAnsi" w:hAnsiTheme="majorHAnsi" w:cstheme="majorHAnsi"/>
                <w:sz w:val="24"/>
                <w:szCs w:val="24"/>
              </w:rPr>
              <w:t xml:space="preserve">The representation, intentionally or unintentionally, of the ideas, words, or work of another person without proper, clear, and explicit acknowledgement </w:t>
            </w:r>
          </w:p>
          <w:p w14:paraId="786DEACF" w14:textId="1BB74A33" w:rsidR="009E654A" w:rsidRPr="0024111D" w:rsidRDefault="009E654A" w:rsidP="009E654A">
            <w:pPr>
              <w:contextualSpacing/>
              <w:rPr>
                <w:rFonts w:asciiTheme="majorHAnsi" w:hAnsiTheme="majorHAnsi" w:cstheme="majorHAnsi"/>
                <w:sz w:val="24"/>
                <w:szCs w:val="24"/>
              </w:rPr>
            </w:pPr>
            <w:r w:rsidRPr="00823CFE">
              <w:rPr>
                <w:rFonts w:asciiTheme="majorHAnsi" w:hAnsiTheme="majorHAnsi" w:cstheme="majorHAnsi"/>
                <w:i/>
                <w:iCs/>
                <w:sz w:val="20"/>
                <w:szCs w:val="20"/>
              </w:rPr>
              <w:t>MYP: From Principles to Practice</w:t>
            </w:r>
          </w:p>
        </w:tc>
        <w:tc>
          <w:tcPr>
            <w:tcW w:w="3468" w:type="dxa"/>
          </w:tcPr>
          <w:p w14:paraId="61A639ED" w14:textId="7C9083A5" w:rsidR="009E654A" w:rsidRDefault="009E654A" w:rsidP="009E654A">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Paraphrasing or copying external sources (</w:t>
            </w:r>
            <w:r w:rsidR="00950A0F">
              <w:rPr>
                <w:rFonts w:asciiTheme="majorHAnsi" w:hAnsiTheme="majorHAnsi" w:cstheme="majorHAnsi"/>
                <w:sz w:val="24"/>
                <w:szCs w:val="24"/>
              </w:rPr>
              <w:t>articles, books, databases, websites</w:t>
            </w:r>
            <w:r>
              <w:rPr>
                <w:rFonts w:asciiTheme="majorHAnsi" w:hAnsiTheme="majorHAnsi" w:cstheme="majorHAnsi"/>
                <w:sz w:val="24"/>
                <w:szCs w:val="24"/>
              </w:rPr>
              <w:t>) without proper citations</w:t>
            </w:r>
          </w:p>
          <w:p w14:paraId="2BD5FAD1" w14:textId="5650B23D" w:rsidR="009E654A" w:rsidRPr="009E654A" w:rsidRDefault="009E654A" w:rsidP="009E654A">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Copying work from another student</w:t>
            </w:r>
          </w:p>
        </w:tc>
      </w:tr>
      <w:tr w:rsidR="009E654A" w14:paraId="6B5FF0FB" w14:textId="77777777" w:rsidTr="00A53599">
        <w:tc>
          <w:tcPr>
            <w:tcW w:w="2605" w:type="dxa"/>
          </w:tcPr>
          <w:p w14:paraId="07953AA1" w14:textId="60F1C88F" w:rsidR="009E654A" w:rsidRPr="0024111D" w:rsidRDefault="009E654A" w:rsidP="009E654A">
            <w:pPr>
              <w:contextualSpacing/>
              <w:rPr>
                <w:rFonts w:asciiTheme="majorHAnsi" w:hAnsiTheme="majorHAnsi" w:cstheme="majorHAnsi"/>
                <w:sz w:val="24"/>
                <w:szCs w:val="24"/>
              </w:rPr>
            </w:pPr>
            <w:r>
              <w:rPr>
                <w:rFonts w:asciiTheme="majorHAnsi" w:hAnsiTheme="majorHAnsi" w:cstheme="majorHAnsi"/>
                <w:sz w:val="24"/>
                <w:szCs w:val="24"/>
              </w:rPr>
              <w:t>Submitting work commissioned, edited by, or obtained from a third party</w:t>
            </w:r>
          </w:p>
        </w:tc>
        <w:tc>
          <w:tcPr>
            <w:tcW w:w="3372" w:type="dxa"/>
          </w:tcPr>
          <w:p w14:paraId="02F6E897" w14:textId="26E61BCC" w:rsidR="009E654A" w:rsidRPr="0024111D" w:rsidRDefault="009E654A" w:rsidP="009E654A">
            <w:pPr>
              <w:contextualSpacing/>
              <w:rPr>
                <w:rFonts w:asciiTheme="majorHAnsi" w:hAnsiTheme="majorHAnsi" w:cstheme="majorHAnsi"/>
                <w:sz w:val="24"/>
                <w:szCs w:val="24"/>
              </w:rPr>
            </w:pPr>
          </w:p>
        </w:tc>
        <w:tc>
          <w:tcPr>
            <w:tcW w:w="3468" w:type="dxa"/>
          </w:tcPr>
          <w:p w14:paraId="1DBEE39C" w14:textId="38A839C6" w:rsidR="009E654A" w:rsidRDefault="009E654A" w:rsidP="009E654A">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Use of Chat GPT to answer assessment questions or write essays</w:t>
            </w:r>
          </w:p>
          <w:p w14:paraId="5545A1E0" w14:textId="211F4D7E" w:rsidR="009E654A" w:rsidRPr="00F96D47" w:rsidRDefault="009E654A" w:rsidP="009E654A">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Using papers or parts of papers that are purchased </w:t>
            </w:r>
          </w:p>
        </w:tc>
      </w:tr>
    </w:tbl>
    <w:p w14:paraId="34D50D36" w14:textId="77777777" w:rsidR="00116E18" w:rsidRDefault="00116E18" w:rsidP="000535CE">
      <w:pPr>
        <w:spacing w:line="240" w:lineRule="auto"/>
        <w:contextualSpacing/>
        <w:rPr>
          <w:rFonts w:asciiTheme="majorHAnsi" w:hAnsiTheme="majorHAnsi" w:cstheme="majorHAnsi"/>
          <w:sz w:val="24"/>
          <w:szCs w:val="24"/>
        </w:rPr>
      </w:pPr>
    </w:p>
    <w:p w14:paraId="02A5C71E" w14:textId="0C7F9F2E" w:rsidR="00116E18" w:rsidRPr="001C2068" w:rsidRDefault="00823CFE" w:rsidP="000535CE">
      <w:pPr>
        <w:spacing w:line="240" w:lineRule="auto"/>
        <w:contextualSpacing/>
        <w:rPr>
          <w:rFonts w:asciiTheme="majorHAnsi" w:hAnsiTheme="majorHAnsi" w:cstheme="majorHAnsi"/>
          <w:b/>
          <w:bCs/>
          <w:sz w:val="24"/>
          <w:szCs w:val="24"/>
          <w:u w:val="single"/>
        </w:rPr>
      </w:pPr>
      <w:r w:rsidRPr="001C2068">
        <w:rPr>
          <w:rFonts w:asciiTheme="majorHAnsi" w:hAnsiTheme="majorHAnsi" w:cstheme="majorHAnsi"/>
          <w:b/>
          <w:bCs/>
          <w:sz w:val="24"/>
          <w:szCs w:val="24"/>
          <w:u w:val="single"/>
        </w:rPr>
        <w:t>Roles and Responsibilities</w:t>
      </w:r>
    </w:p>
    <w:p w14:paraId="16DF152E" w14:textId="77777777" w:rsidR="008013BD" w:rsidRDefault="008013BD" w:rsidP="000535CE">
      <w:pPr>
        <w:spacing w:line="240" w:lineRule="auto"/>
        <w:contextualSpacing/>
        <w:rPr>
          <w:rFonts w:asciiTheme="majorHAnsi" w:hAnsiTheme="majorHAnsi" w:cstheme="majorHAnsi"/>
          <w:b/>
          <w:bCs/>
          <w:sz w:val="24"/>
          <w:szCs w:val="24"/>
        </w:rPr>
      </w:pPr>
    </w:p>
    <w:p w14:paraId="5B7B6592" w14:textId="699F146A" w:rsidR="009E654A" w:rsidRPr="00A53599" w:rsidRDefault="00A53599" w:rsidP="000535CE">
      <w:pPr>
        <w:spacing w:line="240" w:lineRule="auto"/>
        <w:contextualSpacing/>
        <w:rPr>
          <w:rFonts w:asciiTheme="majorHAnsi" w:hAnsiTheme="majorHAnsi" w:cstheme="majorHAnsi"/>
          <w:b/>
          <w:bCs/>
          <w:sz w:val="24"/>
          <w:szCs w:val="24"/>
        </w:rPr>
      </w:pPr>
      <w:r w:rsidRPr="00A53599">
        <w:rPr>
          <w:rFonts w:asciiTheme="majorHAnsi" w:hAnsiTheme="majorHAnsi" w:cstheme="majorHAnsi"/>
          <w:b/>
          <w:bCs/>
          <w:sz w:val="24"/>
          <w:szCs w:val="24"/>
        </w:rPr>
        <w:t>Giaudrone Staff, Teachers, and Administration are committed to:</w:t>
      </w:r>
    </w:p>
    <w:p w14:paraId="2F486A28" w14:textId="049D6F0B" w:rsidR="00A53599" w:rsidRDefault="00804E09" w:rsidP="00A53599">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 xml:space="preserve">Proactively teaching students about our Academic </w:t>
      </w:r>
      <w:r w:rsidR="004969E6">
        <w:rPr>
          <w:rFonts w:asciiTheme="majorHAnsi" w:hAnsiTheme="majorHAnsi" w:cstheme="majorHAnsi"/>
          <w:sz w:val="24"/>
          <w:szCs w:val="24"/>
        </w:rPr>
        <w:t>Integrity Policy and</w:t>
      </w:r>
      <w:r w:rsidR="00115F96">
        <w:rPr>
          <w:rFonts w:asciiTheme="majorHAnsi" w:hAnsiTheme="majorHAnsi" w:cstheme="majorHAnsi"/>
          <w:sz w:val="24"/>
          <w:szCs w:val="24"/>
        </w:rPr>
        <w:t xml:space="preserve"> the</w:t>
      </w:r>
      <w:r w:rsidR="004969E6">
        <w:rPr>
          <w:rFonts w:asciiTheme="majorHAnsi" w:hAnsiTheme="majorHAnsi" w:cstheme="majorHAnsi"/>
          <w:sz w:val="24"/>
          <w:szCs w:val="24"/>
        </w:rPr>
        <w:t xml:space="preserve"> importance of upholding </w:t>
      </w:r>
      <w:r w:rsidR="00115F96">
        <w:rPr>
          <w:rFonts w:asciiTheme="majorHAnsi" w:hAnsiTheme="majorHAnsi" w:cstheme="majorHAnsi"/>
          <w:sz w:val="24"/>
          <w:szCs w:val="24"/>
        </w:rPr>
        <w:t>an ethical learning environment and protecting intellectual property rights</w:t>
      </w:r>
    </w:p>
    <w:p w14:paraId="79CC09B8" w14:textId="41E46383" w:rsidR="00115F96" w:rsidRDefault="00342963" w:rsidP="00A53599">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Explicitly</w:t>
      </w:r>
      <w:r w:rsidR="00115F96">
        <w:rPr>
          <w:rFonts w:asciiTheme="majorHAnsi" w:hAnsiTheme="majorHAnsi" w:cstheme="majorHAnsi"/>
          <w:sz w:val="24"/>
          <w:szCs w:val="24"/>
        </w:rPr>
        <w:t xml:space="preserve"> teach</w:t>
      </w:r>
      <w:r w:rsidR="005A3D17">
        <w:rPr>
          <w:rFonts w:asciiTheme="majorHAnsi" w:hAnsiTheme="majorHAnsi" w:cstheme="majorHAnsi"/>
          <w:sz w:val="24"/>
          <w:szCs w:val="24"/>
        </w:rPr>
        <w:t>ing</w:t>
      </w:r>
      <w:r w:rsidR="00115F96">
        <w:rPr>
          <w:rFonts w:asciiTheme="majorHAnsi" w:hAnsiTheme="majorHAnsi" w:cstheme="majorHAnsi"/>
          <w:sz w:val="24"/>
          <w:szCs w:val="24"/>
        </w:rPr>
        <w:t xml:space="preserve"> students necessary skills to maintain academic integrity at a developmentally appropriate level (copying versus paraphrasing, how to cite sources, creating a bibliography)</w:t>
      </w:r>
    </w:p>
    <w:p w14:paraId="2807F0D6" w14:textId="54382271" w:rsidR="004969E6" w:rsidRDefault="007E46CA" w:rsidP="00A53599">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 xml:space="preserve">Explicitly </w:t>
      </w:r>
      <w:r w:rsidR="004969E6">
        <w:rPr>
          <w:rFonts w:asciiTheme="majorHAnsi" w:hAnsiTheme="majorHAnsi" w:cstheme="majorHAnsi"/>
          <w:sz w:val="24"/>
          <w:szCs w:val="24"/>
        </w:rPr>
        <w:t>teach</w:t>
      </w:r>
      <w:r w:rsidR="005A3D17">
        <w:rPr>
          <w:rFonts w:asciiTheme="majorHAnsi" w:hAnsiTheme="majorHAnsi" w:cstheme="majorHAnsi"/>
          <w:sz w:val="24"/>
          <w:szCs w:val="24"/>
        </w:rPr>
        <w:t>ing</w:t>
      </w:r>
      <w:r w:rsidR="00115F96">
        <w:rPr>
          <w:rFonts w:asciiTheme="majorHAnsi" w:hAnsiTheme="majorHAnsi" w:cstheme="majorHAnsi"/>
          <w:sz w:val="24"/>
          <w:szCs w:val="24"/>
        </w:rPr>
        <w:t xml:space="preserve"> students</w:t>
      </w:r>
      <w:r w:rsidR="004969E6">
        <w:rPr>
          <w:rFonts w:asciiTheme="majorHAnsi" w:hAnsiTheme="majorHAnsi" w:cstheme="majorHAnsi"/>
          <w:sz w:val="24"/>
          <w:szCs w:val="24"/>
        </w:rPr>
        <w:t xml:space="preserve"> what academic integrity looks like </w:t>
      </w:r>
      <w:r w:rsidR="00115F96">
        <w:rPr>
          <w:rFonts w:asciiTheme="majorHAnsi" w:hAnsiTheme="majorHAnsi" w:cstheme="majorHAnsi"/>
          <w:sz w:val="24"/>
          <w:szCs w:val="24"/>
        </w:rPr>
        <w:t xml:space="preserve">specific to </w:t>
      </w:r>
      <w:r w:rsidR="004969E6">
        <w:rPr>
          <w:rFonts w:asciiTheme="majorHAnsi" w:hAnsiTheme="majorHAnsi" w:cstheme="majorHAnsi"/>
          <w:sz w:val="24"/>
          <w:szCs w:val="24"/>
        </w:rPr>
        <w:t>their subject group</w:t>
      </w:r>
    </w:p>
    <w:p w14:paraId="6A8BAE24" w14:textId="7AE43C7A" w:rsidR="00115F96" w:rsidRDefault="007E46CA" w:rsidP="00A53599">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Explicit</w:t>
      </w:r>
      <w:r w:rsidR="00115F96">
        <w:rPr>
          <w:rFonts w:asciiTheme="majorHAnsi" w:hAnsiTheme="majorHAnsi" w:cstheme="majorHAnsi"/>
          <w:sz w:val="24"/>
          <w:szCs w:val="24"/>
        </w:rPr>
        <w:t>ly teach</w:t>
      </w:r>
      <w:r w:rsidR="005A3D17">
        <w:rPr>
          <w:rFonts w:asciiTheme="majorHAnsi" w:hAnsiTheme="majorHAnsi" w:cstheme="majorHAnsi"/>
          <w:sz w:val="24"/>
          <w:szCs w:val="24"/>
        </w:rPr>
        <w:t>ing</w:t>
      </w:r>
      <w:r w:rsidR="00115F96">
        <w:rPr>
          <w:rFonts w:asciiTheme="majorHAnsi" w:hAnsiTheme="majorHAnsi" w:cstheme="majorHAnsi"/>
          <w:sz w:val="24"/>
          <w:szCs w:val="24"/>
        </w:rPr>
        <w:t xml:space="preserve"> students digital citizenship using interactive lessons and activities (</w:t>
      </w:r>
      <w:r w:rsidR="009E0A65">
        <w:rPr>
          <w:rFonts w:asciiTheme="majorHAnsi" w:hAnsiTheme="majorHAnsi" w:cstheme="majorHAnsi"/>
          <w:sz w:val="24"/>
          <w:szCs w:val="24"/>
        </w:rPr>
        <w:t>C</w:t>
      </w:r>
      <w:r w:rsidR="00115F96">
        <w:rPr>
          <w:rFonts w:asciiTheme="majorHAnsi" w:hAnsiTheme="majorHAnsi" w:cstheme="majorHAnsi"/>
          <w:sz w:val="24"/>
          <w:szCs w:val="24"/>
        </w:rPr>
        <w:t xml:space="preserve">ommon </w:t>
      </w:r>
      <w:r w:rsidR="009E0A65">
        <w:rPr>
          <w:rFonts w:asciiTheme="majorHAnsi" w:hAnsiTheme="majorHAnsi" w:cstheme="majorHAnsi"/>
          <w:sz w:val="24"/>
          <w:szCs w:val="24"/>
        </w:rPr>
        <w:t>S</w:t>
      </w:r>
      <w:r w:rsidR="00115F96">
        <w:rPr>
          <w:rFonts w:asciiTheme="majorHAnsi" w:hAnsiTheme="majorHAnsi" w:cstheme="majorHAnsi"/>
          <w:sz w:val="24"/>
          <w:szCs w:val="24"/>
        </w:rPr>
        <w:t xml:space="preserve">ense </w:t>
      </w:r>
      <w:r w:rsidR="009E0A65">
        <w:rPr>
          <w:rFonts w:asciiTheme="majorHAnsi" w:hAnsiTheme="majorHAnsi" w:cstheme="majorHAnsi"/>
          <w:sz w:val="24"/>
          <w:szCs w:val="24"/>
        </w:rPr>
        <w:t>E</w:t>
      </w:r>
      <w:r w:rsidR="00115F96">
        <w:rPr>
          <w:rFonts w:asciiTheme="majorHAnsi" w:hAnsiTheme="majorHAnsi" w:cstheme="majorHAnsi"/>
          <w:sz w:val="24"/>
          <w:szCs w:val="24"/>
        </w:rPr>
        <w:t>ducation)</w:t>
      </w:r>
    </w:p>
    <w:p w14:paraId="1B49C772" w14:textId="02E6206A" w:rsidR="007E46CA" w:rsidRDefault="00E46457" w:rsidP="00A53599">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Actively monitoring learning environments</w:t>
      </w:r>
    </w:p>
    <w:p w14:paraId="51762D71" w14:textId="6CA74F6E" w:rsidR="00E46457" w:rsidRDefault="00E46457" w:rsidP="00A53599">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Clearly communicating what instructional resources can or cannot be used</w:t>
      </w:r>
      <w:r w:rsidR="008013BD">
        <w:rPr>
          <w:rFonts w:asciiTheme="majorHAnsi" w:hAnsiTheme="majorHAnsi" w:cstheme="majorHAnsi"/>
          <w:sz w:val="24"/>
          <w:szCs w:val="24"/>
        </w:rPr>
        <w:t xml:space="preserve"> on assignments and assessments </w:t>
      </w:r>
    </w:p>
    <w:p w14:paraId="70912BF7" w14:textId="18135D02" w:rsidR="00115F96" w:rsidRDefault="00342963" w:rsidP="00A53599">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lastRenderedPageBreak/>
        <w:t>Review</w:t>
      </w:r>
      <w:r w:rsidR="007E46CA">
        <w:rPr>
          <w:rFonts w:asciiTheme="majorHAnsi" w:hAnsiTheme="majorHAnsi" w:cstheme="majorHAnsi"/>
          <w:sz w:val="24"/>
          <w:szCs w:val="24"/>
        </w:rPr>
        <w:t>ing</w:t>
      </w:r>
      <w:r>
        <w:rPr>
          <w:rFonts w:asciiTheme="majorHAnsi" w:hAnsiTheme="majorHAnsi" w:cstheme="majorHAnsi"/>
          <w:sz w:val="24"/>
          <w:szCs w:val="24"/>
        </w:rPr>
        <w:t>, promot</w:t>
      </w:r>
      <w:r w:rsidR="007E46CA">
        <w:rPr>
          <w:rFonts w:asciiTheme="majorHAnsi" w:hAnsiTheme="majorHAnsi" w:cstheme="majorHAnsi"/>
          <w:sz w:val="24"/>
          <w:szCs w:val="24"/>
        </w:rPr>
        <w:t>ing</w:t>
      </w:r>
      <w:r>
        <w:rPr>
          <w:rFonts w:asciiTheme="majorHAnsi" w:hAnsiTheme="majorHAnsi" w:cstheme="majorHAnsi"/>
          <w:sz w:val="24"/>
          <w:szCs w:val="24"/>
        </w:rPr>
        <w:t>, and support</w:t>
      </w:r>
      <w:r w:rsidR="007E46CA">
        <w:rPr>
          <w:rFonts w:asciiTheme="majorHAnsi" w:hAnsiTheme="majorHAnsi" w:cstheme="majorHAnsi"/>
          <w:sz w:val="24"/>
          <w:szCs w:val="24"/>
        </w:rPr>
        <w:t>ing</w:t>
      </w:r>
      <w:r>
        <w:rPr>
          <w:rFonts w:asciiTheme="majorHAnsi" w:hAnsiTheme="majorHAnsi" w:cstheme="majorHAnsi"/>
          <w:sz w:val="24"/>
          <w:szCs w:val="24"/>
        </w:rPr>
        <w:t xml:space="preserve"> implementation of the academic integrity policy throughout the school year</w:t>
      </w:r>
    </w:p>
    <w:p w14:paraId="39E3C382" w14:textId="40ED599F" w:rsidR="00D96E74" w:rsidRDefault="00D96E74" w:rsidP="00D96E74">
      <w:pPr>
        <w:spacing w:line="240" w:lineRule="auto"/>
        <w:rPr>
          <w:rFonts w:asciiTheme="majorHAnsi" w:hAnsiTheme="majorHAnsi" w:cstheme="majorHAnsi"/>
          <w:b/>
          <w:bCs/>
          <w:sz w:val="24"/>
          <w:szCs w:val="24"/>
        </w:rPr>
      </w:pPr>
      <w:r>
        <w:rPr>
          <w:rFonts w:asciiTheme="majorHAnsi" w:hAnsiTheme="majorHAnsi" w:cstheme="majorHAnsi"/>
          <w:b/>
          <w:bCs/>
          <w:sz w:val="24"/>
          <w:szCs w:val="24"/>
        </w:rPr>
        <w:t>Giaudrone Students are committed to:</w:t>
      </w:r>
    </w:p>
    <w:p w14:paraId="2DA4AFB5" w14:textId="1B8570B0" w:rsidR="00104C91" w:rsidRDefault="00104C91" w:rsidP="008013BD">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Reading, understanding, and asking questions about Giaudrone’s Academic Integrity Policy</w:t>
      </w:r>
    </w:p>
    <w:p w14:paraId="1329E6B8" w14:textId="7B914220" w:rsidR="00D96E74" w:rsidRDefault="00104C91" w:rsidP="00104C91">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Ensuring all work submitted is their own and giving cr</w:t>
      </w:r>
      <w:r w:rsidRPr="00104C91">
        <w:rPr>
          <w:rFonts w:asciiTheme="majorHAnsi" w:hAnsiTheme="majorHAnsi" w:cstheme="majorHAnsi"/>
          <w:sz w:val="24"/>
          <w:szCs w:val="24"/>
        </w:rPr>
        <w:t>edit to others when necessary</w:t>
      </w:r>
    </w:p>
    <w:p w14:paraId="7A664C16" w14:textId="4CF43626" w:rsidR="00104C91" w:rsidRDefault="00104C91" w:rsidP="008013BD">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Avoiding situations that might contribute to academic dishonesty (saying no to peers who ask to copy their work)</w:t>
      </w:r>
    </w:p>
    <w:p w14:paraId="1CD516A7" w14:textId="11378DDA" w:rsidR="009A15AE" w:rsidRDefault="009A15AE" w:rsidP="008013BD">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Seeking clarification or help from teachers when needed</w:t>
      </w:r>
    </w:p>
    <w:p w14:paraId="1B499AE5" w14:textId="39127B04" w:rsidR="009A15AE" w:rsidRDefault="009A15AE" w:rsidP="008013BD">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Crediting outside sources of information (</w:t>
      </w:r>
      <w:r w:rsidR="00E3623F">
        <w:rPr>
          <w:rFonts w:asciiTheme="majorHAnsi" w:hAnsiTheme="majorHAnsi" w:cstheme="majorHAnsi"/>
          <w:sz w:val="24"/>
          <w:szCs w:val="24"/>
        </w:rPr>
        <w:t xml:space="preserve">articles, books, databases, </w:t>
      </w:r>
      <w:r>
        <w:rPr>
          <w:rFonts w:asciiTheme="majorHAnsi" w:hAnsiTheme="majorHAnsi" w:cstheme="majorHAnsi"/>
          <w:sz w:val="24"/>
          <w:szCs w:val="24"/>
        </w:rPr>
        <w:t>websites, images, photographs, music, videos) by citing information within text and including a reference section</w:t>
      </w:r>
    </w:p>
    <w:p w14:paraId="45A62E03" w14:textId="77777777" w:rsidR="009A15AE" w:rsidRDefault="009A15AE" w:rsidP="009A15AE">
      <w:pPr>
        <w:pStyle w:val="ListParagraph"/>
        <w:spacing w:line="240" w:lineRule="auto"/>
        <w:rPr>
          <w:rFonts w:asciiTheme="majorHAnsi" w:hAnsiTheme="majorHAnsi" w:cstheme="majorHAnsi"/>
          <w:sz w:val="24"/>
          <w:szCs w:val="24"/>
        </w:rPr>
      </w:pPr>
    </w:p>
    <w:tbl>
      <w:tblPr>
        <w:tblStyle w:val="TableGrid"/>
        <w:tblW w:w="0" w:type="auto"/>
        <w:tblInd w:w="1440" w:type="dxa"/>
        <w:tblLook w:val="04A0" w:firstRow="1" w:lastRow="0" w:firstColumn="1" w:lastColumn="0" w:noHBand="0" w:noVBand="1"/>
      </w:tblPr>
      <w:tblGrid>
        <w:gridCol w:w="1705"/>
        <w:gridCol w:w="5670"/>
      </w:tblGrid>
      <w:tr w:rsidR="009A15AE" w14:paraId="01352195" w14:textId="77777777" w:rsidTr="00B42DB6">
        <w:tc>
          <w:tcPr>
            <w:tcW w:w="1705" w:type="dxa"/>
          </w:tcPr>
          <w:p w14:paraId="04E75FE5" w14:textId="3C765ABB" w:rsidR="009A15AE" w:rsidRPr="009A15AE" w:rsidRDefault="009A15AE" w:rsidP="009A15AE">
            <w:pPr>
              <w:pStyle w:val="ListParagraph"/>
              <w:ind w:left="0"/>
              <w:rPr>
                <w:rFonts w:asciiTheme="majorHAnsi" w:hAnsiTheme="majorHAnsi" w:cstheme="majorHAnsi"/>
                <w:b/>
                <w:bCs/>
                <w:sz w:val="24"/>
                <w:szCs w:val="24"/>
              </w:rPr>
            </w:pPr>
            <w:r w:rsidRPr="009A15AE">
              <w:rPr>
                <w:rFonts w:asciiTheme="majorHAnsi" w:hAnsiTheme="majorHAnsi" w:cstheme="majorHAnsi"/>
                <w:b/>
                <w:bCs/>
                <w:sz w:val="24"/>
                <w:szCs w:val="24"/>
              </w:rPr>
              <w:t>Citation Type</w:t>
            </w:r>
          </w:p>
        </w:tc>
        <w:tc>
          <w:tcPr>
            <w:tcW w:w="5670" w:type="dxa"/>
          </w:tcPr>
          <w:p w14:paraId="3B5684E5" w14:textId="65301411" w:rsidR="009A15AE" w:rsidRPr="009A15AE" w:rsidRDefault="009A15AE" w:rsidP="009A15AE">
            <w:pPr>
              <w:pStyle w:val="ListParagraph"/>
              <w:ind w:left="0"/>
              <w:rPr>
                <w:rFonts w:asciiTheme="majorHAnsi" w:hAnsiTheme="majorHAnsi" w:cstheme="majorHAnsi"/>
                <w:b/>
                <w:bCs/>
                <w:sz w:val="24"/>
                <w:szCs w:val="24"/>
              </w:rPr>
            </w:pPr>
            <w:r w:rsidRPr="009A15AE">
              <w:rPr>
                <w:rFonts w:asciiTheme="majorHAnsi" w:hAnsiTheme="majorHAnsi" w:cstheme="majorHAnsi"/>
                <w:b/>
                <w:bCs/>
                <w:sz w:val="24"/>
                <w:szCs w:val="24"/>
              </w:rPr>
              <w:t>Example</w:t>
            </w:r>
          </w:p>
        </w:tc>
      </w:tr>
      <w:tr w:rsidR="009A15AE" w14:paraId="402FC944" w14:textId="77777777" w:rsidTr="00B42DB6">
        <w:tc>
          <w:tcPr>
            <w:tcW w:w="1705" w:type="dxa"/>
          </w:tcPr>
          <w:p w14:paraId="6E56032E" w14:textId="42A3239D" w:rsidR="009A15AE" w:rsidRDefault="009A15AE" w:rsidP="009A15AE">
            <w:pPr>
              <w:pStyle w:val="ListParagraph"/>
              <w:ind w:left="0"/>
              <w:rPr>
                <w:rFonts w:asciiTheme="majorHAnsi" w:hAnsiTheme="majorHAnsi" w:cstheme="majorHAnsi"/>
                <w:sz w:val="24"/>
                <w:szCs w:val="24"/>
              </w:rPr>
            </w:pPr>
            <w:r>
              <w:rPr>
                <w:rFonts w:asciiTheme="majorHAnsi" w:hAnsiTheme="majorHAnsi" w:cstheme="majorHAnsi"/>
                <w:sz w:val="24"/>
                <w:szCs w:val="24"/>
              </w:rPr>
              <w:t>Article</w:t>
            </w:r>
          </w:p>
        </w:tc>
        <w:tc>
          <w:tcPr>
            <w:tcW w:w="5670" w:type="dxa"/>
          </w:tcPr>
          <w:p w14:paraId="02F458FC" w14:textId="77777777" w:rsidR="009A15AE" w:rsidRDefault="002543AA" w:rsidP="009A15AE">
            <w:pPr>
              <w:pStyle w:val="ListParagraph"/>
              <w:ind w:left="0"/>
              <w:rPr>
                <w:rFonts w:asciiTheme="majorHAnsi" w:hAnsiTheme="majorHAnsi" w:cstheme="majorHAnsi"/>
                <w:sz w:val="24"/>
                <w:szCs w:val="24"/>
              </w:rPr>
            </w:pPr>
            <w:r>
              <w:rPr>
                <w:rFonts w:asciiTheme="majorHAnsi" w:hAnsiTheme="majorHAnsi" w:cstheme="majorHAnsi"/>
                <w:sz w:val="24"/>
                <w:szCs w:val="24"/>
              </w:rPr>
              <w:t>Author’s Last Name, First Name. “Title of Article.” Year of Publication.</w:t>
            </w:r>
          </w:p>
          <w:p w14:paraId="5A2B7BDA" w14:textId="77777777" w:rsidR="002543AA" w:rsidRDefault="002543AA" w:rsidP="009A15AE">
            <w:pPr>
              <w:pStyle w:val="ListParagraph"/>
              <w:ind w:left="0"/>
              <w:rPr>
                <w:rFonts w:asciiTheme="majorHAnsi" w:hAnsiTheme="majorHAnsi" w:cstheme="majorHAnsi"/>
                <w:sz w:val="24"/>
                <w:szCs w:val="24"/>
                <w:u w:val="single"/>
              </w:rPr>
            </w:pPr>
          </w:p>
          <w:p w14:paraId="74C4E270" w14:textId="5F810353" w:rsidR="002543AA" w:rsidRPr="002543AA" w:rsidRDefault="002543AA" w:rsidP="009A15AE">
            <w:pPr>
              <w:pStyle w:val="ListParagraph"/>
              <w:ind w:left="0"/>
              <w:rPr>
                <w:rFonts w:asciiTheme="majorHAnsi" w:hAnsiTheme="majorHAnsi" w:cstheme="majorHAnsi"/>
                <w:sz w:val="24"/>
                <w:szCs w:val="24"/>
              </w:rPr>
            </w:pPr>
            <w:r>
              <w:rPr>
                <w:rFonts w:asciiTheme="majorHAnsi" w:hAnsiTheme="majorHAnsi" w:cstheme="majorHAnsi"/>
                <w:sz w:val="24"/>
                <w:szCs w:val="24"/>
              </w:rPr>
              <w:t>Meagher, Caitlyn. “Why Making Mistakes is Good for Your Brain.” 2023.</w:t>
            </w:r>
          </w:p>
        </w:tc>
      </w:tr>
      <w:tr w:rsidR="009A15AE" w14:paraId="389E0E99" w14:textId="77777777" w:rsidTr="00B42DB6">
        <w:tc>
          <w:tcPr>
            <w:tcW w:w="1705" w:type="dxa"/>
          </w:tcPr>
          <w:p w14:paraId="044902CF" w14:textId="62064919" w:rsidR="009A15AE" w:rsidRDefault="009A15AE" w:rsidP="009A15AE">
            <w:pPr>
              <w:pStyle w:val="ListParagraph"/>
              <w:ind w:left="0"/>
              <w:rPr>
                <w:rFonts w:asciiTheme="majorHAnsi" w:hAnsiTheme="majorHAnsi" w:cstheme="majorHAnsi"/>
                <w:sz w:val="24"/>
                <w:szCs w:val="24"/>
              </w:rPr>
            </w:pPr>
            <w:r>
              <w:rPr>
                <w:rFonts w:asciiTheme="majorHAnsi" w:hAnsiTheme="majorHAnsi" w:cstheme="majorHAnsi"/>
                <w:sz w:val="24"/>
                <w:szCs w:val="24"/>
              </w:rPr>
              <w:t>Book</w:t>
            </w:r>
          </w:p>
        </w:tc>
        <w:tc>
          <w:tcPr>
            <w:tcW w:w="5670" w:type="dxa"/>
          </w:tcPr>
          <w:p w14:paraId="662AA423" w14:textId="2383AE1C" w:rsidR="009A15AE" w:rsidRDefault="005277D8" w:rsidP="009A15AE">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Author’s Last Name, First Name. </w:t>
            </w:r>
            <w:r>
              <w:rPr>
                <w:rFonts w:asciiTheme="majorHAnsi" w:hAnsiTheme="majorHAnsi" w:cstheme="majorHAnsi"/>
                <w:sz w:val="24"/>
                <w:szCs w:val="24"/>
                <w:u w:val="single"/>
              </w:rPr>
              <w:t>Title of Book</w:t>
            </w:r>
            <w:r>
              <w:rPr>
                <w:rFonts w:asciiTheme="majorHAnsi" w:hAnsiTheme="majorHAnsi" w:cstheme="majorHAnsi"/>
                <w:sz w:val="24"/>
                <w:szCs w:val="24"/>
              </w:rPr>
              <w:t>. Year of Publication.</w:t>
            </w:r>
          </w:p>
          <w:p w14:paraId="342BD7B3" w14:textId="77777777" w:rsidR="005277D8" w:rsidRDefault="005277D8" w:rsidP="009A15AE">
            <w:pPr>
              <w:pStyle w:val="ListParagraph"/>
              <w:ind w:left="0"/>
              <w:rPr>
                <w:rFonts w:asciiTheme="majorHAnsi" w:hAnsiTheme="majorHAnsi" w:cstheme="majorHAnsi"/>
                <w:sz w:val="24"/>
                <w:szCs w:val="24"/>
              </w:rPr>
            </w:pPr>
          </w:p>
          <w:p w14:paraId="7FFD6F26" w14:textId="2BFB88A7" w:rsidR="005277D8" w:rsidRPr="005277D8" w:rsidRDefault="005277D8" w:rsidP="009A15AE">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Ride, Sally. </w:t>
            </w:r>
            <w:r>
              <w:rPr>
                <w:rFonts w:asciiTheme="majorHAnsi" w:hAnsiTheme="majorHAnsi" w:cstheme="majorHAnsi"/>
                <w:sz w:val="24"/>
                <w:szCs w:val="24"/>
                <w:u w:val="single"/>
              </w:rPr>
              <w:t>Exploring Our Solar System</w:t>
            </w:r>
            <w:r>
              <w:rPr>
                <w:rFonts w:asciiTheme="majorHAnsi" w:hAnsiTheme="majorHAnsi" w:cstheme="majorHAnsi"/>
                <w:sz w:val="24"/>
                <w:szCs w:val="24"/>
              </w:rPr>
              <w:t>. 2003.</w:t>
            </w:r>
          </w:p>
        </w:tc>
      </w:tr>
      <w:tr w:rsidR="009A15AE" w14:paraId="3241687C" w14:textId="77777777" w:rsidTr="00B42DB6">
        <w:tc>
          <w:tcPr>
            <w:tcW w:w="1705" w:type="dxa"/>
          </w:tcPr>
          <w:p w14:paraId="22A2DEEC" w14:textId="66DBE8D4" w:rsidR="009A15AE" w:rsidRDefault="009A15AE" w:rsidP="009A15AE">
            <w:pPr>
              <w:pStyle w:val="ListParagraph"/>
              <w:ind w:left="0"/>
              <w:rPr>
                <w:rFonts w:asciiTheme="majorHAnsi" w:hAnsiTheme="majorHAnsi" w:cstheme="majorHAnsi"/>
                <w:sz w:val="24"/>
                <w:szCs w:val="24"/>
              </w:rPr>
            </w:pPr>
            <w:r>
              <w:rPr>
                <w:rFonts w:asciiTheme="majorHAnsi" w:hAnsiTheme="majorHAnsi" w:cstheme="majorHAnsi"/>
                <w:sz w:val="24"/>
                <w:szCs w:val="24"/>
              </w:rPr>
              <w:t>Database</w:t>
            </w:r>
          </w:p>
        </w:tc>
        <w:tc>
          <w:tcPr>
            <w:tcW w:w="5670" w:type="dxa"/>
          </w:tcPr>
          <w:p w14:paraId="2F754285" w14:textId="2BCD1B92" w:rsidR="009A15AE" w:rsidRPr="004B2989" w:rsidRDefault="004B2989" w:rsidP="009A15AE">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“Title of Article.” </w:t>
            </w:r>
            <w:r w:rsidRPr="004B2989">
              <w:rPr>
                <w:rFonts w:asciiTheme="majorHAnsi" w:hAnsiTheme="majorHAnsi" w:cstheme="majorHAnsi"/>
                <w:i/>
                <w:iCs/>
                <w:sz w:val="24"/>
                <w:szCs w:val="24"/>
              </w:rPr>
              <w:t>Name of Database.</w:t>
            </w:r>
            <w:r>
              <w:rPr>
                <w:rFonts w:asciiTheme="majorHAnsi" w:hAnsiTheme="majorHAnsi" w:cstheme="majorHAnsi"/>
                <w:sz w:val="24"/>
                <w:szCs w:val="24"/>
              </w:rPr>
              <w:t xml:space="preserve"> </w:t>
            </w:r>
            <w:r>
              <w:rPr>
                <w:rFonts w:asciiTheme="majorHAnsi" w:hAnsiTheme="majorHAnsi" w:cstheme="majorHAnsi"/>
                <w:sz w:val="24"/>
                <w:szCs w:val="24"/>
                <w:u w:val="single"/>
              </w:rPr>
              <w:t>Website URL</w:t>
            </w:r>
            <w:r>
              <w:rPr>
                <w:rFonts w:asciiTheme="majorHAnsi" w:hAnsiTheme="majorHAnsi" w:cstheme="majorHAnsi"/>
                <w:sz w:val="24"/>
                <w:szCs w:val="24"/>
              </w:rPr>
              <w:t xml:space="preserve">. </w:t>
            </w:r>
          </w:p>
          <w:p w14:paraId="405EE9EB" w14:textId="76A77C9D" w:rsidR="004B2989" w:rsidRDefault="004B2989" w:rsidP="009A15AE">
            <w:pPr>
              <w:pStyle w:val="ListParagraph"/>
              <w:ind w:left="0"/>
              <w:rPr>
                <w:rFonts w:asciiTheme="majorHAnsi" w:hAnsiTheme="majorHAnsi" w:cstheme="majorHAnsi"/>
                <w:sz w:val="24"/>
                <w:szCs w:val="24"/>
              </w:rPr>
            </w:pPr>
          </w:p>
          <w:p w14:paraId="5D4EC751" w14:textId="64F963FC" w:rsidR="002543AA" w:rsidRDefault="0008488F" w:rsidP="009A15AE">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“Should Kids Be Allowed on Social Media?” </w:t>
            </w:r>
            <w:r>
              <w:rPr>
                <w:rFonts w:asciiTheme="majorHAnsi" w:hAnsiTheme="majorHAnsi" w:cstheme="majorHAnsi"/>
                <w:i/>
                <w:iCs/>
                <w:sz w:val="24"/>
                <w:szCs w:val="24"/>
              </w:rPr>
              <w:t>Britannica School</w:t>
            </w:r>
            <w:r>
              <w:rPr>
                <w:rFonts w:asciiTheme="majorHAnsi" w:hAnsiTheme="majorHAnsi" w:cstheme="majorHAnsi"/>
                <w:sz w:val="24"/>
                <w:szCs w:val="24"/>
              </w:rPr>
              <w:t xml:space="preserve">. </w:t>
            </w:r>
            <w:hyperlink r:id="rId5" w:history="1">
              <w:r w:rsidRPr="00662F55">
                <w:rPr>
                  <w:rStyle w:val="Hyperlink"/>
                  <w:rFonts w:asciiTheme="majorHAnsi" w:hAnsiTheme="majorHAnsi" w:cstheme="majorHAnsi"/>
                  <w:sz w:val="24"/>
                  <w:szCs w:val="24"/>
                </w:rPr>
                <w:t>https://news.eb.com/level2/should-kids-b</w:t>
              </w:r>
              <w:r w:rsidRPr="00662F55">
                <w:rPr>
                  <w:rStyle w:val="Hyperlink"/>
                  <w:rFonts w:asciiTheme="majorHAnsi" w:hAnsiTheme="majorHAnsi" w:cstheme="majorHAnsi"/>
                  <w:sz w:val="24"/>
                  <w:szCs w:val="24"/>
                </w:rPr>
                <w:t>e</w:t>
              </w:r>
              <w:r w:rsidRPr="00662F55">
                <w:rPr>
                  <w:rStyle w:val="Hyperlink"/>
                  <w:rFonts w:asciiTheme="majorHAnsi" w:hAnsiTheme="majorHAnsi" w:cstheme="majorHAnsi"/>
                  <w:sz w:val="24"/>
                  <w:szCs w:val="24"/>
                </w:rPr>
                <w:t>-allowed-on-social-media/</w:t>
              </w:r>
            </w:hyperlink>
          </w:p>
        </w:tc>
      </w:tr>
      <w:tr w:rsidR="009A15AE" w14:paraId="1C237C1F" w14:textId="77777777" w:rsidTr="00B42DB6">
        <w:tc>
          <w:tcPr>
            <w:tcW w:w="1705" w:type="dxa"/>
          </w:tcPr>
          <w:p w14:paraId="125232C5" w14:textId="07F5C83F" w:rsidR="009A15AE" w:rsidRDefault="009A15AE" w:rsidP="009A15AE">
            <w:pPr>
              <w:pStyle w:val="ListParagraph"/>
              <w:ind w:left="0"/>
              <w:rPr>
                <w:rFonts w:asciiTheme="majorHAnsi" w:hAnsiTheme="majorHAnsi" w:cstheme="majorHAnsi"/>
                <w:sz w:val="24"/>
                <w:szCs w:val="24"/>
              </w:rPr>
            </w:pPr>
            <w:r>
              <w:rPr>
                <w:rFonts w:asciiTheme="majorHAnsi" w:hAnsiTheme="majorHAnsi" w:cstheme="majorHAnsi"/>
                <w:sz w:val="24"/>
                <w:szCs w:val="24"/>
              </w:rPr>
              <w:t>Website</w:t>
            </w:r>
          </w:p>
        </w:tc>
        <w:tc>
          <w:tcPr>
            <w:tcW w:w="5670" w:type="dxa"/>
          </w:tcPr>
          <w:p w14:paraId="65CF91B4" w14:textId="19C80787" w:rsidR="009A15AE" w:rsidRDefault="002543AA" w:rsidP="009A15AE">
            <w:pPr>
              <w:pStyle w:val="ListParagraph"/>
              <w:ind w:left="0"/>
              <w:rPr>
                <w:rFonts w:asciiTheme="majorHAnsi" w:hAnsiTheme="majorHAnsi" w:cstheme="majorHAnsi"/>
                <w:sz w:val="24"/>
                <w:szCs w:val="24"/>
              </w:rPr>
            </w:pPr>
            <w:r>
              <w:rPr>
                <w:rFonts w:asciiTheme="majorHAnsi" w:hAnsiTheme="majorHAnsi" w:cstheme="majorHAnsi"/>
                <w:sz w:val="24"/>
                <w:szCs w:val="24"/>
              </w:rPr>
              <w:t>Author’s Last Name, First Name. “</w:t>
            </w:r>
            <w:r w:rsidR="00795BF3">
              <w:rPr>
                <w:rFonts w:asciiTheme="majorHAnsi" w:hAnsiTheme="majorHAnsi" w:cstheme="majorHAnsi"/>
                <w:sz w:val="24"/>
                <w:szCs w:val="24"/>
              </w:rPr>
              <w:t>Title of Web Page</w:t>
            </w:r>
            <w:r>
              <w:rPr>
                <w:rFonts w:asciiTheme="majorHAnsi" w:hAnsiTheme="majorHAnsi" w:cstheme="majorHAnsi"/>
                <w:sz w:val="24"/>
                <w:szCs w:val="24"/>
              </w:rPr>
              <w:t xml:space="preserve">.” </w:t>
            </w:r>
            <w:r w:rsidR="00795BF3" w:rsidRPr="00795BF3">
              <w:rPr>
                <w:rFonts w:asciiTheme="majorHAnsi" w:hAnsiTheme="majorHAnsi" w:cstheme="majorHAnsi"/>
                <w:sz w:val="24"/>
                <w:szCs w:val="24"/>
                <w:u w:val="single"/>
              </w:rPr>
              <w:t>Website URL</w:t>
            </w:r>
            <w:r w:rsidR="00795BF3">
              <w:rPr>
                <w:rFonts w:asciiTheme="majorHAnsi" w:hAnsiTheme="majorHAnsi" w:cstheme="majorHAnsi"/>
                <w:sz w:val="24"/>
                <w:szCs w:val="24"/>
              </w:rPr>
              <w:t>.</w:t>
            </w:r>
          </w:p>
          <w:p w14:paraId="29D57493" w14:textId="793AD5E3" w:rsidR="00795BF3" w:rsidRDefault="00795BF3" w:rsidP="009A15AE">
            <w:pPr>
              <w:pStyle w:val="ListParagraph"/>
              <w:ind w:left="0"/>
              <w:rPr>
                <w:rFonts w:asciiTheme="majorHAnsi" w:hAnsiTheme="majorHAnsi" w:cstheme="majorHAnsi"/>
                <w:sz w:val="24"/>
                <w:szCs w:val="24"/>
              </w:rPr>
            </w:pPr>
          </w:p>
          <w:p w14:paraId="76725B3F" w14:textId="44803611" w:rsidR="002543AA" w:rsidRDefault="00795BF3" w:rsidP="009A15AE">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Natural History Museum. “Creepy Crawlies.” </w:t>
            </w:r>
            <w:hyperlink r:id="rId6" w:history="1">
              <w:r w:rsidRPr="00662F55">
                <w:rPr>
                  <w:rStyle w:val="Hyperlink"/>
                  <w:rFonts w:asciiTheme="majorHAnsi" w:hAnsiTheme="majorHAnsi" w:cstheme="majorHAnsi"/>
                  <w:sz w:val="24"/>
                  <w:szCs w:val="24"/>
                </w:rPr>
                <w:t>https://www.nhm.ac.uk/visit/galleries-and</w:t>
              </w:r>
              <w:r w:rsidRPr="00662F55">
                <w:rPr>
                  <w:rStyle w:val="Hyperlink"/>
                  <w:rFonts w:asciiTheme="majorHAnsi" w:hAnsiTheme="majorHAnsi" w:cstheme="majorHAnsi"/>
                  <w:sz w:val="24"/>
                  <w:szCs w:val="24"/>
                </w:rPr>
                <w:t>-</w:t>
              </w:r>
              <w:r w:rsidRPr="00662F55">
                <w:rPr>
                  <w:rStyle w:val="Hyperlink"/>
                  <w:rFonts w:asciiTheme="majorHAnsi" w:hAnsiTheme="majorHAnsi" w:cstheme="majorHAnsi"/>
                  <w:sz w:val="24"/>
                  <w:szCs w:val="24"/>
                </w:rPr>
                <w:t>museum-map/creepy-crawlies.html</w:t>
              </w:r>
            </w:hyperlink>
          </w:p>
        </w:tc>
      </w:tr>
    </w:tbl>
    <w:p w14:paraId="656E7EEA" w14:textId="77777777" w:rsidR="009A15AE" w:rsidRDefault="009A15AE" w:rsidP="009A15AE">
      <w:pPr>
        <w:pStyle w:val="ListParagraph"/>
        <w:spacing w:line="240" w:lineRule="auto"/>
        <w:ind w:left="1440"/>
        <w:rPr>
          <w:rFonts w:asciiTheme="majorHAnsi" w:hAnsiTheme="majorHAnsi" w:cstheme="majorHAnsi"/>
          <w:sz w:val="24"/>
          <w:szCs w:val="24"/>
        </w:rPr>
      </w:pPr>
    </w:p>
    <w:p w14:paraId="420577E5" w14:textId="4E954E1B" w:rsidR="00104C91" w:rsidRDefault="00104C91" w:rsidP="009A15AE">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Reporting instances of academic dishonesty to staff, teachers, or administration</w:t>
      </w:r>
    </w:p>
    <w:p w14:paraId="50E23E92" w14:textId="67C9017A" w:rsidR="00EB422B" w:rsidRDefault="00EB422B" w:rsidP="00EB422B">
      <w:pPr>
        <w:spacing w:line="240" w:lineRule="auto"/>
        <w:rPr>
          <w:rFonts w:asciiTheme="majorHAnsi" w:hAnsiTheme="majorHAnsi" w:cstheme="majorHAnsi"/>
          <w:sz w:val="24"/>
          <w:szCs w:val="24"/>
        </w:rPr>
      </w:pPr>
    </w:p>
    <w:p w14:paraId="254AA407" w14:textId="3B8359F0" w:rsidR="00EB422B" w:rsidRDefault="00EB422B" w:rsidP="00EB422B">
      <w:pPr>
        <w:spacing w:line="240" w:lineRule="auto"/>
        <w:rPr>
          <w:rFonts w:asciiTheme="majorHAnsi" w:hAnsiTheme="majorHAnsi" w:cstheme="majorHAnsi"/>
          <w:sz w:val="24"/>
          <w:szCs w:val="24"/>
        </w:rPr>
      </w:pPr>
    </w:p>
    <w:p w14:paraId="391E2B46" w14:textId="556EE329" w:rsidR="00EB422B" w:rsidRDefault="00EB422B" w:rsidP="00EB422B">
      <w:pPr>
        <w:spacing w:line="240" w:lineRule="auto"/>
        <w:rPr>
          <w:rFonts w:asciiTheme="majorHAnsi" w:hAnsiTheme="majorHAnsi" w:cstheme="majorHAnsi"/>
          <w:sz w:val="24"/>
          <w:szCs w:val="24"/>
        </w:rPr>
      </w:pPr>
    </w:p>
    <w:p w14:paraId="1A0D87B8" w14:textId="77777777" w:rsidR="00EB422B" w:rsidRPr="00EB422B" w:rsidRDefault="00EB422B" w:rsidP="00EB422B">
      <w:pPr>
        <w:spacing w:line="240" w:lineRule="auto"/>
        <w:rPr>
          <w:rFonts w:asciiTheme="majorHAnsi" w:hAnsiTheme="majorHAnsi" w:cstheme="majorHAnsi"/>
          <w:sz w:val="24"/>
          <w:szCs w:val="24"/>
        </w:rPr>
      </w:pPr>
    </w:p>
    <w:p w14:paraId="5D4693A5" w14:textId="24369E71" w:rsidR="00D96E74" w:rsidRDefault="00D96E74" w:rsidP="00D96E74">
      <w:pPr>
        <w:spacing w:line="240" w:lineRule="auto"/>
        <w:rPr>
          <w:rFonts w:asciiTheme="majorHAnsi" w:hAnsiTheme="majorHAnsi" w:cstheme="majorHAnsi"/>
          <w:b/>
          <w:bCs/>
          <w:sz w:val="24"/>
          <w:szCs w:val="24"/>
        </w:rPr>
      </w:pPr>
      <w:r>
        <w:rPr>
          <w:rFonts w:asciiTheme="majorHAnsi" w:hAnsiTheme="majorHAnsi" w:cstheme="majorHAnsi"/>
          <w:b/>
          <w:bCs/>
          <w:sz w:val="24"/>
          <w:szCs w:val="24"/>
        </w:rPr>
        <w:lastRenderedPageBreak/>
        <w:t>Giaudrone Families</w:t>
      </w:r>
      <w:r w:rsidR="007C15D9">
        <w:rPr>
          <w:rFonts w:asciiTheme="majorHAnsi" w:hAnsiTheme="majorHAnsi" w:cstheme="majorHAnsi"/>
          <w:b/>
          <w:bCs/>
          <w:sz w:val="24"/>
          <w:szCs w:val="24"/>
        </w:rPr>
        <w:t xml:space="preserve"> and Caregivers</w:t>
      </w:r>
      <w:r>
        <w:rPr>
          <w:rFonts w:asciiTheme="majorHAnsi" w:hAnsiTheme="majorHAnsi" w:cstheme="majorHAnsi"/>
          <w:b/>
          <w:bCs/>
          <w:sz w:val="24"/>
          <w:szCs w:val="24"/>
        </w:rPr>
        <w:t xml:space="preserve"> are committed to:</w:t>
      </w:r>
    </w:p>
    <w:p w14:paraId="5E691F14" w14:textId="07201D4E" w:rsidR="007C15D9" w:rsidRDefault="002B5EF9" w:rsidP="00104C91">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Reading, understanding, and asking questions about Giaudrone’s Academic Integrity Policy</w:t>
      </w:r>
    </w:p>
    <w:p w14:paraId="7610F4E7" w14:textId="483674A3" w:rsidR="002B5EF9" w:rsidRDefault="00D0382C" w:rsidP="00104C91">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 xml:space="preserve">Discussing Giaudrone’s Academic Integrity Policy with student/students and reiterating the importance of </w:t>
      </w:r>
      <w:r w:rsidR="009460B7">
        <w:rPr>
          <w:rFonts w:asciiTheme="majorHAnsi" w:hAnsiTheme="majorHAnsi" w:cstheme="majorHAnsi"/>
          <w:sz w:val="24"/>
          <w:szCs w:val="24"/>
        </w:rPr>
        <w:t>academic honesty and personal integrity as fundamental components of a students’ education and character development</w:t>
      </w:r>
    </w:p>
    <w:p w14:paraId="6C2566DB" w14:textId="05834303" w:rsidR="009460B7" w:rsidRDefault="009460B7" w:rsidP="00104C91">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Encouraging students to practice authentic authorship in their schoolwork and crediting others when necessary</w:t>
      </w:r>
    </w:p>
    <w:p w14:paraId="17AE6A9D" w14:textId="1FCCC80B" w:rsidR="009460B7" w:rsidRPr="00104C91" w:rsidRDefault="009460B7" w:rsidP="00104C91">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 xml:space="preserve">Supporting staff, teachers, and administration when </w:t>
      </w:r>
      <w:r w:rsidR="00EE0294">
        <w:rPr>
          <w:rFonts w:asciiTheme="majorHAnsi" w:hAnsiTheme="majorHAnsi" w:cstheme="majorHAnsi"/>
          <w:sz w:val="24"/>
          <w:szCs w:val="24"/>
        </w:rPr>
        <w:t>investigating/addressing</w:t>
      </w:r>
      <w:r>
        <w:rPr>
          <w:rFonts w:asciiTheme="majorHAnsi" w:hAnsiTheme="majorHAnsi" w:cstheme="majorHAnsi"/>
          <w:sz w:val="24"/>
          <w:szCs w:val="24"/>
        </w:rPr>
        <w:t xml:space="preserve"> student academic misconduct</w:t>
      </w:r>
    </w:p>
    <w:p w14:paraId="3DFFE6FC" w14:textId="258CB65E" w:rsidR="007C15D9" w:rsidRDefault="007C15D9" w:rsidP="00D96E74">
      <w:pPr>
        <w:spacing w:line="240" w:lineRule="auto"/>
        <w:rPr>
          <w:rFonts w:asciiTheme="majorHAnsi" w:hAnsiTheme="majorHAnsi" w:cstheme="majorHAnsi"/>
          <w:b/>
          <w:bCs/>
          <w:sz w:val="24"/>
          <w:szCs w:val="24"/>
        </w:rPr>
      </w:pPr>
      <w:r>
        <w:rPr>
          <w:rFonts w:asciiTheme="majorHAnsi" w:hAnsiTheme="majorHAnsi" w:cstheme="majorHAnsi"/>
          <w:b/>
          <w:bCs/>
          <w:sz w:val="24"/>
          <w:szCs w:val="24"/>
        </w:rPr>
        <w:t>Consequences of Academic Dishonesty</w:t>
      </w:r>
    </w:p>
    <w:p w14:paraId="45C49CF0" w14:textId="4E4D1249" w:rsidR="0042164C" w:rsidRDefault="001C2068" w:rsidP="00D96E74">
      <w:pPr>
        <w:spacing w:line="240" w:lineRule="auto"/>
        <w:rPr>
          <w:rFonts w:asciiTheme="majorHAnsi" w:hAnsiTheme="majorHAnsi" w:cstheme="majorHAnsi"/>
          <w:sz w:val="24"/>
          <w:szCs w:val="24"/>
        </w:rPr>
      </w:pPr>
      <w:r>
        <w:rPr>
          <w:rFonts w:asciiTheme="majorHAnsi" w:hAnsiTheme="majorHAnsi" w:cstheme="majorHAnsi"/>
          <w:sz w:val="24"/>
          <w:szCs w:val="24"/>
        </w:rPr>
        <w:t xml:space="preserve">When staff, teachers, or administration suspect a violation of student academic misconduct, they will confer with the student </w:t>
      </w:r>
      <w:r w:rsidR="00663327">
        <w:rPr>
          <w:rFonts w:asciiTheme="majorHAnsi" w:hAnsiTheme="majorHAnsi" w:cstheme="majorHAnsi"/>
          <w:sz w:val="24"/>
          <w:szCs w:val="24"/>
        </w:rPr>
        <w:t>to</w:t>
      </w:r>
      <w:r>
        <w:rPr>
          <w:rFonts w:asciiTheme="majorHAnsi" w:hAnsiTheme="majorHAnsi" w:cstheme="majorHAnsi"/>
          <w:sz w:val="24"/>
          <w:szCs w:val="24"/>
        </w:rPr>
        <w:t xml:space="preserve"> gather more information</w:t>
      </w:r>
      <w:r w:rsidR="00613D0B">
        <w:rPr>
          <w:rFonts w:asciiTheme="majorHAnsi" w:hAnsiTheme="majorHAnsi" w:cstheme="majorHAnsi"/>
          <w:sz w:val="24"/>
          <w:szCs w:val="24"/>
        </w:rPr>
        <w:t xml:space="preserve"> and determine</w:t>
      </w:r>
      <w:r w:rsidR="009E0488">
        <w:rPr>
          <w:rFonts w:asciiTheme="majorHAnsi" w:hAnsiTheme="majorHAnsi" w:cstheme="majorHAnsi"/>
          <w:sz w:val="24"/>
          <w:szCs w:val="24"/>
        </w:rPr>
        <w:t xml:space="preserve"> the</w:t>
      </w:r>
      <w:r w:rsidR="00613D0B">
        <w:rPr>
          <w:rFonts w:asciiTheme="majorHAnsi" w:hAnsiTheme="majorHAnsi" w:cstheme="majorHAnsi"/>
          <w:sz w:val="24"/>
          <w:szCs w:val="24"/>
        </w:rPr>
        <w:t xml:space="preserve"> next steps</w:t>
      </w:r>
      <w:r w:rsidR="009E0488">
        <w:rPr>
          <w:rFonts w:asciiTheme="majorHAnsi" w:hAnsiTheme="majorHAnsi" w:cstheme="majorHAnsi"/>
          <w:sz w:val="24"/>
          <w:szCs w:val="24"/>
        </w:rPr>
        <w:t xml:space="preserve"> for the student</w:t>
      </w:r>
      <w:r w:rsidR="00774B57">
        <w:rPr>
          <w:rFonts w:asciiTheme="majorHAnsi" w:hAnsiTheme="majorHAnsi" w:cstheme="majorHAnsi"/>
          <w:sz w:val="24"/>
          <w:szCs w:val="24"/>
        </w:rPr>
        <w:t xml:space="preserve"> to appropriately complete the task</w:t>
      </w:r>
      <w:r w:rsidR="00613D0B">
        <w:rPr>
          <w:rFonts w:asciiTheme="majorHAnsi" w:hAnsiTheme="majorHAnsi" w:cstheme="majorHAnsi"/>
          <w:sz w:val="24"/>
          <w:szCs w:val="24"/>
        </w:rPr>
        <w:t xml:space="preserve">. </w:t>
      </w:r>
    </w:p>
    <w:p w14:paraId="72FFE42B" w14:textId="562D0FBD" w:rsidR="0042164C" w:rsidRDefault="0042164C" w:rsidP="00D96E74">
      <w:pPr>
        <w:spacing w:line="240" w:lineRule="auto"/>
        <w:rPr>
          <w:rFonts w:asciiTheme="majorHAnsi" w:hAnsiTheme="majorHAnsi" w:cstheme="majorHAnsi"/>
          <w:b/>
          <w:bCs/>
          <w:sz w:val="24"/>
          <w:szCs w:val="24"/>
        </w:rPr>
      </w:pPr>
      <w:r>
        <w:rPr>
          <w:rFonts w:asciiTheme="majorHAnsi" w:hAnsiTheme="majorHAnsi" w:cstheme="majorHAnsi"/>
          <w:b/>
          <w:bCs/>
          <w:sz w:val="24"/>
          <w:szCs w:val="24"/>
        </w:rPr>
        <w:t xml:space="preserve">Policy </w:t>
      </w:r>
      <w:r w:rsidR="00D06454">
        <w:rPr>
          <w:rFonts w:asciiTheme="majorHAnsi" w:hAnsiTheme="majorHAnsi" w:cstheme="majorHAnsi"/>
          <w:b/>
          <w:bCs/>
          <w:sz w:val="24"/>
          <w:szCs w:val="24"/>
        </w:rPr>
        <w:t>Communication &amp; Review</w:t>
      </w:r>
    </w:p>
    <w:p w14:paraId="392B85EB" w14:textId="55C02221" w:rsidR="0042164C" w:rsidRDefault="000647E9" w:rsidP="00D96E74">
      <w:pPr>
        <w:spacing w:line="240" w:lineRule="auto"/>
        <w:rPr>
          <w:rFonts w:asciiTheme="majorHAnsi" w:hAnsiTheme="majorHAnsi" w:cstheme="majorHAnsi"/>
          <w:sz w:val="24"/>
          <w:szCs w:val="24"/>
        </w:rPr>
      </w:pPr>
      <w:r>
        <w:rPr>
          <w:rFonts w:asciiTheme="majorHAnsi" w:hAnsiTheme="majorHAnsi" w:cstheme="majorHAnsi"/>
          <w:sz w:val="24"/>
          <w:szCs w:val="24"/>
        </w:rPr>
        <w:t>The Giaudrone Academic Integrity Policy will be available to the Giaudrone community on our school website</w:t>
      </w:r>
      <w:r w:rsidR="00D06454">
        <w:rPr>
          <w:rFonts w:asciiTheme="majorHAnsi" w:hAnsiTheme="majorHAnsi" w:cstheme="majorHAnsi"/>
          <w:sz w:val="24"/>
          <w:szCs w:val="24"/>
        </w:rPr>
        <w:t xml:space="preserve">. Individual requests for the policy or inquiries can be directed to the IB Coordinator. </w:t>
      </w:r>
    </w:p>
    <w:p w14:paraId="46EA3304" w14:textId="23AAD15A" w:rsidR="00D06454" w:rsidRPr="000647E9" w:rsidRDefault="00D06454" w:rsidP="00D96E74">
      <w:pPr>
        <w:spacing w:line="240" w:lineRule="auto"/>
        <w:rPr>
          <w:rFonts w:asciiTheme="majorHAnsi" w:hAnsiTheme="majorHAnsi" w:cstheme="majorHAnsi"/>
          <w:sz w:val="24"/>
          <w:szCs w:val="24"/>
        </w:rPr>
      </w:pPr>
      <w:r>
        <w:rPr>
          <w:rFonts w:asciiTheme="majorHAnsi" w:hAnsiTheme="majorHAnsi" w:cstheme="majorHAnsi"/>
          <w:sz w:val="24"/>
          <w:szCs w:val="24"/>
        </w:rPr>
        <w:t xml:space="preserve">The Giaudrone Academic Integrity Policy will be </w:t>
      </w:r>
      <w:r w:rsidR="00623F2F">
        <w:rPr>
          <w:rFonts w:asciiTheme="majorHAnsi" w:hAnsiTheme="majorHAnsi" w:cstheme="majorHAnsi"/>
          <w:sz w:val="24"/>
          <w:szCs w:val="24"/>
        </w:rPr>
        <w:t xml:space="preserve">shared annually with Giaudrone students, staff, teachers, and administration. Additionally, the policy will be reviewed by our Instructional Leadership Team </w:t>
      </w:r>
      <w:r w:rsidR="00E201DE">
        <w:rPr>
          <w:rFonts w:asciiTheme="majorHAnsi" w:hAnsiTheme="majorHAnsi" w:cstheme="majorHAnsi"/>
          <w:sz w:val="24"/>
          <w:szCs w:val="24"/>
        </w:rPr>
        <w:t xml:space="preserve">in accordance with our MYP self-study process every five years. </w:t>
      </w:r>
    </w:p>
    <w:p w14:paraId="4FE50973" w14:textId="77777777" w:rsidR="005A3D17" w:rsidRDefault="005A3D17" w:rsidP="00D96E74">
      <w:pPr>
        <w:spacing w:line="240" w:lineRule="auto"/>
        <w:rPr>
          <w:rFonts w:asciiTheme="majorHAnsi" w:hAnsiTheme="majorHAnsi" w:cstheme="majorHAnsi"/>
          <w:b/>
          <w:bCs/>
          <w:sz w:val="24"/>
          <w:szCs w:val="24"/>
        </w:rPr>
      </w:pPr>
    </w:p>
    <w:p w14:paraId="36E9EBAB" w14:textId="66406810" w:rsidR="0042164C" w:rsidRDefault="0042164C" w:rsidP="00D96E74">
      <w:pPr>
        <w:spacing w:line="240" w:lineRule="auto"/>
        <w:rPr>
          <w:rFonts w:asciiTheme="majorHAnsi" w:hAnsiTheme="majorHAnsi" w:cstheme="majorHAnsi"/>
          <w:b/>
          <w:bCs/>
          <w:sz w:val="24"/>
          <w:szCs w:val="24"/>
        </w:rPr>
      </w:pPr>
      <w:r>
        <w:rPr>
          <w:rFonts w:asciiTheme="majorHAnsi" w:hAnsiTheme="majorHAnsi" w:cstheme="majorHAnsi"/>
          <w:b/>
          <w:bCs/>
          <w:sz w:val="24"/>
          <w:szCs w:val="24"/>
        </w:rPr>
        <w:t>References</w:t>
      </w:r>
    </w:p>
    <w:p w14:paraId="00F27F09" w14:textId="5C45E1D3" w:rsidR="00D06454" w:rsidRDefault="00662E8E" w:rsidP="00662E8E">
      <w:pPr>
        <w:spacing w:line="240" w:lineRule="auto"/>
        <w:rPr>
          <w:rFonts w:asciiTheme="majorHAnsi" w:hAnsiTheme="majorHAnsi" w:cstheme="majorHAnsi"/>
          <w:sz w:val="24"/>
          <w:szCs w:val="24"/>
        </w:rPr>
      </w:pPr>
      <w:r>
        <w:rPr>
          <w:rFonts w:asciiTheme="majorHAnsi" w:hAnsiTheme="majorHAnsi" w:cstheme="majorHAnsi"/>
          <w:sz w:val="24"/>
          <w:szCs w:val="24"/>
        </w:rPr>
        <w:t>International Baccalaureate Organization. “Academic Integrity.” 2019.</w:t>
      </w:r>
    </w:p>
    <w:p w14:paraId="7FF5339D" w14:textId="1A7471E4" w:rsidR="001C69B7" w:rsidRPr="00662E8E" w:rsidRDefault="001C69B7" w:rsidP="00662E8E">
      <w:pPr>
        <w:spacing w:line="240" w:lineRule="auto"/>
        <w:rPr>
          <w:rFonts w:asciiTheme="majorHAnsi" w:hAnsiTheme="majorHAnsi" w:cstheme="majorHAnsi"/>
          <w:sz w:val="24"/>
          <w:szCs w:val="24"/>
        </w:rPr>
      </w:pPr>
      <w:r>
        <w:rPr>
          <w:rFonts w:asciiTheme="majorHAnsi" w:hAnsiTheme="majorHAnsi" w:cstheme="majorHAnsi"/>
          <w:sz w:val="24"/>
          <w:szCs w:val="24"/>
        </w:rPr>
        <w:t xml:space="preserve">International Baccalaureate Organization. </w:t>
      </w:r>
      <w:r w:rsidRPr="006665B6">
        <w:rPr>
          <w:rFonts w:asciiTheme="majorHAnsi" w:hAnsiTheme="majorHAnsi" w:cstheme="majorHAnsi"/>
          <w:sz w:val="24"/>
          <w:szCs w:val="24"/>
          <w:u w:val="single"/>
        </w:rPr>
        <w:t>From Principles to Practice</w:t>
      </w:r>
      <w:r>
        <w:rPr>
          <w:rFonts w:asciiTheme="majorHAnsi" w:hAnsiTheme="majorHAnsi" w:cstheme="majorHAnsi"/>
          <w:sz w:val="24"/>
          <w:szCs w:val="24"/>
        </w:rPr>
        <w:t>. 2014.</w:t>
      </w:r>
    </w:p>
    <w:p w14:paraId="470610D4" w14:textId="78D20D87" w:rsidR="0042164C" w:rsidRDefault="0042164C" w:rsidP="00D96E74">
      <w:pPr>
        <w:spacing w:line="240" w:lineRule="auto"/>
        <w:rPr>
          <w:rFonts w:asciiTheme="majorHAnsi" w:hAnsiTheme="majorHAnsi" w:cstheme="majorHAnsi"/>
          <w:b/>
          <w:bCs/>
          <w:sz w:val="24"/>
          <w:szCs w:val="24"/>
        </w:rPr>
      </w:pPr>
      <w:r>
        <w:rPr>
          <w:rFonts w:asciiTheme="majorHAnsi" w:hAnsiTheme="majorHAnsi" w:cstheme="majorHAnsi"/>
          <w:b/>
          <w:bCs/>
          <w:sz w:val="24"/>
          <w:szCs w:val="24"/>
        </w:rPr>
        <w:t>Additional School Policies Consulted:</w:t>
      </w:r>
    </w:p>
    <w:p w14:paraId="2D5DEA6E" w14:textId="35499E4E" w:rsidR="0042164C" w:rsidRDefault="0042164C" w:rsidP="0042164C">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Wainwright Intermediate Academic Integrity Policy</w:t>
      </w:r>
    </w:p>
    <w:p w14:paraId="644AF891" w14:textId="1B7DEB10" w:rsidR="00662E8E" w:rsidRPr="00C05C41" w:rsidRDefault="00662E8E" w:rsidP="00C05C41">
      <w:pPr>
        <w:spacing w:line="240" w:lineRule="auto"/>
        <w:ind w:left="360"/>
        <w:rPr>
          <w:rFonts w:asciiTheme="majorHAnsi" w:hAnsiTheme="majorHAnsi" w:cstheme="majorHAnsi"/>
          <w:sz w:val="24"/>
          <w:szCs w:val="24"/>
        </w:rPr>
      </w:pPr>
    </w:p>
    <w:sectPr w:rsidR="00662E8E" w:rsidRPr="00C05C41" w:rsidSect="0038385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3C6"/>
    <w:multiLevelType w:val="hybridMultilevel"/>
    <w:tmpl w:val="7DD6E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4F1447"/>
    <w:multiLevelType w:val="hybridMultilevel"/>
    <w:tmpl w:val="48902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783463"/>
    <w:multiLevelType w:val="hybridMultilevel"/>
    <w:tmpl w:val="C62E7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6FD1"/>
    <w:multiLevelType w:val="hybridMultilevel"/>
    <w:tmpl w:val="850A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472832"/>
    <w:multiLevelType w:val="hybridMultilevel"/>
    <w:tmpl w:val="5F1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031A4"/>
    <w:multiLevelType w:val="hybridMultilevel"/>
    <w:tmpl w:val="5050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0F4737"/>
    <w:multiLevelType w:val="hybridMultilevel"/>
    <w:tmpl w:val="9CE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3074C"/>
    <w:multiLevelType w:val="hybridMultilevel"/>
    <w:tmpl w:val="566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138130">
    <w:abstractNumId w:val="3"/>
  </w:num>
  <w:num w:numId="2" w16cid:durableId="477843247">
    <w:abstractNumId w:val="0"/>
  </w:num>
  <w:num w:numId="3" w16cid:durableId="1573155593">
    <w:abstractNumId w:val="5"/>
  </w:num>
  <w:num w:numId="4" w16cid:durableId="1582452069">
    <w:abstractNumId w:val="7"/>
  </w:num>
  <w:num w:numId="5" w16cid:durableId="1553736152">
    <w:abstractNumId w:val="1"/>
  </w:num>
  <w:num w:numId="6" w16cid:durableId="370804878">
    <w:abstractNumId w:val="4"/>
  </w:num>
  <w:num w:numId="7" w16cid:durableId="1271549941">
    <w:abstractNumId w:val="2"/>
  </w:num>
  <w:num w:numId="8" w16cid:durableId="1287007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CE"/>
    <w:rsid w:val="000535CE"/>
    <w:rsid w:val="000647E9"/>
    <w:rsid w:val="0008488F"/>
    <w:rsid w:val="00093209"/>
    <w:rsid w:val="000B35F5"/>
    <w:rsid w:val="000B380E"/>
    <w:rsid w:val="000F378A"/>
    <w:rsid w:val="0010354E"/>
    <w:rsid w:val="00104C91"/>
    <w:rsid w:val="00115F96"/>
    <w:rsid w:val="00116E18"/>
    <w:rsid w:val="00122756"/>
    <w:rsid w:val="0018585E"/>
    <w:rsid w:val="001A4D11"/>
    <w:rsid w:val="001B5E2E"/>
    <w:rsid w:val="001C2068"/>
    <w:rsid w:val="001C69B7"/>
    <w:rsid w:val="00224C69"/>
    <w:rsid w:val="0024111D"/>
    <w:rsid w:val="002543AA"/>
    <w:rsid w:val="00257359"/>
    <w:rsid w:val="002758EA"/>
    <w:rsid w:val="002B5EF9"/>
    <w:rsid w:val="00342963"/>
    <w:rsid w:val="0038385C"/>
    <w:rsid w:val="0042164C"/>
    <w:rsid w:val="004969E6"/>
    <w:rsid w:val="004A2A81"/>
    <w:rsid w:val="004B2989"/>
    <w:rsid w:val="004B2FBF"/>
    <w:rsid w:val="005277D8"/>
    <w:rsid w:val="005309E4"/>
    <w:rsid w:val="005A3D17"/>
    <w:rsid w:val="00613D0B"/>
    <w:rsid w:val="00623F2F"/>
    <w:rsid w:val="00662E8E"/>
    <w:rsid w:val="00663327"/>
    <w:rsid w:val="0066459F"/>
    <w:rsid w:val="006665B6"/>
    <w:rsid w:val="006C4A14"/>
    <w:rsid w:val="00715A2F"/>
    <w:rsid w:val="00723C83"/>
    <w:rsid w:val="00774B57"/>
    <w:rsid w:val="00795BF3"/>
    <w:rsid w:val="007C15D9"/>
    <w:rsid w:val="007E46CA"/>
    <w:rsid w:val="008013BD"/>
    <w:rsid w:val="00804E09"/>
    <w:rsid w:val="00823CFE"/>
    <w:rsid w:val="008531E9"/>
    <w:rsid w:val="00857671"/>
    <w:rsid w:val="008735C1"/>
    <w:rsid w:val="009460B7"/>
    <w:rsid w:val="00950A0F"/>
    <w:rsid w:val="009A15AE"/>
    <w:rsid w:val="009B7522"/>
    <w:rsid w:val="009E0488"/>
    <w:rsid w:val="009E0A65"/>
    <w:rsid w:val="009E654A"/>
    <w:rsid w:val="00A53599"/>
    <w:rsid w:val="00B37076"/>
    <w:rsid w:val="00B42DB6"/>
    <w:rsid w:val="00C05C41"/>
    <w:rsid w:val="00D0382C"/>
    <w:rsid w:val="00D06454"/>
    <w:rsid w:val="00D96E74"/>
    <w:rsid w:val="00DB0598"/>
    <w:rsid w:val="00DB3E52"/>
    <w:rsid w:val="00E1173B"/>
    <w:rsid w:val="00E201DE"/>
    <w:rsid w:val="00E3623F"/>
    <w:rsid w:val="00E46457"/>
    <w:rsid w:val="00EB422B"/>
    <w:rsid w:val="00ED04EC"/>
    <w:rsid w:val="00EE0294"/>
    <w:rsid w:val="00EF700D"/>
    <w:rsid w:val="00F9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AB76"/>
  <w15:chartTrackingRefBased/>
  <w15:docId w15:val="{EB513E59-0291-4F40-B9AD-180D19ED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47"/>
    <w:pPr>
      <w:ind w:left="720"/>
      <w:contextualSpacing/>
    </w:pPr>
  </w:style>
  <w:style w:type="character" w:styleId="Hyperlink">
    <w:name w:val="Hyperlink"/>
    <w:basedOn w:val="DefaultParagraphFont"/>
    <w:uiPriority w:val="99"/>
    <w:unhideWhenUsed/>
    <w:rsid w:val="00795BF3"/>
    <w:rPr>
      <w:color w:val="0563C1" w:themeColor="hyperlink"/>
      <w:u w:val="single"/>
    </w:rPr>
  </w:style>
  <w:style w:type="character" w:styleId="UnresolvedMention">
    <w:name w:val="Unresolved Mention"/>
    <w:basedOn w:val="DefaultParagraphFont"/>
    <w:uiPriority w:val="99"/>
    <w:semiHidden/>
    <w:unhideWhenUsed/>
    <w:rsid w:val="00795BF3"/>
    <w:rPr>
      <w:color w:val="605E5C"/>
      <w:shd w:val="clear" w:color="auto" w:fill="E1DFDD"/>
    </w:rPr>
  </w:style>
  <w:style w:type="character" w:styleId="FollowedHyperlink">
    <w:name w:val="FollowedHyperlink"/>
    <w:basedOn w:val="DefaultParagraphFont"/>
    <w:uiPriority w:val="99"/>
    <w:semiHidden/>
    <w:unhideWhenUsed/>
    <w:rsid w:val="009E0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ac.uk/visit/galleries-and-museum-map/creepy-crawlies.html" TargetMode="External"/><Relationship Id="rId5" Type="http://schemas.openxmlformats.org/officeDocument/2006/relationships/hyperlink" Target="https://news.eb.com/level2/should-kids-be-allowed-on-social-m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BRUHN</dc:creator>
  <cp:keywords/>
  <dc:description/>
  <cp:lastModifiedBy>TARA BRUHN</cp:lastModifiedBy>
  <cp:revision>49</cp:revision>
  <cp:lastPrinted>2023-06-21T21:09:00Z</cp:lastPrinted>
  <dcterms:created xsi:type="dcterms:W3CDTF">2023-05-16T16:26:00Z</dcterms:created>
  <dcterms:modified xsi:type="dcterms:W3CDTF">2023-06-22T15:34:00Z</dcterms:modified>
</cp:coreProperties>
</file>