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5B32" w14:textId="6D473700" w:rsidR="004D140D" w:rsidRDefault="00F85A74" w:rsidP="00F85A74">
      <w:pPr>
        <w:jc w:val="right"/>
        <w:rPr>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85A74">
        <w:rPr>
          <w:b/>
          <w:color w:val="5B9BD5"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Summary of Action </w:t>
      </w:r>
    </w:p>
    <w:p w14:paraId="5B7461D5" w14:textId="2B36EA76" w:rsidR="00F85A74" w:rsidRDefault="00123D75" w:rsidP="00F85A74">
      <w:pPr>
        <w:jc w:val="right"/>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Bridge Crossing E</w:t>
      </w:r>
      <w:r w:rsidR="00F85A74">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lementary School Governance Council</w:t>
      </w:r>
    </w:p>
    <w:p w14:paraId="7F97A719" w14:textId="6F0995C9" w:rsidR="00F85A74" w:rsidRDefault="00F85A74" w:rsidP="00F85A74">
      <w:pPr>
        <w:pBdr>
          <w:top w:val="single" w:sz="6" w:space="1" w:color="auto"/>
          <w:bottom w:val="single" w:sz="6" w:space="1" w:color="auto"/>
        </w:pBdr>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85A7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85A74">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Date/Time</w:t>
      </w:r>
      <w:r w:rsidRPr="00F85A7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2DCF">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1/30/24</w:t>
      </w:r>
      <w:r w:rsidR="00123D7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85A7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0A410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23D75">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F85A74">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 </w:t>
      </w:r>
      <w:r w:rsidRPr="00F85A74">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85A74">
        <w:rPr>
          <w:rFonts w:cstheme="minorHAnsi"/>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Location</w:t>
      </w:r>
      <w:r w:rsidR="00123D75">
        <w:rPr>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Conference Room</w:t>
      </w:r>
    </w:p>
    <w:p w14:paraId="382A3997" w14:textId="46F016AB" w:rsidR="00B47913" w:rsidRPr="00F85A74" w:rsidRDefault="00F85A74" w:rsidP="00F85A74">
      <w:pPr>
        <w:pBdr>
          <w:bottom w:val="single" w:sz="6" w:space="1" w:color="auto"/>
          <w:between w:val="single" w:sz="6" w:space="1" w:color="auto"/>
        </w:pBdr>
        <w:rPr>
          <w:rFonts w:cstheme="minorHAnsi"/>
          <w:bCs/>
          <w:color w:val="808080" w:themeColor="background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5A74">
        <w:rPr>
          <w:rFonts w:cstheme="minorHAnsi"/>
          <w:bCs/>
          <w:color w:val="808080" w:themeColor="background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SGC Members Present</w:t>
      </w:r>
    </w:p>
    <w:tbl>
      <w:tblPr>
        <w:tblStyle w:val="TableGrid"/>
        <w:tblW w:w="9751" w:type="dxa"/>
        <w:tblLook w:val="04A0" w:firstRow="1" w:lastRow="0" w:firstColumn="1" w:lastColumn="0" w:noHBand="0" w:noVBand="1"/>
      </w:tblPr>
      <w:tblGrid>
        <w:gridCol w:w="3894"/>
        <w:gridCol w:w="1021"/>
        <w:gridCol w:w="3899"/>
        <w:gridCol w:w="937"/>
      </w:tblGrid>
      <w:tr w:rsidR="00F85A74" w14:paraId="47D7BC25" w14:textId="77777777" w:rsidTr="00B47913">
        <w:trPr>
          <w:trHeight w:val="434"/>
        </w:trPr>
        <w:tc>
          <w:tcPr>
            <w:tcW w:w="3894" w:type="dxa"/>
          </w:tcPr>
          <w:p w14:paraId="20935EAD" w14:textId="108A7854" w:rsidR="00F85A74" w:rsidRPr="00F85A74" w:rsidRDefault="00123D75" w:rsidP="00F85A74">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Brooke Scharfstein</w:t>
            </w:r>
            <w:r w:rsidR="00F85A74" w:rsidRPr="00F85A7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Principal</w:t>
            </w:r>
          </w:p>
        </w:tc>
        <w:tc>
          <w:tcPr>
            <w:tcW w:w="1021" w:type="dxa"/>
          </w:tcPr>
          <w:p w14:paraId="50A3C99F" w14:textId="2DF2D70A" w:rsidR="00F85A74" w:rsidRPr="00F85A74" w:rsidRDefault="001E3D02" w:rsidP="00B47913">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c>
        <w:tc>
          <w:tcPr>
            <w:tcW w:w="3899" w:type="dxa"/>
          </w:tcPr>
          <w:p w14:paraId="367AAA22" w14:textId="77A65600" w:rsidR="00F85A74" w:rsidRPr="00F85A74" w:rsidRDefault="00FB1223" w:rsidP="00F85A74">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Holly </w:t>
            </w:r>
            <w:r w:rsidR="00F85A7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Smith, Parent</w:t>
            </w:r>
          </w:p>
        </w:tc>
        <w:tc>
          <w:tcPr>
            <w:tcW w:w="937" w:type="dxa"/>
          </w:tcPr>
          <w:p w14:paraId="1ADDBE3C" w14:textId="4BC12963" w:rsidR="00F85A74" w:rsidRPr="00F85A74" w:rsidRDefault="00BB2DCF" w:rsidP="00B47913">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c>
      </w:tr>
      <w:tr w:rsidR="00F85A74" w14:paraId="043305BB" w14:textId="77777777" w:rsidTr="00B47913">
        <w:trPr>
          <w:trHeight w:val="412"/>
        </w:trPr>
        <w:tc>
          <w:tcPr>
            <w:tcW w:w="3894" w:type="dxa"/>
          </w:tcPr>
          <w:p w14:paraId="3A59A1B2" w14:textId="4263C578" w:rsidR="00F85A74" w:rsidRPr="00F85A74" w:rsidRDefault="00EF208B" w:rsidP="00F85A74">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Nicole Capps</w:t>
            </w:r>
            <w:r w:rsidR="00F85A7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Teacher</w:t>
            </w:r>
            <w:r w:rsidR="005F296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Vice Chair</w:t>
            </w:r>
          </w:p>
        </w:tc>
        <w:tc>
          <w:tcPr>
            <w:tcW w:w="1021" w:type="dxa"/>
          </w:tcPr>
          <w:p w14:paraId="1B9D03BB" w14:textId="5DC438BA" w:rsidR="00F85A74" w:rsidRPr="00F85A74" w:rsidRDefault="00F85A74" w:rsidP="00B47913">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99" w:type="dxa"/>
          </w:tcPr>
          <w:p w14:paraId="71A4DD25" w14:textId="1568768B" w:rsidR="00F85A74" w:rsidRPr="00F85A74" w:rsidRDefault="00FB1223" w:rsidP="00F85A74">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Jessica Vargas</w:t>
            </w:r>
            <w:r w:rsidR="00F85A7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Parent</w:t>
            </w:r>
          </w:p>
        </w:tc>
        <w:tc>
          <w:tcPr>
            <w:tcW w:w="937" w:type="dxa"/>
          </w:tcPr>
          <w:p w14:paraId="5CC4C7D4" w14:textId="5D0A3F25" w:rsidR="00F85A74" w:rsidRPr="00F85A74" w:rsidRDefault="00912687" w:rsidP="00B47913">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c>
      </w:tr>
      <w:tr w:rsidR="00F85A74" w14:paraId="66AE81F2" w14:textId="77777777" w:rsidTr="00B47913">
        <w:trPr>
          <w:trHeight w:val="434"/>
        </w:trPr>
        <w:tc>
          <w:tcPr>
            <w:tcW w:w="3894" w:type="dxa"/>
          </w:tcPr>
          <w:p w14:paraId="346F981F" w14:textId="6CFE8928" w:rsidR="00F85A74" w:rsidRPr="00F85A74" w:rsidRDefault="00CE1764" w:rsidP="00F85A74">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Selena Rosario, Teacher</w:t>
            </w:r>
          </w:p>
        </w:tc>
        <w:tc>
          <w:tcPr>
            <w:tcW w:w="1021" w:type="dxa"/>
          </w:tcPr>
          <w:p w14:paraId="382BB827" w14:textId="63F6DE23" w:rsidR="00F85A74" w:rsidRPr="00F85A74" w:rsidRDefault="00F85A74" w:rsidP="00B47913">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99" w:type="dxa"/>
          </w:tcPr>
          <w:p w14:paraId="00447050" w14:textId="786411FE" w:rsidR="00F85A74" w:rsidRPr="00F85A74" w:rsidRDefault="00DA109F" w:rsidP="00F85A74">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Courtney Walton</w:t>
            </w:r>
            <w:r w:rsidR="00F85A7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Parent</w:t>
            </w:r>
            <w:r w:rsidR="0042517A">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37" w:type="dxa"/>
          </w:tcPr>
          <w:p w14:paraId="5C954CC1" w14:textId="32132B6B" w:rsidR="00F85A74" w:rsidRPr="00F85A74" w:rsidRDefault="0042517A" w:rsidP="00B47913">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c>
      </w:tr>
      <w:tr w:rsidR="00F85A74" w14:paraId="3FC9D3BD" w14:textId="77777777" w:rsidTr="00B47913">
        <w:trPr>
          <w:trHeight w:val="434"/>
        </w:trPr>
        <w:tc>
          <w:tcPr>
            <w:tcW w:w="3894" w:type="dxa"/>
          </w:tcPr>
          <w:p w14:paraId="4FBC167A" w14:textId="7E0EB209" w:rsidR="00F85A74" w:rsidRPr="00F85A74" w:rsidRDefault="0048013D" w:rsidP="00F85A74">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Leanne Finn</w:t>
            </w:r>
            <w:r w:rsidR="00F85A7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Appointed Staff</w:t>
            </w:r>
            <w:r w:rsidR="005F296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Chair</w:t>
            </w:r>
          </w:p>
        </w:tc>
        <w:tc>
          <w:tcPr>
            <w:tcW w:w="1021" w:type="dxa"/>
          </w:tcPr>
          <w:p w14:paraId="7DB71FEE" w14:textId="54110D3A" w:rsidR="00F85A74" w:rsidRPr="00F85A74" w:rsidRDefault="001E3D02" w:rsidP="00B47913">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c>
        <w:tc>
          <w:tcPr>
            <w:tcW w:w="3899" w:type="dxa"/>
          </w:tcPr>
          <w:p w14:paraId="7550F6F4" w14:textId="21653D96" w:rsidR="00F85A74" w:rsidRPr="00F85A74" w:rsidRDefault="00DA109F" w:rsidP="00F85A74">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Sai Sylvester</w:t>
            </w:r>
            <w:r w:rsidR="00F85A7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Community Member</w:t>
            </w:r>
          </w:p>
        </w:tc>
        <w:tc>
          <w:tcPr>
            <w:tcW w:w="937" w:type="dxa"/>
          </w:tcPr>
          <w:p w14:paraId="3E1ED478" w14:textId="6D2559D0" w:rsidR="00F85A74" w:rsidRPr="00F85A74" w:rsidRDefault="00912687" w:rsidP="00B47913">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c>
      </w:tr>
      <w:tr w:rsidR="00F85A74" w14:paraId="20FDE7E1" w14:textId="77777777" w:rsidTr="00B47913">
        <w:trPr>
          <w:trHeight w:val="88"/>
        </w:trPr>
        <w:tc>
          <w:tcPr>
            <w:tcW w:w="3894" w:type="dxa"/>
          </w:tcPr>
          <w:p w14:paraId="3CCCD2D3" w14:textId="31A93AB1" w:rsidR="00F85A74" w:rsidRPr="00F85A74" w:rsidRDefault="00FB1223" w:rsidP="00F85A74">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Pam Johnston</w:t>
            </w:r>
            <w:r w:rsidR="00F85A7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Appointed Staff</w:t>
            </w:r>
          </w:p>
        </w:tc>
        <w:tc>
          <w:tcPr>
            <w:tcW w:w="1021" w:type="dxa"/>
          </w:tcPr>
          <w:p w14:paraId="18C0C857" w14:textId="2D354123" w:rsidR="00F85A74" w:rsidRPr="00F85A74" w:rsidRDefault="001E3D02" w:rsidP="00B47913">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c>
        <w:tc>
          <w:tcPr>
            <w:tcW w:w="3899" w:type="dxa"/>
          </w:tcPr>
          <w:p w14:paraId="36D2635C" w14:textId="7E1C25D9" w:rsidR="00F85A74" w:rsidRPr="00F85A74" w:rsidRDefault="00804742" w:rsidP="00F85A74">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Kevin </w:t>
            </w:r>
            <w:proofErr w:type="spellStart"/>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Skrada</w:t>
            </w:r>
            <w:proofErr w:type="spellEnd"/>
            <w:r w:rsidR="00F85A74">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Community Member</w:t>
            </w:r>
            <w:r w:rsidR="0042517A">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/Parliamentarian</w:t>
            </w:r>
            <w:r w:rsidR="00E6737D">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937" w:type="dxa"/>
          </w:tcPr>
          <w:p w14:paraId="403A8B47" w14:textId="4CF36591" w:rsidR="00F85A74" w:rsidRPr="00F85A74" w:rsidRDefault="00912687" w:rsidP="00B47913">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c>
      </w:tr>
    </w:tbl>
    <w:p w14:paraId="07A094E9" w14:textId="51264D5E" w:rsidR="00A03D7B" w:rsidRDefault="00E6737D" w:rsidP="00E6737D">
      <w:pPr>
        <w:pBdr>
          <w:top w:val="single" w:sz="6" w:space="1" w:color="auto"/>
          <w:bottom w:val="single" w:sz="6" w:space="1" w:color="auto"/>
        </w:pBdr>
        <w:rPr>
          <w:rFonts w:cstheme="minorHAnsi"/>
          <w:bCs/>
          <w:color w:val="808080" w:themeColor="background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808080" w:themeColor="background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*Video conference</w:t>
      </w:r>
    </w:p>
    <w:p w14:paraId="62E594A7" w14:textId="3F8C66FF" w:rsidR="00E6737D" w:rsidRPr="00E6737D" w:rsidRDefault="00E6737D" w:rsidP="00E6737D">
      <w:pPr>
        <w:pBdr>
          <w:top w:val="single" w:sz="6" w:space="1" w:color="auto"/>
          <w:bottom w:val="single" w:sz="6" w:space="1" w:color="auto"/>
        </w:pBdr>
        <w:rPr>
          <w:rFonts w:cstheme="minorHAnsi"/>
          <w:bCs/>
          <w:color w:val="808080" w:themeColor="background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808080" w:themeColor="background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Special Guest:  </w:t>
      </w:r>
      <w:r w:rsidR="000271DE">
        <w:rPr>
          <w:rFonts w:cstheme="minorHAnsi"/>
          <w:bCs/>
          <w:color w:val="808080" w:themeColor="background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Mrs. Kristi</w:t>
      </w:r>
      <w:r w:rsidR="004977D9">
        <w:rPr>
          <w:rFonts w:cstheme="minorHAnsi"/>
          <w:bCs/>
          <w:color w:val="808080" w:themeColor="background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0271DE">
        <w:rPr>
          <w:rFonts w:cstheme="minorHAnsi"/>
          <w:bCs/>
          <w:color w:val="808080" w:themeColor="background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McCabe </w:t>
      </w:r>
      <w:r w:rsidR="004977D9">
        <w:rPr>
          <w:rFonts w:cstheme="minorHAnsi"/>
          <w:bCs/>
          <w:color w:val="808080" w:themeColor="background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271DE">
        <w:rPr>
          <w:rFonts w:cstheme="minorHAnsi"/>
          <w:bCs/>
          <w:color w:val="808080" w:themeColor="background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977D9">
        <w:rPr>
          <w:rFonts w:cstheme="minorHAnsi"/>
          <w:bCs/>
          <w:color w:val="808080" w:themeColor="background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District 5 Representative to </w:t>
      </w:r>
      <w:r w:rsidR="00BC31FA">
        <w:rPr>
          <w:rFonts w:cstheme="minorHAnsi"/>
          <w:bCs/>
          <w:color w:val="808080" w:themeColor="background1" w:themeShade="8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Fulton County Schools BOE</w:t>
      </w:r>
    </w:p>
    <w:p w14:paraId="48F709B3" w14:textId="57CFE1E7" w:rsidR="00F85A74" w:rsidRPr="00B47913" w:rsidRDefault="00F85A74" w:rsidP="00F85A74">
      <w:pPr>
        <w:rPr>
          <w:rFonts w:cstheme="minorHAnsi"/>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7913">
        <w:rPr>
          <w:rFonts w:cstheme="minorHAnsi"/>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Action Items: </w:t>
      </w:r>
    </w:p>
    <w:tbl>
      <w:tblPr>
        <w:tblStyle w:val="TableGrid"/>
        <w:tblW w:w="10128" w:type="dxa"/>
        <w:tblLook w:val="04A0" w:firstRow="1" w:lastRow="0" w:firstColumn="1" w:lastColumn="0" w:noHBand="0" w:noVBand="1"/>
      </w:tblPr>
      <w:tblGrid>
        <w:gridCol w:w="2532"/>
        <w:gridCol w:w="2532"/>
        <w:gridCol w:w="2532"/>
        <w:gridCol w:w="2532"/>
      </w:tblGrid>
      <w:tr w:rsidR="00BA5157" w14:paraId="72D4AE3D" w14:textId="77777777" w:rsidTr="005A70DB">
        <w:trPr>
          <w:trHeight w:val="428"/>
        </w:trPr>
        <w:tc>
          <w:tcPr>
            <w:tcW w:w="2532" w:type="dxa"/>
          </w:tcPr>
          <w:p w14:paraId="5F5004B5" w14:textId="77777777" w:rsidR="00BA5157" w:rsidRPr="00B47913" w:rsidRDefault="00BA5157" w:rsidP="005A70DB">
            <w:pPr>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791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Motion</w:t>
            </w:r>
          </w:p>
        </w:tc>
        <w:tc>
          <w:tcPr>
            <w:tcW w:w="2532" w:type="dxa"/>
          </w:tcPr>
          <w:p w14:paraId="1BD18AAB" w14:textId="77777777" w:rsidR="00BA5157" w:rsidRPr="00B47913" w:rsidRDefault="00BA5157" w:rsidP="005A70DB">
            <w:pPr>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791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Whom</w:t>
            </w:r>
          </w:p>
        </w:tc>
        <w:tc>
          <w:tcPr>
            <w:tcW w:w="2532" w:type="dxa"/>
          </w:tcPr>
          <w:p w14:paraId="50C17FB6" w14:textId="77777777" w:rsidR="00BA5157" w:rsidRPr="00B47913" w:rsidRDefault="00BA5157" w:rsidP="005A70DB">
            <w:pPr>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791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w:t>
            </w:r>
          </w:p>
        </w:tc>
        <w:tc>
          <w:tcPr>
            <w:tcW w:w="2532" w:type="dxa"/>
          </w:tcPr>
          <w:p w14:paraId="2A4D4ECC" w14:textId="77777777" w:rsidR="00BA5157" w:rsidRPr="00B47913" w:rsidRDefault="00BA5157" w:rsidP="005A70DB">
            <w:pPr>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7913">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Voting Results</w:t>
            </w:r>
          </w:p>
        </w:tc>
      </w:tr>
      <w:tr w:rsidR="00BA5157" w14:paraId="13298AC8" w14:textId="77777777" w:rsidTr="005A70DB">
        <w:trPr>
          <w:trHeight w:val="449"/>
        </w:trPr>
        <w:tc>
          <w:tcPr>
            <w:tcW w:w="2532" w:type="dxa"/>
          </w:tcPr>
          <w:p w14:paraId="642D5AF6" w14:textId="77777777" w:rsidR="00BA5157" w:rsidRDefault="00BA5157" w:rsidP="005A70DB">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 Agenda</w:t>
            </w:r>
          </w:p>
        </w:tc>
        <w:tc>
          <w:tcPr>
            <w:tcW w:w="2532" w:type="dxa"/>
          </w:tcPr>
          <w:p w14:paraId="3B07727F" w14:textId="261AABBD" w:rsidR="00BA5157" w:rsidRDefault="00FA0CEF" w:rsidP="005A70DB">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Sai</w:t>
            </w:r>
          </w:p>
        </w:tc>
        <w:tc>
          <w:tcPr>
            <w:tcW w:w="2532" w:type="dxa"/>
          </w:tcPr>
          <w:p w14:paraId="27C057E4" w14:textId="6B3EB4D0" w:rsidR="00BA5157" w:rsidRDefault="00996BBB" w:rsidP="005A70DB">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Jessica</w:t>
            </w:r>
          </w:p>
        </w:tc>
        <w:tc>
          <w:tcPr>
            <w:tcW w:w="2532" w:type="dxa"/>
          </w:tcPr>
          <w:p w14:paraId="18F892EF" w14:textId="77777777" w:rsidR="00BA5157" w:rsidRDefault="00BA5157" w:rsidP="005A70DB">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Approved</w:t>
            </w:r>
          </w:p>
        </w:tc>
      </w:tr>
      <w:tr w:rsidR="00BA5157" w14:paraId="19E7D5A3" w14:textId="77777777" w:rsidTr="005A70DB">
        <w:trPr>
          <w:trHeight w:val="878"/>
        </w:trPr>
        <w:tc>
          <w:tcPr>
            <w:tcW w:w="2532" w:type="dxa"/>
          </w:tcPr>
          <w:p w14:paraId="3D9EBB16" w14:textId="77777777" w:rsidR="00BA5157" w:rsidRDefault="00BA5157" w:rsidP="005A70DB">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 Minutes</w:t>
            </w:r>
          </w:p>
          <w:p w14:paraId="3BBDD7B9" w14:textId="17DC6138" w:rsidR="00996BBB" w:rsidRDefault="00591DBD" w:rsidP="005A70DB">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w:t>
            </w:r>
            <w:r w:rsidR="00996BBB">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December </w:t>
            </w:r>
            <w:r w:rsidR="001B0FC8">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2532" w:type="dxa"/>
          </w:tcPr>
          <w:p w14:paraId="7D09AF77" w14:textId="29B7D3F6" w:rsidR="00BA5157" w:rsidRDefault="00203ED6" w:rsidP="005A70DB">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Pam</w:t>
            </w:r>
          </w:p>
        </w:tc>
        <w:tc>
          <w:tcPr>
            <w:tcW w:w="2532" w:type="dxa"/>
          </w:tcPr>
          <w:p w14:paraId="779D7192" w14:textId="5E508492" w:rsidR="00BA5157" w:rsidRDefault="00591DBD" w:rsidP="005A70DB">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Sai</w:t>
            </w:r>
          </w:p>
        </w:tc>
        <w:tc>
          <w:tcPr>
            <w:tcW w:w="2532" w:type="dxa"/>
          </w:tcPr>
          <w:p w14:paraId="6E1AEC4A" w14:textId="61941DFA" w:rsidR="005E0E56" w:rsidRPr="00FE6A43" w:rsidRDefault="00BA5157" w:rsidP="00FE6A43">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Approved</w:t>
            </w:r>
          </w:p>
        </w:tc>
      </w:tr>
      <w:tr w:rsidR="00FE6A43" w14:paraId="4E7A059B" w14:textId="77777777" w:rsidTr="005A70DB">
        <w:trPr>
          <w:trHeight w:val="878"/>
        </w:trPr>
        <w:tc>
          <w:tcPr>
            <w:tcW w:w="2532" w:type="dxa"/>
          </w:tcPr>
          <w:p w14:paraId="3F3BF0F6" w14:textId="46B1B3D1" w:rsidR="00FE6A43" w:rsidRDefault="00FE6A43" w:rsidP="005A70DB">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Approve $1200 Charter Dollars for Science </w:t>
            </w:r>
            <w:r w:rsidR="00BD73CC">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materials</w:t>
            </w:r>
          </w:p>
        </w:tc>
        <w:tc>
          <w:tcPr>
            <w:tcW w:w="2532" w:type="dxa"/>
          </w:tcPr>
          <w:p w14:paraId="7997E674" w14:textId="63A75828" w:rsidR="00FE6A43" w:rsidRDefault="00BD73CC" w:rsidP="005A70DB">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Pam</w:t>
            </w:r>
          </w:p>
        </w:tc>
        <w:tc>
          <w:tcPr>
            <w:tcW w:w="2532" w:type="dxa"/>
          </w:tcPr>
          <w:p w14:paraId="5370EF38" w14:textId="5455C112" w:rsidR="00FE6A43" w:rsidRDefault="00BD73CC" w:rsidP="005A70DB">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Sai</w:t>
            </w:r>
          </w:p>
        </w:tc>
        <w:tc>
          <w:tcPr>
            <w:tcW w:w="2532" w:type="dxa"/>
          </w:tcPr>
          <w:p w14:paraId="2E961395" w14:textId="4B39C12D" w:rsidR="00FE6A43" w:rsidRDefault="00BD73CC" w:rsidP="00FE6A43">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Approved</w:t>
            </w:r>
          </w:p>
        </w:tc>
      </w:tr>
      <w:tr w:rsidR="00BA5157" w14:paraId="4B28428F" w14:textId="77777777" w:rsidTr="005A70DB">
        <w:trPr>
          <w:trHeight w:val="449"/>
        </w:trPr>
        <w:tc>
          <w:tcPr>
            <w:tcW w:w="2532" w:type="dxa"/>
          </w:tcPr>
          <w:p w14:paraId="6DFB8057" w14:textId="1AF6A9B0" w:rsidR="00BA5157" w:rsidRDefault="00203ED6" w:rsidP="005A70DB">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Adjourn </w:t>
            </w:r>
            <w:r w:rsidR="001852BA">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8:</w:t>
            </w:r>
            <w:r w:rsidR="00591DBD">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852BA">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AM</w:t>
            </w:r>
          </w:p>
        </w:tc>
        <w:tc>
          <w:tcPr>
            <w:tcW w:w="2532" w:type="dxa"/>
          </w:tcPr>
          <w:p w14:paraId="6477774C" w14:textId="4095FB2C" w:rsidR="00BA5157" w:rsidRDefault="001852BA" w:rsidP="005A70DB">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Jessica</w:t>
            </w:r>
          </w:p>
        </w:tc>
        <w:tc>
          <w:tcPr>
            <w:tcW w:w="2532" w:type="dxa"/>
          </w:tcPr>
          <w:p w14:paraId="56289BD0" w14:textId="5A5B493F" w:rsidR="00BA5157" w:rsidRDefault="001852BA" w:rsidP="005A70DB">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Sai</w:t>
            </w:r>
          </w:p>
        </w:tc>
        <w:tc>
          <w:tcPr>
            <w:tcW w:w="2532" w:type="dxa"/>
          </w:tcPr>
          <w:p w14:paraId="6EEE6868" w14:textId="318FA1CE" w:rsidR="00BA5157" w:rsidRDefault="001852BA" w:rsidP="005A70DB">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Approved</w:t>
            </w:r>
          </w:p>
        </w:tc>
      </w:tr>
    </w:tbl>
    <w:p w14:paraId="1D22D397" w14:textId="2BF07BB7" w:rsidR="00A03D7B" w:rsidRDefault="001B0FC8" w:rsidP="00F85A74">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correction to minutes</w:t>
      </w:r>
      <w:r w:rsidR="00C73E77">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Two instead of three CARE ACT positions are being </w:t>
      </w:r>
      <w:r w:rsidR="00ED1634">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eliminated. </w:t>
      </w:r>
    </w:p>
    <w:p w14:paraId="2D0A411C" w14:textId="14DDD436" w:rsidR="006E7A8C" w:rsidRDefault="00F2422D" w:rsidP="00F85A74">
      <w:p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Informational and Discussion Items:</w:t>
      </w:r>
    </w:p>
    <w:p w14:paraId="5434F738" w14:textId="601591FD" w:rsidR="00A7393E" w:rsidRDefault="00A7393E" w:rsidP="000E1596">
      <w:pPr>
        <w:pStyle w:val="ListParagraph"/>
        <w:numPr>
          <w:ilvl w:val="0"/>
          <w:numId w:val="6"/>
        </w:num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0FFA">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 ELECTIONS</w:t>
      </w:r>
      <w:r w:rsidRPr="00946D17">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0692E">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Several members of the council </w:t>
      </w:r>
      <w:r w:rsidR="0024141C">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be finishing their </w:t>
      </w:r>
      <w:proofErr w:type="gramStart"/>
      <w:r w:rsidR="0024141C">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year</w:t>
      </w:r>
      <w:proofErr w:type="gramEnd"/>
      <w:r w:rsidR="0024141C">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terms this year.  </w:t>
      </w:r>
      <w:r w:rsidR="00173F18">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will be a </w:t>
      </w:r>
      <w:r w:rsidR="00166A19">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grass roots </w:t>
      </w:r>
      <w:r w:rsidR="00173F18">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campaign </w:t>
      </w:r>
      <w:r w:rsidR="0028119B">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beginning Feb 2 to find potential candidates for the March election. </w:t>
      </w:r>
      <w:r w:rsidR="001146A8">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6CD53AD" w14:textId="6C604911" w:rsidR="001F1A90" w:rsidRDefault="001F1A90" w:rsidP="000E1596">
      <w:pPr>
        <w:pStyle w:val="ListParagraph"/>
        <w:numPr>
          <w:ilvl w:val="0"/>
          <w:numId w:val="6"/>
        </w:numPr>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E01B06">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BUDGET</w:t>
      </w:r>
      <w:r>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9B6638">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 to</w:t>
      </w:r>
      <w:proofErr w:type="gramEnd"/>
      <w:r w:rsidR="009B6638">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finalized by February 23</w:t>
      </w:r>
      <w:r w:rsidR="009B6638" w:rsidRPr="009B6638">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B6638">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4C5E">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Governance Council will meet </w:t>
      </w:r>
      <w:r w:rsidR="00E31750">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February 13 to review and </w:t>
      </w:r>
      <w:r w:rsidR="003A7125">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vote on final draft. </w:t>
      </w:r>
    </w:p>
    <w:p w14:paraId="59B3B52F" w14:textId="2DCC1174" w:rsidR="00E31750" w:rsidRPr="00E61F02" w:rsidRDefault="00E01B06" w:rsidP="000E1596">
      <w:pPr>
        <w:pStyle w:val="ListParagraph"/>
        <w:numPr>
          <w:ilvl w:val="0"/>
          <w:numId w:val="6"/>
        </w:numPr>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CHARTER DOLLAR PROJECTS</w:t>
      </w:r>
      <w:r w:rsidR="00B949AE" w:rsidRPr="00B949AE">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7730">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7730">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have $17,000 Charter Dollars left. </w:t>
      </w:r>
      <w:r w:rsidR="00251757">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Several projects up for consideration: more security cameras, </w:t>
      </w:r>
      <w:r w:rsidR="00B04CDF">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Screen Beams for classrooms, and </w:t>
      </w:r>
      <w:r w:rsidR="009248E6">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marker board surfaces for classrooms.  Brooke to provide quotes for each of these at next meeting. </w:t>
      </w:r>
    </w:p>
    <w:p w14:paraId="382D6082" w14:textId="2B6474A8" w:rsidR="00771602" w:rsidRPr="00F02508" w:rsidRDefault="004B4B7A" w:rsidP="00B949AE">
      <w:pPr>
        <w:pStyle w:val="ListParagraph"/>
        <w:numPr>
          <w:ilvl w:val="0"/>
          <w:numId w:val="6"/>
        </w:numPr>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2508">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 CCRPI DATA:</w:t>
      </w:r>
      <w:r w:rsidR="008D0CB4" w:rsidRPr="00F02508">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49DE" w:rsidRPr="00F02508">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index is comprised of 4 components</w:t>
      </w:r>
      <w:r w:rsidR="00253EC3">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(Readiness, Progress, Content Mastery, and Closing Gaps</w:t>
      </w:r>
      <w:r w:rsidR="00CA6ED5">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49DE" w:rsidRPr="00F02508">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each with a score of 0 – 100. </w:t>
      </w:r>
      <w:r w:rsidR="000217F2">
        <w:rPr>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0579D01" w14:textId="319E1127" w:rsidR="008D0CB4" w:rsidRPr="008D0CB4" w:rsidRDefault="008D0CB4" w:rsidP="008D0CB4">
      <w:pPr>
        <w:rPr>
          <w:rFonts w:ascii="Montserrat" w:hAnsi="Montserrat"/>
          <w:color w:val="262723"/>
          <w:kern w:val="2"/>
          <w:sz w:val="23"/>
          <w:szCs w:val="23"/>
          <w:shd w:val="clear" w:color="auto" w:fill="FFFFFF"/>
          <w14:ligatures w14:val="standardContextual"/>
        </w:rPr>
      </w:pPr>
      <w:r w:rsidRPr="008D0CB4">
        <w:rPr>
          <w:rFonts w:ascii="Montserrat" w:hAnsi="Montserrat"/>
          <w:b/>
          <w:bCs/>
          <w:color w:val="262723"/>
          <w:kern w:val="2"/>
          <w:sz w:val="23"/>
          <w:szCs w:val="23"/>
          <w:shd w:val="clear" w:color="auto" w:fill="FFFFFF"/>
          <w14:ligatures w14:val="standardContextual"/>
        </w:rPr>
        <w:t>Readiness</w:t>
      </w:r>
      <w:r w:rsidRPr="008D0CB4">
        <w:rPr>
          <w:rFonts w:ascii="Montserrat" w:hAnsi="Montserrat"/>
          <w:color w:val="262723"/>
          <w:kern w:val="2"/>
          <w:sz w:val="23"/>
          <w:szCs w:val="23"/>
          <w:shd w:val="clear" w:color="auto" w:fill="FFFFFF"/>
          <w14:ligatures w14:val="standardContextual"/>
        </w:rPr>
        <w:t xml:space="preserve"> measures whether students are participating in activities preparing them for and demonstrating readiness for the next level, college, or career. The indicators for elementary and middle schools include at or above grade-level reading, student attendance, and beyond the core. </w:t>
      </w:r>
    </w:p>
    <w:p w14:paraId="1C2F1E09" w14:textId="77777777" w:rsidR="008D0CB4" w:rsidRPr="008D0CB4" w:rsidRDefault="008D0CB4" w:rsidP="008D0CB4">
      <w:pPr>
        <w:rPr>
          <w:rFonts w:ascii="Montserrat" w:hAnsi="Montserrat"/>
          <w:color w:val="262723"/>
          <w:kern w:val="2"/>
          <w:sz w:val="23"/>
          <w:szCs w:val="23"/>
          <w:shd w:val="clear" w:color="auto" w:fill="FFFFFF"/>
          <w14:ligatures w14:val="standardContextual"/>
        </w:rPr>
      </w:pPr>
      <w:r w:rsidRPr="008D0CB4">
        <w:rPr>
          <w:rFonts w:ascii="Montserrat" w:hAnsi="Montserrat"/>
          <w:b/>
          <w:bCs/>
          <w:color w:val="262723"/>
          <w:kern w:val="2"/>
          <w:sz w:val="23"/>
          <w:szCs w:val="23"/>
          <w:shd w:val="clear" w:color="auto" w:fill="FFFFFF"/>
          <w14:ligatures w14:val="standardContextual"/>
        </w:rPr>
        <w:t>Progress</w:t>
      </w:r>
      <w:r w:rsidRPr="008D0CB4">
        <w:rPr>
          <w:rFonts w:ascii="Montserrat" w:hAnsi="Montserrat"/>
          <w:color w:val="262723"/>
          <w:kern w:val="2"/>
          <w:sz w:val="23"/>
          <w:szCs w:val="23"/>
          <w:shd w:val="clear" w:color="auto" w:fill="FFFFFF"/>
          <w14:ligatures w14:val="standardContextual"/>
        </w:rPr>
        <w:t xml:space="preserve"> measures how much growth students demonstrate in English language arts and mathematics and how well English learners are progressing towards English language proficiency. The English language arts and mathematics indicators utilize Student Growth Percentiles (SGPs) to measure how much growth students demonstrated relative to academically-similar students on Georgia Milestones and categorical growth for students on Georgia Alternate Assessment 2.0. English language proficiency measures whether students are improving within a performance band or moving up to another performance band, thus moving towards English language proficiency.</w:t>
      </w:r>
    </w:p>
    <w:p w14:paraId="569FFD9C" w14:textId="77777777" w:rsidR="008D0CB4" w:rsidRPr="008D0CB4" w:rsidRDefault="008D0CB4" w:rsidP="008D0CB4">
      <w:pPr>
        <w:rPr>
          <w:rFonts w:ascii="Montserrat" w:hAnsi="Montserrat"/>
          <w:color w:val="262723"/>
          <w:kern w:val="2"/>
          <w:sz w:val="23"/>
          <w:szCs w:val="23"/>
          <w:shd w:val="clear" w:color="auto" w:fill="FFFFFF"/>
          <w14:ligatures w14:val="standardContextual"/>
        </w:rPr>
      </w:pPr>
      <w:r w:rsidRPr="008D0CB4">
        <w:rPr>
          <w:rFonts w:ascii="Montserrat" w:hAnsi="Montserrat"/>
          <w:b/>
          <w:bCs/>
          <w:color w:val="262723"/>
          <w:kern w:val="2"/>
          <w:sz w:val="23"/>
          <w:szCs w:val="23"/>
          <w:shd w:val="clear" w:color="auto" w:fill="FFFFFF"/>
          <w14:ligatures w14:val="standardContextual"/>
        </w:rPr>
        <w:t>Content Mastery</w:t>
      </w:r>
      <w:r w:rsidRPr="008D0CB4">
        <w:rPr>
          <w:rFonts w:ascii="Montserrat" w:hAnsi="Montserrat"/>
          <w:color w:val="262723"/>
          <w:kern w:val="2"/>
          <w:sz w:val="23"/>
          <w:szCs w:val="23"/>
          <w:shd w:val="clear" w:color="auto" w:fill="FFFFFF"/>
          <w14:ligatures w14:val="standardContextual"/>
        </w:rPr>
        <w:t xml:space="preserve"> addresses whether students are achieving at the level necessary to be prepared for the next grade, college, or career. This component includes achievement scores in English language arts, mathematics, science, and social studies on Georgia Milestones and Georgia Alternate Assessment 2.0.</w:t>
      </w:r>
    </w:p>
    <w:p w14:paraId="46434E47" w14:textId="3E882752" w:rsidR="00533F6E" w:rsidRDefault="008D0CB4" w:rsidP="008D0CB4">
      <w:pPr>
        <w:rPr>
          <w:rFonts w:ascii="Montserrat" w:hAnsi="Montserrat"/>
          <w:color w:val="262723"/>
          <w:kern w:val="2"/>
          <w:sz w:val="23"/>
          <w:szCs w:val="23"/>
          <w:shd w:val="clear" w:color="auto" w:fill="FFFFFF"/>
          <w14:ligatures w14:val="standardContextual"/>
        </w:rPr>
      </w:pPr>
      <w:r w:rsidRPr="008D0CB4">
        <w:rPr>
          <w:rFonts w:ascii="Montserrat" w:hAnsi="Montserrat"/>
          <w:b/>
          <w:bCs/>
          <w:color w:val="262723"/>
          <w:kern w:val="2"/>
          <w:sz w:val="23"/>
          <w:szCs w:val="23"/>
          <w:shd w:val="clear" w:color="auto" w:fill="FFFFFF"/>
          <w14:ligatures w14:val="standardContextual"/>
        </w:rPr>
        <w:t>Closing Gaps</w:t>
      </w:r>
      <w:r w:rsidRPr="008D0CB4">
        <w:rPr>
          <w:rFonts w:ascii="Montserrat" w:hAnsi="Montserrat"/>
          <w:color w:val="262723"/>
          <w:kern w:val="2"/>
          <w:sz w:val="23"/>
          <w:szCs w:val="23"/>
          <w:shd w:val="clear" w:color="auto" w:fill="FFFFFF"/>
          <w14:ligatures w14:val="standardContextual"/>
        </w:rPr>
        <w:t xml:space="preserve"> sets the expectation that all students and all student subgroups make improvements in achievement rates. This component is based on CCRPI improvement targets for academic achievement, which are represented by improvement flags, and it provides an opportunity for schools to demonstrate the progress made in improving student performance among all student subgroups.</w:t>
      </w:r>
    </w:p>
    <w:p w14:paraId="66A2D737" w14:textId="16FA1FB6" w:rsidR="00533F6E" w:rsidRDefault="002A1D70" w:rsidP="008D0CB4">
      <w:pPr>
        <w:rPr>
          <w:rFonts w:ascii="Montserrat" w:hAnsi="Montserrat"/>
          <w:b/>
          <w:bCs/>
          <w:color w:val="262723"/>
          <w:kern w:val="2"/>
          <w:sz w:val="23"/>
          <w:szCs w:val="23"/>
          <w:shd w:val="clear" w:color="auto" w:fill="FFFFFF"/>
          <w14:ligatures w14:val="standardContextual"/>
        </w:rPr>
      </w:pPr>
      <w:r>
        <w:rPr>
          <w:rFonts w:ascii="Montserrat" w:hAnsi="Montserrat"/>
          <w:b/>
          <w:bCs/>
          <w:color w:val="262723"/>
          <w:kern w:val="2"/>
          <w:sz w:val="23"/>
          <w:szCs w:val="23"/>
          <w:shd w:val="clear" w:color="auto" w:fill="FFFFFF"/>
          <w14:ligatures w14:val="standardContextual"/>
        </w:rPr>
        <w:t xml:space="preserve">2023 </w:t>
      </w:r>
      <w:r w:rsidR="00533F6E" w:rsidRPr="00533F6E">
        <w:rPr>
          <w:rFonts w:ascii="Montserrat" w:hAnsi="Montserrat"/>
          <w:b/>
          <w:bCs/>
          <w:color w:val="262723"/>
          <w:kern w:val="2"/>
          <w:sz w:val="23"/>
          <w:szCs w:val="23"/>
          <w:shd w:val="clear" w:color="auto" w:fill="FFFFFF"/>
          <w14:ligatures w14:val="standardContextual"/>
        </w:rPr>
        <w:t>ELEMENTARY SCHOOLS RESULTS:</w:t>
      </w:r>
      <w:r w:rsidR="003D0F21">
        <w:rPr>
          <w:rFonts w:ascii="Montserrat" w:hAnsi="Montserrat"/>
          <w:b/>
          <w:bCs/>
          <w:color w:val="262723"/>
          <w:kern w:val="2"/>
          <w:sz w:val="23"/>
          <w:szCs w:val="23"/>
          <w:shd w:val="clear" w:color="auto" w:fill="FFFFFF"/>
          <w14:ligatures w14:val="standardContextual"/>
        </w:rPr>
        <w:t xml:space="preserve">  </w:t>
      </w:r>
    </w:p>
    <w:p w14:paraId="5F6C4B1F" w14:textId="2D46AD8E" w:rsidR="002A1D70" w:rsidRDefault="005B76B5" w:rsidP="008D0CB4">
      <w:pPr>
        <w:rPr>
          <w:rFonts w:ascii="Montserrat" w:hAnsi="Montserrat"/>
          <w:b/>
          <w:bCs/>
          <w:color w:val="262723"/>
          <w:kern w:val="2"/>
          <w:sz w:val="23"/>
          <w:szCs w:val="23"/>
          <w:shd w:val="clear" w:color="auto" w:fill="FFFFFF"/>
          <w14:ligatures w14:val="standardContextual"/>
        </w:rPr>
      </w:pPr>
      <w:r>
        <w:rPr>
          <w:rFonts w:ascii="Montserrat" w:hAnsi="Montserrat"/>
          <w:b/>
          <w:bCs/>
          <w:color w:val="262723"/>
          <w:kern w:val="2"/>
          <w:sz w:val="23"/>
          <w:szCs w:val="23"/>
          <w:shd w:val="clear" w:color="auto" w:fill="FFFFFF"/>
          <w14:ligatures w14:val="standardContextual"/>
        </w:rPr>
        <w:t xml:space="preserve">                                               </w:t>
      </w:r>
      <w:r w:rsidR="002A1D70">
        <w:rPr>
          <w:rFonts w:ascii="Montserrat" w:hAnsi="Montserrat"/>
          <w:b/>
          <w:bCs/>
          <w:color w:val="262723"/>
          <w:kern w:val="2"/>
          <w:sz w:val="23"/>
          <w:szCs w:val="23"/>
          <w:shd w:val="clear" w:color="auto" w:fill="FFFFFF"/>
          <w14:ligatures w14:val="standardContextual"/>
        </w:rPr>
        <w:t xml:space="preserve">State                   </w:t>
      </w:r>
      <w:r w:rsidR="00A63BD3">
        <w:rPr>
          <w:rFonts w:ascii="Montserrat" w:hAnsi="Montserrat"/>
          <w:b/>
          <w:bCs/>
          <w:color w:val="262723"/>
          <w:kern w:val="2"/>
          <w:sz w:val="23"/>
          <w:szCs w:val="23"/>
          <w:shd w:val="clear" w:color="auto" w:fill="FFFFFF"/>
          <w14:ligatures w14:val="standardContextual"/>
        </w:rPr>
        <w:t xml:space="preserve"> District                SBCE</w:t>
      </w:r>
    </w:p>
    <w:p w14:paraId="5180DD39" w14:textId="7676F741" w:rsidR="005B76B5" w:rsidRDefault="005B76B5" w:rsidP="008D0CB4">
      <w:pPr>
        <w:rPr>
          <w:rFonts w:ascii="Montserrat" w:hAnsi="Montserrat"/>
          <w:b/>
          <w:bCs/>
          <w:color w:val="262723"/>
          <w:kern w:val="2"/>
          <w:sz w:val="23"/>
          <w:szCs w:val="23"/>
          <w:shd w:val="clear" w:color="auto" w:fill="FFFFFF"/>
          <w14:ligatures w14:val="standardContextual"/>
        </w:rPr>
      </w:pPr>
      <w:r>
        <w:rPr>
          <w:rFonts w:ascii="Montserrat" w:hAnsi="Montserrat"/>
          <w:b/>
          <w:bCs/>
          <w:color w:val="262723"/>
          <w:kern w:val="2"/>
          <w:sz w:val="23"/>
          <w:szCs w:val="23"/>
          <w:shd w:val="clear" w:color="auto" w:fill="FFFFFF"/>
          <w14:ligatures w14:val="standardContextual"/>
        </w:rPr>
        <w:t>Readiness</w:t>
      </w:r>
      <w:r w:rsidR="00112C14">
        <w:rPr>
          <w:rFonts w:ascii="Montserrat" w:hAnsi="Montserrat"/>
          <w:b/>
          <w:bCs/>
          <w:color w:val="262723"/>
          <w:kern w:val="2"/>
          <w:sz w:val="23"/>
          <w:szCs w:val="23"/>
          <w:shd w:val="clear" w:color="auto" w:fill="FFFFFF"/>
          <w14:ligatures w14:val="standardContextual"/>
        </w:rPr>
        <w:t xml:space="preserve">                        </w:t>
      </w:r>
      <w:r w:rsidR="00DB491A">
        <w:rPr>
          <w:rFonts w:ascii="Montserrat" w:hAnsi="Montserrat"/>
          <w:b/>
          <w:bCs/>
          <w:color w:val="262723"/>
          <w:kern w:val="2"/>
          <w:sz w:val="23"/>
          <w:szCs w:val="23"/>
          <w:shd w:val="clear" w:color="auto" w:fill="FFFFFF"/>
          <w14:ligatures w14:val="standardContextual"/>
        </w:rPr>
        <w:t xml:space="preserve">   </w:t>
      </w:r>
      <w:r w:rsidR="00112C14">
        <w:rPr>
          <w:rFonts w:ascii="Montserrat" w:hAnsi="Montserrat"/>
          <w:b/>
          <w:bCs/>
          <w:color w:val="262723"/>
          <w:kern w:val="2"/>
          <w:sz w:val="23"/>
          <w:szCs w:val="23"/>
          <w:shd w:val="clear" w:color="auto" w:fill="FFFFFF"/>
          <w14:ligatures w14:val="standardContextual"/>
        </w:rPr>
        <w:t xml:space="preserve">  </w:t>
      </w:r>
      <w:r w:rsidR="00DB491A">
        <w:rPr>
          <w:rFonts w:ascii="Montserrat" w:hAnsi="Montserrat"/>
          <w:b/>
          <w:bCs/>
          <w:color w:val="262723"/>
          <w:kern w:val="2"/>
          <w:sz w:val="23"/>
          <w:szCs w:val="23"/>
          <w:shd w:val="clear" w:color="auto" w:fill="FFFFFF"/>
          <w14:ligatures w14:val="standardContextual"/>
        </w:rPr>
        <w:t xml:space="preserve">82.3                        </w:t>
      </w:r>
      <w:r w:rsidR="006B7C15">
        <w:rPr>
          <w:rFonts w:ascii="Montserrat" w:hAnsi="Montserrat"/>
          <w:b/>
          <w:bCs/>
          <w:color w:val="262723"/>
          <w:kern w:val="2"/>
          <w:sz w:val="23"/>
          <w:szCs w:val="23"/>
          <w:shd w:val="clear" w:color="auto" w:fill="FFFFFF"/>
          <w14:ligatures w14:val="standardContextual"/>
        </w:rPr>
        <w:t>86.4                    96.6</w:t>
      </w:r>
    </w:p>
    <w:p w14:paraId="5EF2F0CA" w14:textId="7C8BF0BA" w:rsidR="005B76B5" w:rsidRDefault="005B76B5" w:rsidP="008D0CB4">
      <w:pPr>
        <w:rPr>
          <w:rFonts w:ascii="Montserrat" w:hAnsi="Montserrat"/>
          <w:b/>
          <w:bCs/>
          <w:color w:val="262723"/>
          <w:kern w:val="2"/>
          <w:sz w:val="23"/>
          <w:szCs w:val="23"/>
          <w:shd w:val="clear" w:color="auto" w:fill="FFFFFF"/>
          <w14:ligatures w14:val="standardContextual"/>
        </w:rPr>
      </w:pPr>
      <w:r>
        <w:rPr>
          <w:rFonts w:ascii="Montserrat" w:hAnsi="Montserrat"/>
          <w:b/>
          <w:bCs/>
          <w:color w:val="262723"/>
          <w:kern w:val="2"/>
          <w:sz w:val="23"/>
          <w:szCs w:val="23"/>
          <w:shd w:val="clear" w:color="auto" w:fill="FFFFFF"/>
          <w14:ligatures w14:val="standardContextual"/>
        </w:rPr>
        <w:t>Progress</w:t>
      </w:r>
      <w:r w:rsidR="006B7C15">
        <w:rPr>
          <w:rFonts w:ascii="Montserrat" w:hAnsi="Montserrat"/>
          <w:b/>
          <w:bCs/>
          <w:color w:val="262723"/>
          <w:kern w:val="2"/>
          <w:sz w:val="23"/>
          <w:szCs w:val="23"/>
          <w:shd w:val="clear" w:color="auto" w:fill="FFFFFF"/>
          <w14:ligatures w14:val="standardContextual"/>
        </w:rPr>
        <w:t xml:space="preserve">                           </w:t>
      </w:r>
      <w:r w:rsidR="00587A47">
        <w:rPr>
          <w:rFonts w:ascii="Montserrat" w:hAnsi="Montserrat"/>
          <w:b/>
          <w:bCs/>
          <w:color w:val="262723"/>
          <w:kern w:val="2"/>
          <w:sz w:val="23"/>
          <w:szCs w:val="23"/>
          <w:shd w:val="clear" w:color="auto" w:fill="FFFFFF"/>
          <w14:ligatures w14:val="standardContextual"/>
        </w:rPr>
        <w:t xml:space="preserve"> </w:t>
      </w:r>
      <w:r w:rsidR="006B7C15">
        <w:rPr>
          <w:rFonts w:ascii="Montserrat" w:hAnsi="Montserrat"/>
          <w:b/>
          <w:bCs/>
          <w:color w:val="262723"/>
          <w:kern w:val="2"/>
          <w:sz w:val="23"/>
          <w:szCs w:val="23"/>
          <w:shd w:val="clear" w:color="auto" w:fill="FFFFFF"/>
          <w14:ligatures w14:val="standardContextual"/>
        </w:rPr>
        <w:t xml:space="preserve">    </w:t>
      </w:r>
      <w:r w:rsidR="00D86674">
        <w:rPr>
          <w:rFonts w:ascii="Montserrat" w:hAnsi="Montserrat"/>
          <w:b/>
          <w:bCs/>
          <w:color w:val="262723"/>
          <w:kern w:val="2"/>
          <w:sz w:val="23"/>
          <w:szCs w:val="23"/>
          <w:shd w:val="clear" w:color="auto" w:fill="FFFFFF"/>
          <w14:ligatures w14:val="standardContextual"/>
        </w:rPr>
        <w:t xml:space="preserve">85.8                       90.6                     </w:t>
      </w:r>
      <w:r w:rsidR="00587A47">
        <w:rPr>
          <w:rFonts w:ascii="Montserrat" w:hAnsi="Montserrat"/>
          <w:b/>
          <w:bCs/>
          <w:color w:val="262723"/>
          <w:kern w:val="2"/>
          <w:sz w:val="23"/>
          <w:szCs w:val="23"/>
          <w:shd w:val="clear" w:color="auto" w:fill="FFFFFF"/>
          <w14:ligatures w14:val="standardContextual"/>
        </w:rPr>
        <w:t>95.0</w:t>
      </w:r>
      <w:r w:rsidR="00D86674">
        <w:rPr>
          <w:rFonts w:ascii="Montserrat" w:hAnsi="Montserrat"/>
          <w:b/>
          <w:bCs/>
          <w:color w:val="262723"/>
          <w:kern w:val="2"/>
          <w:sz w:val="23"/>
          <w:szCs w:val="23"/>
          <w:shd w:val="clear" w:color="auto" w:fill="FFFFFF"/>
          <w14:ligatures w14:val="standardContextual"/>
        </w:rPr>
        <w:t xml:space="preserve">  </w:t>
      </w:r>
    </w:p>
    <w:p w14:paraId="3FB607B9" w14:textId="27666C36" w:rsidR="005B76B5" w:rsidRDefault="00BD1A73" w:rsidP="008D0CB4">
      <w:pPr>
        <w:rPr>
          <w:rFonts w:ascii="Montserrat" w:hAnsi="Montserrat"/>
          <w:b/>
          <w:bCs/>
          <w:color w:val="262723"/>
          <w:kern w:val="2"/>
          <w:sz w:val="23"/>
          <w:szCs w:val="23"/>
          <w:shd w:val="clear" w:color="auto" w:fill="FFFFFF"/>
          <w14:ligatures w14:val="standardContextual"/>
        </w:rPr>
      </w:pPr>
      <w:r>
        <w:rPr>
          <w:rFonts w:ascii="Montserrat" w:hAnsi="Montserrat"/>
          <w:b/>
          <w:bCs/>
          <w:color w:val="262723"/>
          <w:kern w:val="2"/>
          <w:sz w:val="23"/>
          <w:szCs w:val="23"/>
          <w:shd w:val="clear" w:color="auto" w:fill="FFFFFF"/>
          <w14:ligatures w14:val="standardContextual"/>
        </w:rPr>
        <w:t>Content Mastery</w:t>
      </w:r>
      <w:r w:rsidR="00587A47">
        <w:rPr>
          <w:rFonts w:ascii="Montserrat" w:hAnsi="Montserrat"/>
          <w:b/>
          <w:bCs/>
          <w:color w:val="262723"/>
          <w:kern w:val="2"/>
          <w:sz w:val="23"/>
          <w:szCs w:val="23"/>
          <w:shd w:val="clear" w:color="auto" w:fill="FFFFFF"/>
          <w14:ligatures w14:val="standardContextual"/>
        </w:rPr>
        <w:t xml:space="preserve">                 64.7</w:t>
      </w:r>
      <w:r w:rsidR="00B96729">
        <w:rPr>
          <w:rFonts w:ascii="Montserrat" w:hAnsi="Montserrat"/>
          <w:b/>
          <w:bCs/>
          <w:color w:val="262723"/>
          <w:kern w:val="2"/>
          <w:sz w:val="23"/>
          <w:szCs w:val="23"/>
          <w:shd w:val="clear" w:color="auto" w:fill="FFFFFF"/>
          <w14:ligatures w14:val="standardContextual"/>
        </w:rPr>
        <w:t xml:space="preserve">                        78.9                    </w:t>
      </w:r>
      <w:r w:rsidR="00C70EE7">
        <w:rPr>
          <w:rFonts w:ascii="Montserrat" w:hAnsi="Montserrat"/>
          <w:b/>
          <w:bCs/>
          <w:color w:val="262723"/>
          <w:kern w:val="2"/>
          <w:sz w:val="23"/>
          <w:szCs w:val="23"/>
          <w:shd w:val="clear" w:color="auto" w:fill="FFFFFF"/>
          <w14:ligatures w14:val="standardContextual"/>
        </w:rPr>
        <w:t xml:space="preserve"> 97.5</w:t>
      </w:r>
    </w:p>
    <w:p w14:paraId="09E42FD4" w14:textId="73DFE6E6" w:rsidR="00112C14" w:rsidRDefault="00112C14" w:rsidP="008D0CB4">
      <w:pPr>
        <w:rPr>
          <w:rFonts w:ascii="Montserrat" w:hAnsi="Montserrat"/>
          <w:b/>
          <w:bCs/>
          <w:color w:val="262723"/>
          <w:kern w:val="2"/>
          <w:sz w:val="23"/>
          <w:szCs w:val="23"/>
          <w:shd w:val="clear" w:color="auto" w:fill="FFFFFF"/>
          <w14:ligatures w14:val="standardContextual"/>
        </w:rPr>
      </w:pPr>
      <w:r>
        <w:rPr>
          <w:rFonts w:ascii="Montserrat" w:hAnsi="Montserrat"/>
          <w:b/>
          <w:bCs/>
          <w:color w:val="262723"/>
          <w:kern w:val="2"/>
          <w:sz w:val="23"/>
          <w:szCs w:val="23"/>
          <w:shd w:val="clear" w:color="auto" w:fill="FFFFFF"/>
          <w14:ligatures w14:val="standardContextual"/>
        </w:rPr>
        <w:t>Closing Gaps</w:t>
      </w:r>
      <w:r w:rsidR="00C70EE7">
        <w:rPr>
          <w:rFonts w:ascii="Montserrat" w:hAnsi="Montserrat"/>
          <w:b/>
          <w:bCs/>
          <w:color w:val="262723"/>
          <w:kern w:val="2"/>
          <w:sz w:val="23"/>
          <w:szCs w:val="23"/>
          <w:shd w:val="clear" w:color="auto" w:fill="FFFFFF"/>
          <w14:ligatures w14:val="standardContextual"/>
        </w:rPr>
        <w:t xml:space="preserve">                        66.7                       </w:t>
      </w:r>
      <w:r w:rsidR="003E59B0">
        <w:rPr>
          <w:rFonts w:ascii="Montserrat" w:hAnsi="Montserrat"/>
          <w:b/>
          <w:bCs/>
          <w:color w:val="262723"/>
          <w:kern w:val="2"/>
          <w:sz w:val="23"/>
          <w:szCs w:val="23"/>
          <w:shd w:val="clear" w:color="auto" w:fill="FFFFFF"/>
          <w14:ligatures w14:val="standardContextual"/>
        </w:rPr>
        <w:t>100.0                    99.3</w:t>
      </w:r>
    </w:p>
    <w:p w14:paraId="005911D8" w14:textId="42AE5F57" w:rsidR="003D0F21" w:rsidRDefault="00CE344F" w:rsidP="008D0CB4">
      <w:pPr>
        <w:rPr>
          <w:rFonts w:ascii="Montserrat" w:hAnsi="Montserrat"/>
          <w:b/>
          <w:bCs/>
          <w:color w:val="262723"/>
          <w:kern w:val="2"/>
          <w:sz w:val="23"/>
          <w:szCs w:val="23"/>
          <w:shd w:val="clear" w:color="auto" w:fill="FFFFFF"/>
          <w14:ligatures w14:val="standardContextual"/>
        </w:rPr>
      </w:pPr>
      <w:r>
        <w:rPr>
          <w:rFonts w:ascii="Montserrat" w:hAnsi="Montserrat"/>
          <w:b/>
          <w:bCs/>
          <w:color w:val="262723"/>
          <w:kern w:val="2"/>
          <w:sz w:val="23"/>
          <w:szCs w:val="23"/>
          <w:shd w:val="clear" w:color="auto" w:fill="FFFFFF"/>
          <w14:ligatures w14:val="standardContextual"/>
        </w:rPr>
        <w:t>(ccrpi</w:t>
      </w:r>
      <w:r w:rsidR="00C131A7">
        <w:rPr>
          <w:rFonts w:ascii="Montserrat" w:hAnsi="Montserrat"/>
          <w:b/>
          <w:bCs/>
          <w:color w:val="262723"/>
          <w:kern w:val="2"/>
          <w:sz w:val="23"/>
          <w:szCs w:val="23"/>
          <w:shd w:val="clear" w:color="auto" w:fill="FFFFFF"/>
          <w14:ligatures w14:val="standardContextual"/>
        </w:rPr>
        <w:t>.gadoe.org/reports)</w:t>
      </w:r>
    </w:p>
    <w:p w14:paraId="5C25A735" w14:textId="77777777" w:rsidR="00A63BD3" w:rsidRDefault="00A63BD3" w:rsidP="008D0CB4">
      <w:pPr>
        <w:rPr>
          <w:rFonts w:ascii="Montserrat" w:hAnsi="Montserrat"/>
          <w:b/>
          <w:bCs/>
          <w:color w:val="262723"/>
          <w:kern w:val="2"/>
          <w:sz w:val="23"/>
          <w:szCs w:val="23"/>
          <w:shd w:val="clear" w:color="auto" w:fill="FFFFFF"/>
          <w14:ligatures w14:val="standardContextual"/>
        </w:rPr>
      </w:pPr>
    </w:p>
    <w:p w14:paraId="5566090F" w14:textId="77777777" w:rsidR="00A63BD3" w:rsidRDefault="00A63BD3" w:rsidP="008D0CB4">
      <w:pPr>
        <w:rPr>
          <w:rFonts w:ascii="Montserrat" w:hAnsi="Montserrat"/>
          <w:b/>
          <w:bCs/>
          <w:color w:val="262723"/>
          <w:kern w:val="2"/>
          <w:sz w:val="23"/>
          <w:szCs w:val="23"/>
          <w:shd w:val="clear" w:color="auto" w:fill="FFFFFF"/>
          <w14:ligatures w14:val="standardContextual"/>
        </w:rPr>
      </w:pPr>
    </w:p>
    <w:p w14:paraId="45CFB145" w14:textId="77777777" w:rsidR="00A63BD3" w:rsidRDefault="00A63BD3" w:rsidP="008D0CB4">
      <w:pPr>
        <w:rPr>
          <w:rFonts w:ascii="Montserrat" w:hAnsi="Montserrat"/>
          <w:b/>
          <w:bCs/>
          <w:color w:val="262723"/>
          <w:kern w:val="2"/>
          <w:sz w:val="23"/>
          <w:szCs w:val="23"/>
          <w:shd w:val="clear" w:color="auto" w:fill="FFFFFF"/>
          <w14:ligatures w14:val="standardContextual"/>
        </w:rPr>
      </w:pPr>
    </w:p>
    <w:p w14:paraId="3251A438" w14:textId="77777777" w:rsidR="00852576" w:rsidRDefault="00852576" w:rsidP="008D0CB4">
      <w:pPr>
        <w:rPr>
          <w:rFonts w:ascii="Montserrat" w:hAnsi="Montserrat"/>
          <w:b/>
          <w:bCs/>
          <w:color w:val="262723"/>
          <w:kern w:val="2"/>
          <w:sz w:val="23"/>
          <w:szCs w:val="23"/>
          <w:shd w:val="clear" w:color="auto" w:fill="FFFFFF"/>
          <w14:ligatures w14:val="standardContextual"/>
        </w:rPr>
      </w:pPr>
    </w:p>
    <w:p w14:paraId="55C2E0EB" w14:textId="77777777" w:rsidR="00852576" w:rsidRDefault="00852576" w:rsidP="008D0CB4">
      <w:pPr>
        <w:rPr>
          <w:rFonts w:ascii="Montserrat" w:hAnsi="Montserrat"/>
          <w:b/>
          <w:bCs/>
          <w:color w:val="262723"/>
          <w:kern w:val="2"/>
          <w:sz w:val="23"/>
          <w:szCs w:val="23"/>
          <w:shd w:val="clear" w:color="auto" w:fill="FFFFFF"/>
          <w14:ligatures w14:val="standardContextual"/>
        </w:rPr>
      </w:pPr>
    </w:p>
    <w:p w14:paraId="72B25EF3" w14:textId="77777777" w:rsidR="00852576" w:rsidRPr="008D0CB4" w:rsidRDefault="00852576" w:rsidP="008D0CB4">
      <w:pPr>
        <w:rPr>
          <w:rFonts w:ascii="Montserrat" w:hAnsi="Montserrat"/>
          <w:b/>
          <w:bCs/>
          <w:color w:val="262723"/>
          <w:kern w:val="2"/>
          <w:sz w:val="23"/>
          <w:szCs w:val="23"/>
          <w:shd w:val="clear" w:color="auto" w:fill="FFFFFF"/>
          <w14:ligatures w14:val="standardContextual"/>
        </w:rPr>
      </w:pPr>
    </w:p>
    <w:p w14:paraId="5E0163A7" w14:textId="77777777" w:rsidR="00E61F02" w:rsidRPr="00B949AE" w:rsidRDefault="00E61F02" w:rsidP="00B949AE">
      <w:pPr>
        <w:pStyle w:val="ListParagraph"/>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E61F02" w:rsidRPr="00B949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3EEE" w14:textId="77777777" w:rsidR="00F5051E" w:rsidRDefault="00F5051E" w:rsidP="0025118E">
      <w:pPr>
        <w:spacing w:after="0" w:line="240" w:lineRule="auto"/>
      </w:pPr>
      <w:r>
        <w:separator/>
      </w:r>
    </w:p>
  </w:endnote>
  <w:endnote w:type="continuationSeparator" w:id="0">
    <w:p w14:paraId="39A13363" w14:textId="77777777" w:rsidR="00F5051E" w:rsidRDefault="00F5051E" w:rsidP="00251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A417" w14:textId="77777777" w:rsidR="00F5051E" w:rsidRDefault="00F5051E" w:rsidP="0025118E">
      <w:pPr>
        <w:spacing w:after="0" w:line="240" w:lineRule="auto"/>
      </w:pPr>
      <w:r>
        <w:separator/>
      </w:r>
    </w:p>
  </w:footnote>
  <w:footnote w:type="continuationSeparator" w:id="0">
    <w:p w14:paraId="4CB759FE" w14:textId="77777777" w:rsidR="00F5051E" w:rsidRDefault="00F5051E" w:rsidP="00251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330"/>
    <w:multiLevelType w:val="hybridMultilevel"/>
    <w:tmpl w:val="AFB2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B55F6"/>
    <w:multiLevelType w:val="hybridMultilevel"/>
    <w:tmpl w:val="6BB80A04"/>
    <w:lvl w:ilvl="0" w:tplc="16506A2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243D4"/>
    <w:multiLevelType w:val="hybridMultilevel"/>
    <w:tmpl w:val="889E8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443C8"/>
    <w:multiLevelType w:val="hybridMultilevel"/>
    <w:tmpl w:val="EB92F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E3A38"/>
    <w:multiLevelType w:val="hybridMultilevel"/>
    <w:tmpl w:val="0A4A2E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0D5D52"/>
    <w:multiLevelType w:val="hybridMultilevel"/>
    <w:tmpl w:val="3810251C"/>
    <w:lvl w:ilvl="0" w:tplc="FF5CF6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91F06"/>
    <w:multiLevelType w:val="hybridMultilevel"/>
    <w:tmpl w:val="C5CC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777610">
    <w:abstractNumId w:val="6"/>
  </w:num>
  <w:num w:numId="2" w16cid:durableId="67534345">
    <w:abstractNumId w:val="5"/>
  </w:num>
  <w:num w:numId="3" w16cid:durableId="1599219560">
    <w:abstractNumId w:val="3"/>
  </w:num>
  <w:num w:numId="4" w16cid:durableId="1582829281">
    <w:abstractNumId w:val="4"/>
  </w:num>
  <w:num w:numId="5" w16cid:durableId="1439451880">
    <w:abstractNumId w:val="0"/>
  </w:num>
  <w:num w:numId="6" w16cid:durableId="71781959">
    <w:abstractNumId w:val="2"/>
  </w:num>
  <w:num w:numId="7" w16cid:durableId="374545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74"/>
    <w:rsid w:val="00000749"/>
    <w:rsid w:val="00010305"/>
    <w:rsid w:val="000217F2"/>
    <w:rsid w:val="000271DE"/>
    <w:rsid w:val="00051EDD"/>
    <w:rsid w:val="000A3928"/>
    <w:rsid w:val="000A410A"/>
    <w:rsid w:val="000D6E5F"/>
    <w:rsid w:val="001057E7"/>
    <w:rsid w:val="00112C14"/>
    <w:rsid w:val="001146A8"/>
    <w:rsid w:val="00123D75"/>
    <w:rsid w:val="00166A19"/>
    <w:rsid w:val="00173F18"/>
    <w:rsid w:val="001852BA"/>
    <w:rsid w:val="001B0FC8"/>
    <w:rsid w:val="001D3D2E"/>
    <w:rsid w:val="001E3D02"/>
    <w:rsid w:val="001F1A90"/>
    <w:rsid w:val="002017F4"/>
    <w:rsid w:val="00203ED6"/>
    <w:rsid w:val="0024141C"/>
    <w:rsid w:val="00243B8C"/>
    <w:rsid w:val="0025118E"/>
    <w:rsid w:val="00251757"/>
    <w:rsid w:val="00253EC3"/>
    <w:rsid w:val="00255118"/>
    <w:rsid w:val="0028119B"/>
    <w:rsid w:val="002A05A4"/>
    <w:rsid w:val="002A1D70"/>
    <w:rsid w:val="002C5D57"/>
    <w:rsid w:val="002D715D"/>
    <w:rsid w:val="003160FD"/>
    <w:rsid w:val="00316E2B"/>
    <w:rsid w:val="0036112A"/>
    <w:rsid w:val="003A369D"/>
    <w:rsid w:val="003A7125"/>
    <w:rsid w:val="003B7302"/>
    <w:rsid w:val="003C78C2"/>
    <w:rsid w:val="003D0F21"/>
    <w:rsid w:val="003E59B0"/>
    <w:rsid w:val="00412DD3"/>
    <w:rsid w:val="0042517A"/>
    <w:rsid w:val="00426446"/>
    <w:rsid w:val="004333B4"/>
    <w:rsid w:val="0048013D"/>
    <w:rsid w:val="004977D9"/>
    <w:rsid w:val="004B4B7A"/>
    <w:rsid w:val="004D140D"/>
    <w:rsid w:val="005054B4"/>
    <w:rsid w:val="00510503"/>
    <w:rsid w:val="00522099"/>
    <w:rsid w:val="00523077"/>
    <w:rsid w:val="00533F6E"/>
    <w:rsid w:val="0055657A"/>
    <w:rsid w:val="00587A44"/>
    <w:rsid w:val="00587A47"/>
    <w:rsid w:val="00591DBD"/>
    <w:rsid w:val="005B76B5"/>
    <w:rsid w:val="005E0998"/>
    <w:rsid w:val="005E0E56"/>
    <w:rsid w:val="005E6D70"/>
    <w:rsid w:val="005F296B"/>
    <w:rsid w:val="00603A51"/>
    <w:rsid w:val="00620EC4"/>
    <w:rsid w:val="00622B9C"/>
    <w:rsid w:val="006379F7"/>
    <w:rsid w:val="00672130"/>
    <w:rsid w:val="006B7C15"/>
    <w:rsid w:val="006C0642"/>
    <w:rsid w:val="006E7A8C"/>
    <w:rsid w:val="0071119E"/>
    <w:rsid w:val="00726E48"/>
    <w:rsid w:val="00750FFA"/>
    <w:rsid w:val="00771602"/>
    <w:rsid w:val="00787728"/>
    <w:rsid w:val="00793E35"/>
    <w:rsid w:val="007C2A61"/>
    <w:rsid w:val="007C7F42"/>
    <w:rsid w:val="007D037B"/>
    <w:rsid w:val="007F4795"/>
    <w:rsid w:val="007F48B5"/>
    <w:rsid w:val="00804742"/>
    <w:rsid w:val="00827B5A"/>
    <w:rsid w:val="0084212F"/>
    <w:rsid w:val="00852576"/>
    <w:rsid w:val="008A4C9E"/>
    <w:rsid w:val="008A5361"/>
    <w:rsid w:val="008A7373"/>
    <w:rsid w:val="008B66EF"/>
    <w:rsid w:val="008D0CB4"/>
    <w:rsid w:val="008D1A9D"/>
    <w:rsid w:val="008D1FC9"/>
    <w:rsid w:val="00912687"/>
    <w:rsid w:val="0091527C"/>
    <w:rsid w:val="009248E6"/>
    <w:rsid w:val="00924C5E"/>
    <w:rsid w:val="009335D9"/>
    <w:rsid w:val="00946D17"/>
    <w:rsid w:val="00982A4C"/>
    <w:rsid w:val="0099338C"/>
    <w:rsid w:val="00996BBB"/>
    <w:rsid w:val="009A125B"/>
    <w:rsid w:val="009B6638"/>
    <w:rsid w:val="009D47C7"/>
    <w:rsid w:val="009E221A"/>
    <w:rsid w:val="009F0327"/>
    <w:rsid w:val="00A03D7B"/>
    <w:rsid w:val="00A2397B"/>
    <w:rsid w:val="00A41ED4"/>
    <w:rsid w:val="00A63BD3"/>
    <w:rsid w:val="00A7393E"/>
    <w:rsid w:val="00A75889"/>
    <w:rsid w:val="00A9497B"/>
    <w:rsid w:val="00AA7B27"/>
    <w:rsid w:val="00B04CDF"/>
    <w:rsid w:val="00B34B58"/>
    <w:rsid w:val="00B47913"/>
    <w:rsid w:val="00B518A5"/>
    <w:rsid w:val="00B6091B"/>
    <w:rsid w:val="00B949AE"/>
    <w:rsid w:val="00B96729"/>
    <w:rsid w:val="00BA2E2C"/>
    <w:rsid w:val="00BA5157"/>
    <w:rsid w:val="00BB2DCF"/>
    <w:rsid w:val="00BC31FA"/>
    <w:rsid w:val="00BD1A73"/>
    <w:rsid w:val="00BD3DAA"/>
    <w:rsid w:val="00BD73CC"/>
    <w:rsid w:val="00C00159"/>
    <w:rsid w:val="00C02EFB"/>
    <w:rsid w:val="00C05990"/>
    <w:rsid w:val="00C131A7"/>
    <w:rsid w:val="00C234A0"/>
    <w:rsid w:val="00C3140D"/>
    <w:rsid w:val="00C51C06"/>
    <w:rsid w:val="00C55981"/>
    <w:rsid w:val="00C669A1"/>
    <w:rsid w:val="00C70EE7"/>
    <w:rsid w:val="00C73E77"/>
    <w:rsid w:val="00C97F6A"/>
    <w:rsid w:val="00CA6ED5"/>
    <w:rsid w:val="00CB1B12"/>
    <w:rsid w:val="00CB7066"/>
    <w:rsid w:val="00CC1182"/>
    <w:rsid w:val="00CE1764"/>
    <w:rsid w:val="00CE344F"/>
    <w:rsid w:val="00D4195A"/>
    <w:rsid w:val="00D64FA9"/>
    <w:rsid w:val="00D754F1"/>
    <w:rsid w:val="00D86674"/>
    <w:rsid w:val="00D95D5E"/>
    <w:rsid w:val="00DA109F"/>
    <w:rsid w:val="00DB491A"/>
    <w:rsid w:val="00DB7597"/>
    <w:rsid w:val="00E01B06"/>
    <w:rsid w:val="00E0692E"/>
    <w:rsid w:val="00E100BA"/>
    <w:rsid w:val="00E228CD"/>
    <w:rsid w:val="00E31750"/>
    <w:rsid w:val="00E4543E"/>
    <w:rsid w:val="00E61F02"/>
    <w:rsid w:val="00E6737D"/>
    <w:rsid w:val="00E727D1"/>
    <w:rsid w:val="00E9491B"/>
    <w:rsid w:val="00EB4CB6"/>
    <w:rsid w:val="00EB7B26"/>
    <w:rsid w:val="00ED1634"/>
    <w:rsid w:val="00ED6E30"/>
    <w:rsid w:val="00EE348F"/>
    <w:rsid w:val="00EE7595"/>
    <w:rsid w:val="00EF208B"/>
    <w:rsid w:val="00F02508"/>
    <w:rsid w:val="00F12EE5"/>
    <w:rsid w:val="00F2422D"/>
    <w:rsid w:val="00F27730"/>
    <w:rsid w:val="00F3043D"/>
    <w:rsid w:val="00F349DE"/>
    <w:rsid w:val="00F35723"/>
    <w:rsid w:val="00F5051E"/>
    <w:rsid w:val="00F72AF8"/>
    <w:rsid w:val="00F8001C"/>
    <w:rsid w:val="00F85A74"/>
    <w:rsid w:val="00F95077"/>
    <w:rsid w:val="00FA0CEF"/>
    <w:rsid w:val="00FA6347"/>
    <w:rsid w:val="00FB1223"/>
    <w:rsid w:val="00FC103D"/>
    <w:rsid w:val="00FC3CE6"/>
    <w:rsid w:val="00FD0692"/>
    <w:rsid w:val="00FD1EC1"/>
    <w:rsid w:val="00FE6A43"/>
    <w:rsid w:val="00FF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47F7"/>
  <w15:chartTrackingRefBased/>
  <w15:docId w15:val="{6A4E8DBC-0D09-4E8F-8AFE-82CE7E8F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913"/>
    <w:pPr>
      <w:ind w:left="720"/>
      <w:contextualSpacing/>
    </w:pPr>
  </w:style>
  <w:style w:type="paragraph" w:styleId="Header">
    <w:name w:val="header"/>
    <w:basedOn w:val="Normal"/>
    <w:link w:val="HeaderChar"/>
    <w:uiPriority w:val="99"/>
    <w:unhideWhenUsed/>
    <w:rsid w:val="00251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18E"/>
  </w:style>
  <w:style w:type="paragraph" w:styleId="Footer">
    <w:name w:val="footer"/>
    <w:basedOn w:val="Normal"/>
    <w:link w:val="FooterChar"/>
    <w:uiPriority w:val="99"/>
    <w:unhideWhenUsed/>
    <w:rsid w:val="00251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09032-8E37-49B8-8260-BA7CA7A9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Fulton County Schools</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Mary K</dc:creator>
  <cp:keywords/>
  <dc:description/>
  <cp:lastModifiedBy>zgradak56@outlook.com</cp:lastModifiedBy>
  <cp:revision>9</cp:revision>
  <dcterms:created xsi:type="dcterms:W3CDTF">2024-01-30T17:48:00Z</dcterms:created>
  <dcterms:modified xsi:type="dcterms:W3CDTF">2024-01-30T18:00:00Z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2023-08-25T15:06:05Z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82da8fd0-df34-4d3c-ac63-0a26530422c8</vt:lpwstr>
  </property>
  <property fmtid="{D5CDD505-2E9C-101B-9397-08002B2CF9AE}" pid="8" name="MSIP_Label_0ee3c538-ec52-435f-ae58-017644bd9513_ContentBits">
    <vt:lpwstr>0</vt:lpwstr>
  </property>
</Properties>
</file>