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Medlock Bridge School Governance Council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Meeting Agenda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October 9, 2018 - 7:00am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8:45am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Meeting will be held in Room 131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(This meeting does not allot time for public comment)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7:00am</w:t>
        <w:tab/>
        <w:tab/>
        <w:t xml:space="preserve">           Call to Order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7:00am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7:05am </w:t>
        <w:tab/>
        <w:t xml:space="preserve">           Action Item: Approve Agenda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7:05am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7:10am </w:t>
        <w:tab/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Action Item: Approve September Meeting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7:10am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7:15am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Discussion Item: Review Meeting Norms</w:t>
      </w:r>
    </w:p>
    <w:p>
      <w:pPr>
        <w:spacing w:before="0" w:after="0" w:line="240"/>
        <w:ind w:right="0" w:left="2880" w:hanging="28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7:15am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7:25am</w:t>
        <w:tab/>
        <w:t xml:space="preserve">Action Items: Finalize Council Composition*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80" w:hanging="28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7:25am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7:45am</w:t>
        <w:tab/>
        <w:t xml:space="preserve">Discussion Item: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Cross-Council Debrief</w:t>
      </w:r>
    </w:p>
    <w:p>
      <w:pPr>
        <w:numPr>
          <w:ilvl w:val="0"/>
          <w:numId w:val="11"/>
        </w:numPr>
        <w:spacing w:before="0" w:after="0" w:line="240"/>
        <w:ind w:right="0" w:left="32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RFFs: evaluating our current release days, and considering new non-release RFFs</w:t>
      </w:r>
    </w:p>
    <w:p>
      <w:pPr>
        <w:numPr>
          <w:ilvl w:val="0"/>
          <w:numId w:val="11"/>
        </w:numPr>
        <w:spacing w:before="0" w:after="0" w:line="240"/>
        <w:ind w:right="0" w:left="32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Exceptional Council Score Card</w:t>
      </w:r>
    </w:p>
    <w:p>
      <w:pPr>
        <w:numPr>
          <w:ilvl w:val="0"/>
          <w:numId w:val="11"/>
        </w:numPr>
        <w:spacing w:before="0" w:after="0" w:line="240"/>
        <w:ind w:right="0" w:left="32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Public Strategic Plan Monitoring Tool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7:45am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8:05am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Discussion Item: Current Strategic Plan Priorities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8:05am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8:20am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Discussion Item: Addressing and Implementing the </w:t>
        <w:tab/>
        <w:tab/>
        <w:tab/>
        <w:tab/>
        <w:tab/>
        <w:t xml:space="preserve">"Community Champions" Initiative through our Outreach </w:t>
        <w:tab/>
        <w:tab/>
        <w:tab/>
        <w:tab/>
        <w:t xml:space="preserve">&amp; Communication Committee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8:20am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8:25am</w:t>
        <w:tab/>
        <w:tab/>
        <w:t xml:space="preserve">Principal's Update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8:25am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8:40am</w:t>
        <w:tab/>
        <w:tab/>
        <w:t xml:space="preserve">Discussion Item: Meeting our new Administrative </w:t>
        <w:tab/>
        <w:tab/>
        <w:tab/>
        <w:tab/>
        <w:tab/>
        <w:tab/>
        <w:t xml:space="preserve">Assistant Andrea Yenrick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8:40am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8:45am</w:t>
        <w:tab/>
        <w:tab/>
        <w:t xml:space="preserve">Discussion Item: Set Next Meeting Agenda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8:45am</w:t>
        <w:tab/>
        <w:tab/>
        <w:tab/>
        <w:t xml:space="preserve">Meeting Adjournment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* All new governance council members must attend training and non-FCS employees must be background checked (these checks occur on-site during trainings).  New members can sign-up for governance training by visiting: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https://tinyurl.com/trainingsgc</w:t>
        </w:r>
      </w:hyperlink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tinyurl.com/trainingsgc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