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7916C12F" w:rsidR="00FE576D" w:rsidRPr="0037630D" w:rsidRDefault="009A0791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0" locked="0" layoutInCell="1" allowOverlap="1" wp14:anchorId="6E32C668" wp14:editId="6CC3F970">
            <wp:simplePos x="0" y="0"/>
            <wp:positionH relativeFrom="column">
              <wp:posOffset>2014</wp:posOffset>
            </wp:positionH>
            <wp:positionV relativeFrom="paragraph">
              <wp:posOffset>62437</wp:posOffset>
            </wp:positionV>
            <wp:extent cx="949594" cy="946626"/>
            <wp:effectExtent l="0" t="0" r="3175" b="635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9594" cy="94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30D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</w:t>
      </w:r>
      <w:r w:rsidR="00B11725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>Meeting m</w:t>
      </w:r>
      <w:r w:rsidR="00377C4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>inutes</w:t>
      </w:r>
    </w:p>
    <w:p w14:paraId="4BC52702" w14:textId="6A01DC22" w:rsidR="00FE576D" w:rsidRDefault="009A0791" w:rsidP="009A0791">
      <w:pPr>
        <w:pStyle w:val="Subtitle"/>
        <w:tabs>
          <w:tab w:val="left" w:pos="894"/>
          <w:tab w:val="right" w:pos="10800"/>
        </w:tabs>
        <w:jc w:val="left"/>
      </w:pPr>
      <w:r>
        <w:rPr>
          <w:color w:val="002060"/>
        </w:rPr>
        <w:tab/>
      </w:r>
      <w:r>
        <w:rPr>
          <w:color w:val="002060"/>
        </w:rPr>
        <w:tab/>
      </w:r>
      <w:r w:rsidR="00B52F90">
        <w:rPr>
          <w:color w:val="002060"/>
        </w:rPr>
        <w:t>Mountain Park</w:t>
      </w:r>
      <w:r w:rsidR="0037630D" w:rsidRPr="0037630D">
        <w:rPr>
          <w:color w:val="002060"/>
        </w:rPr>
        <w:t xml:space="preserve"> Elementary School Governance Council </w:t>
      </w:r>
    </w:p>
    <w:p w14:paraId="65764C3E" w14:textId="3CB9EFF0" w:rsidR="00FE576D" w:rsidRDefault="004063AE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2133277157"/>
          <w:placeholder>
            <w:docPart w:val="E60A61EF20C8449A95B87137204E4B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5139E72D">
            <w:rPr>
              <w:rStyle w:val="IntenseEmphasis"/>
              <w:color w:val="002060"/>
            </w:rPr>
            <w:t>Date | time</w:t>
          </w:r>
        </w:sdtContent>
      </w:sdt>
      <w:r w:rsidR="00684306" w:rsidRPr="5139E72D">
        <w:rPr>
          <w:rStyle w:val="IntenseEmphasis"/>
        </w:rPr>
        <w:t xml:space="preserve"> </w:t>
      </w:r>
      <w:r w:rsidR="00FB56B7">
        <w:t>August</w:t>
      </w:r>
      <w:r w:rsidR="00263B86">
        <w:t xml:space="preserve"> </w:t>
      </w:r>
      <w:r w:rsidR="00FB56B7">
        <w:t>25</w:t>
      </w:r>
      <w:r w:rsidR="00E31525">
        <w:t xml:space="preserve">, </w:t>
      </w:r>
      <w:proofErr w:type="gramStart"/>
      <w:r w:rsidR="00E31525">
        <w:t>202</w:t>
      </w:r>
      <w:r w:rsidR="00263B86">
        <w:t>3</w:t>
      </w:r>
      <w:proofErr w:type="gramEnd"/>
      <w:r w:rsidR="003B5FCE">
        <w:t xml:space="preserve"> |</w:t>
      </w:r>
      <w:r w:rsidR="00CB640E">
        <w:t>8</w:t>
      </w:r>
      <w:r w:rsidR="00E31525">
        <w:t>:</w:t>
      </w:r>
      <w:r w:rsidR="00CB640E">
        <w:t>00</w:t>
      </w:r>
      <w:r w:rsidR="00F674B3">
        <w:t xml:space="preserve"> AM</w:t>
      </w:r>
      <w:r w:rsidR="003B5FCE">
        <w:t xml:space="preserve"> </w:t>
      </w:r>
      <w:r w:rsidR="0037630D" w:rsidRPr="5139E72D">
        <w:rPr>
          <w:rStyle w:val="IntenseEmphasis"/>
          <w:color w:val="002060"/>
        </w:rPr>
        <w:t>Location</w:t>
      </w:r>
      <w:r w:rsidR="00684306">
        <w:t xml:space="preserve"> </w:t>
      </w:r>
      <w:r w:rsidR="00F674B3">
        <w:t>MPE-Principal’s Office</w:t>
      </w:r>
    </w:p>
    <w:p w14:paraId="519AF7E6" w14:textId="6EF77936" w:rsidR="00D72B62" w:rsidRDefault="0037630D" w:rsidP="5139E72D">
      <w:pPr>
        <w:pStyle w:val="Heading1"/>
        <w:rPr>
          <w:color w:val="002060"/>
        </w:rPr>
        <w:sectPr w:rsidR="00D72B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5139E72D">
        <w:rPr>
          <w:color w:val="002060"/>
        </w:rPr>
        <w:t>SGC Member</w:t>
      </w:r>
      <w:r w:rsidR="00A366DF" w:rsidRPr="5139E72D">
        <w:rPr>
          <w:color w:val="002060"/>
        </w:rPr>
        <w:t>s</w:t>
      </w:r>
    </w:p>
    <w:p w14:paraId="749A467B" w14:textId="5E2705CD" w:rsidR="00FE576D" w:rsidRDefault="00F674B3" w:rsidP="009246D7">
      <w:pPr>
        <w:pStyle w:val="ListParagraph"/>
        <w:numPr>
          <w:ilvl w:val="0"/>
          <w:numId w:val="19"/>
        </w:numPr>
      </w:pPr>
      <w:r>
        <w:t>Ayo Richardson</w:t>
      </w:r>
      <w:r w:rsidR="00A366DF">
        <w:t>, Principal</w:t>
      </w:r>
      <w:r w:rsidR="00652086">
        <w:t xml:space="preserve"> </w:t>
      </w:r>
      <w:r w:rsidR="00542FCA">
        <w:t>-present</w:t>
      </w:r>
    </w:p>
    <w:p w14:paraId="60107E22" w14:textId="1F4238C0" w:rsidR="009C0000" w:rsidRDefault="00E31525" w:rsidP="009246D7">
      <w:pPr>
        <w:pStyle w:val="ListParagraph"/>
        <w:numPr>
          <w:ilvl w:val="0"/>
          <w:numId w:val="19"/>
        </w:numPr>
      </w:pPr>
      <w:r>
        <w:t>Tarnisha Ruben</w:t>
      </w:r>
      <w:r w:rsidR="00537A50">
        <w:t>, Appointed School Employee</w:t>
      </w:r>
      <w:r w:rsidR="00542FCA">
        <w:t>-present</w:t>
      </w:r>
    </w:p>
    <w:p w14:paraId="7C4D4E16" w14:textId="2971B5CA" w:rsidR="00537A50" w:rsidRDefault="00F674B3" w:rsidP="009246D7">
      <w:pPr>
        <w:pStyle w:val="ListParagraph"/>
        <w:numPr>
          <w:ilvl w:val="0"/>
          <w:numId w:val="19"/>
        </w:numPr>
      </w:pPr>
      <w:r>
        <w:t>Sherri Beckwith,</w:t>
      </w:r>
      <w:r w:rsidR="00537A50">
        <w:t xml:space="preserve"> Teacher</w:t>
      </w:r>
      <w:r w:rsidR="00542FCA">
        <w:t>-present</w:t>
      </w:r>
    </w:p>
    <w:p w14:paraId="6286A48B" w14:textId="2ED2AB36" w:rsidR="004F6861" w:rsidRDefault="00745337" w:rsidP="009246D7">
      <w:pPr>
        <w:pStyle w:val="ListParagraph"/>
        <w:numPr>
          <w:ilvl w:val="0"/>
          <w:numId w:val="19"/>
        </w:numPr>
      </w:pPr>
      <w:r>
        <w:t>Kendal Harlow</w:t>
      </w:r>
      <w:r w:rsidR="004F6861">
        <w:t xml:space="preserve">, </w:t>
      </w:r>
      <w:r w:rsidR="00F674B3">
        <w:t>Teacher</w:t>
      </w:r>
      <w:r w:rsidR="00542FCA">
        <w:t>-present</w:t>
      </w:r>
    </w:p>
    <w:p w14:paraId="15DDD44F" w14:textId="1EFA4325" w:rsidR="004F6861" w:rsidRPr="008968A0" w:rsidRDefault="006368B1" w:rsidP="009246D7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t>Kristen Reittenbach</w:t>
      </w:r>
      <w:r w:rsidR="004F6861">
        <w:t xml:space="preserve">, </w:t>
      </w:r>
      <w:r>
        <w:rPr>
          <w:sz w:val="20"/>
          <w:szCs w:val="20"/>
        </w:rPr>
        <w:t>CST</w:t>
      </w:r>
      <w:r w:rsidR="00745337">
        <w:rPr>
          <w:sz w:val="20"/>
          <w:szCs w:val="20"/>
        </w:rPr>
        <w:t>-present</w:t>
      </w:r>
    </w:p>
    <w:p w14:paraId="47829E4F" w14:textId="4048C570" w:rsidR="00D72B62" w:rsidRDefault="00F674B3" w:rsidP="009246D7">
      <w:pPr>
        <w:pStyle w:val="ListParagraph"/>
        <w:numPr>
          <w:ilvl w:val="0"/>
          <w:numId w:val="19"/>
        </w:numPr>
      </w:pPr>
      <w:r>
        <w:t>Eric Casey</w:t>
      </w:r>
      <w:r w:rsidR="00DD6021">
        <w:t xml:space="preserve">, </w:t>
      </w:r>
      <w:r>
        <w:t>Community Member</w:t>
      </w:r>
      <w:r w:rsidR="00542FCA">
        <w:t>-present</w:t>
      </w:r>
    </w:p>
    <w:p w14:paraId="30EBE213" w14:textId="19D6A584" w:rsidR="00DD6021" w:rsidRDefault="00BD5BFE" w:rsidP="009246D7">
      <w:pPr>
        <w:pStyle w:val="ListParagraph"/>
        <w:numPr>
          <w:ilvl w:val="0"/>
          <w:numId w:val="19"/>
        </w:numPr>
      </w:pPr>
      <w:r>
        <w:t>Corey Reed</w:t>
      </w:r>
      <w:r w:rsidR="00F674B3">
        <w:t>, Community Member</w:t>
      </w:r>
    </w:p>
    <w:p w14:paraId="2154ADD4" w14:textId="055057DE" w:rsidR="00DD6021" w:rsidRDefault="00F674B3" w:rsidP="009246D7">
      <w:pPr>
        <w:pStyle w:val="ListParagraph"/>
        <w:numPr>
          <w:ilvl w:val="0"/>
          <w:numId w:val="19"/>
        </w:numPr>
      </w:pPr>
      <w:r>
        <w:t>Erica Lowman</w:t>
      </w:r>
      <w:r w:rsidR="00DD6021">
        <w:t>, Parent</w:t>
      </w:r>
      <w:r w:rsidR="00542FCA">
        <w:t>-present</w:t>
      </w:r>
    </w:p>
    <w:p w14:paraId="071F48DB" w14:textId="4F88F9C6" w:rsidR="00DD6021" w:rsidRDefault="00F674B3" w:rsidP="009246D7">
      <w:pPr>
        <w:pStyle w:val="ListParagraph"/>
        <w:numPr>
          <w:ilvl w:val="0"/>
          <w:numId w:val="19"/>
        </w:numPr>
      </w:pPr>
      <w:r>
        <w:t>Ashley Macken</w:t>
      </w:r>
      <w:r w:rsidR="00DD6021">
        <w:t xml:space="preserve">, </w:t>
      </w:r>
      <w:r>
        <w:t>Parent</w:t>
      </w:r>
      <w:r w:rsidR="00542FCA">
        <w:t>-present</w:t>
      </w:r>
    </w:p>
    <w:p w14:paraId="44483CA6" w14:textId="5ED46EC1" w:rsidR="00D72B62" w:rsidRDefault="00377C33" w:rsidP="00542FCA">
      <w:pPr>
        <w:pStyle w:val="ListParagraph"/>
        <w:numPr>
          <w:ilvl w:val="0"/>
          <w:numId w:val="19"/>
        </w:numPr>
        <w:sectPr w:rsidR="00D72B62" w:rsidSect="00D72B62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t>Janet Park</w:t>
      </w:r>
      <w:r w:rsidR="00F674B3">
        <w:t>, Parent</w:t>
      </w:r>
      <w:r>
        <w:t>-</w:t>
      </w:r>
      <w:r w:rsidR="00E04369">
        <w:t>present</w:t>
      </w:r>
    </w:p>
    <w:p w14:paraId="5D8EDD09" w14:textId="41250547" w:rsidR="00FE576D" w:rsidRPr="00C54681" w:rsidRDefault="00C941D8">
      <w:pPr>
        <w:pStyle w:val="Heading1"/>
      </w:pPr>
      <w:r>
        <w:t xml:space="preserve">Agenda </w:t>
      </w:r>
      <w:r w:rsidR="00843BA4">
        <w:t>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951"/>
        <w:gridCol w:w="3584"/>
      </w:tblGrid>
      <w:tr w:rsidR="00DA5630" w14:paraId="7BEBCDB6" w14:textId="77777777">
        <w:tc>
          <w:tcPr>
            <w:tcW w:w="1255" w:type="dxa"/>
          </w:tcPr>
          <w:p w14:paraId="03FA6D6E" w14:textId="77777777" w:rsidR="00DA5630" w:rsidRPr="00EB639B" w:rsidRDefault="00DA5630">
            <w:pPr>
              <w:rPr>
                <w:color w:val="002060"/>
              </w:rPr>
            </w:pPr>
            <w:r w:rsidRPr="00EB639B">
              <w:rPr>
                <w:color w:val="002060"/>
              </w:rPr>
              <w:t>Time</w:t>
            </w:r>
          </w:p>
        </w:tc>
        <w:tc>
          <w:tcPr>
            <w:tcW w:w="5951" w:type="dxa"/>
          </w:tcPr>
          <w:p w14:paraId="3944BF99" w14:textId="77777777" w:rsidR="00DA5630" w:rsidRPr="00EB639B" w:rsidRDefault="00DA5630">
            <w:pPr>
              <w:rPr>
                <w:color w:val="002060"/>
              </w:rPr>
            </w:pPr>
            <w:r w:rsidRPr="00EB639B">
              <w:rPr>
                <w:color w:val="002060"/>
              </w:rPr>
              <w:t>Item</w:t>
            </w:r>
          </w:p>
        </w:tc>
        <w:tc>
          <w:tcPr>
            <w:tcW w:w="3584" w:type="dxa"/>
          </w:tcPr>
          <w:p w14:paraId="1D77119F" w14:textId="77777777" w:rsidR="00DA5630" w:rsidRPr="00EB639B" w:rsidRDefault="00DA5630">
            <w:pPr>
              <w:rPr>
                <w:color w:val="002060"/>
              </w:rPr>
            </w:pPr>
            <w:r w:rsidRPr="00EB639B">
              <w:rPr>
                <w:color w:val="002060"/>
              </w:rPr>
              <w:t>Owner</w:t>
            </w:r>
          </w:p>
        </w:tc>
      </w:tr>
      <w:tr w:rsidR="00DA5630" w14:paraId="2991DCBD" w14:textId="77777777">
        <w:tc>
          <w:tcPr>
            <w:tcW w:w="1255" w:type="dxa"/>
          </w:tcPr>
          <w:p w14:paraId="203FADDD" w14:textId="77777777" w:rsidR="00DA5630" w:rsidRDefault="00DA5630">
            <w:r>
              <w:t>8:00</w:t>
            </w:r>
          </w:p>
        </w:tc>
        <w:tc>
          <w:tcPr>
            <w:tcW w:w="5951" w:type="dxa"/>
          </w:tcPr>
          <w:p w14:paraId="45FDBCBE" w14:textId="77777777" w:rsidR="00DA5630" w:rsidRDefault="00DA5630">
            <w:r>
              <w:t>Action Item: Call to Order</w:t>
            </w:r>
          </w:p>
        </w:tc>
        <w:tc>
          <w:tcPr>
            <w:tcW w:w="3584" w:type="dxa"/>
          </w:tcPr>
          <w:p w14:paraId="323EAD7A" w14:textId="77777777" w:rsidR="00DA5630" w:rsidRDefault="00DA5630">
            <w:r>
              <w:t>Ayo Richardson</w:t>
            </w:r>
          </w:p>
        </w:tc>
      </w:tr>
      <w:tr w:rsidR="00DA5630" w14:paraId="1B1A4A5C" w14:textId="77777777">
        <w:tc>
          <w:tcPr>
            <w:tcW w:w="1255" w:type="dxa"/>
          </w:tcPr>
          <w:p w14:paraId="5BCE1A12" w14:textId="77777777" w:rsidR="00DA5630" w:rsidRDefault="00DA5630">
            <w:r>
              <w:t>8:00</w:t>
            </w:r>
          </w:p>
        </w:tc>
        <w:tc>
          <w:tcPr>
            <w:tcW w:w="5951" w:type="dxa"/>
          </w:tcPr>
          <w:p w14:paraId="0CCB1576" w14:textId="77777777" w:rsidR="00DA5630" w:rsidRDefault="00DA5630">
            <w:r>
              <w:t>Action Item: Approve 8/25 Agenda</w:t>
            </w:r>
          </w:p>
        </w:tc>
        <w:tc>
          <w:tcPr>
            <w:tcW w:w="3584" w:type="dxa"/>
          </w:tcPr>
          <w:p w14:paraId="6602F913" w14:textId="77777777" w:rsidR="00DA5630" w:rsidRDefault="00DA5630">
            <w:r>
              <w:t>Ayo Richardson</w:t>
            </w:r>
          </w:p>
        </w:tc>
      </w:tr>
      <w:tr w:rsidR="00DA5630" w14:paraId="63B0DF4A" w14:textId="77777777">
        <w:tc>
          <w:tcPr>
            <w:tcW w:w="1255" w:type="dxa"/>
          </w:tcPr>
          <w:p w14:paraId="5AA379F2" w14:textId="77777777" w:rsidR="00DA5630" w:rsidRDefault="00DA5630">
            <w:r>
              <w:t>8:00</w:t>
            </w:r>
          </w:p>
        </w:tc>
        <w:tc>
          <w:tcPr>
            <w:tcW w:w="5951" w:type="dxa"/>
          </w:tcPr>
          <w:p w14:paraId="4C8A208A" w14:textId="77777777" w:rsidR="00DA5630" w:rsidRDefault="00DA5630">
            <w:r>
              <w:t>Action Item: Approve 6/2 Minutes</w:t>
            </w:r>
          </w:p>
        </w:tc>
        <w:tc>
          <w:tcPr>
            <w:tcW w:w="3584" w:type="dxa"/>
          </w:tcPr>
          <w:p w14:paraId="6A0F2FFD" w14:textId="77777777" w:rsidR="00DA5630" w:rsidRDefault="00DA5630">
            <w:r>
              <w:t>Ayo Richardson</w:t>
            </w:r>
          </w:p>
        </w:tc>
      </w:tr>
      <w:tr w:rsidR="00DA5630" w14:paraId="55BAC983" w14:textId="77777777">
        <w:tc>
          <w:tcPr>
            <w:tcW w:w="1255" w:type="dxa"/>
          </w:tcPr>
          <w:p w14:paraId="137306AF" w14:textId="77777777" w:rsidR="00DA5630" w:rsidRDefault="00DA5630">
            <w:r>
              <w:t>8:05</w:t>
            </w:r>
          </w:p>
        </w:tc>
        <w:tc>
          <w:tcPr>
            <w:tcW w:w="5951" w:type="dxa"/>
          </w:tcPr>
          <w:p w14:paraId="3ED41129" w14:textId="77777777" w:rsidR="00DA5630" w:rsidRDefault="00DA5630">
            <w:r>
              <w:t>Discussion Item: Member Introductions</w:t>
            </w:r>
          </w:p>
        </w:tc>
        <w:tc>
          <w:tcPr>
            <w:tcW w:w="3584" w:type="dxa"/>
          </w:tcPr>
          <w:p w14:paraId="68A32477" w14:textId="77777777" w:rsidR="00DA5630" w:rsidRDefault="00DA5630">
            <w:r>
              <w:t>All Members</w:t>
            </w:r>
          </w:p>
        </w:tc>
      </w:tr>
      <w:tr w:rsidR="00DA5630" w14:paraId="17950813" w14:textId="77777777">
        <w:tc>
          <w:tcPr>
            <w:tcW w:w="1255" w:type="dxa"/>
          </w:tcPr>
          <w:p w14:paraId="79D19016" w14:textId="77777777" w:rsidR="00DA5630" w:rsidRDefault="00DA5630">
            <w:r>
              <w:t>8:25</w:t>
            </w:r>
          </w:p>
        </w:tc>
        <w:tc>
          <w:tcPr>
            <w:tcW w:w="5951" w:type="dxa"/>
          </w:tcPr>
          <w:p w14:paraId="7791929A" w14:textId="77777777" w:rsidR="00DA5630" w:rsidRDefault="00DA5630">
            <w:r>
              <w:t>Action Items: Elect New Officers (Chair, Vice Chair, Parliamentarian)</w:t>
            </w:r>
          </w:p>
        </w:tc>
        <w:tc>
          <w:tcPr>
            <w:tcW w:w="3584" w:type="dxa"/>
          </w:tcPr>
          <w:p w14:paraId="26B20C77" w14:textId="77777777" w:rsidR="00DA5630" w:rsidRDefault="00DA5630">
            <w:r>
              <w:t>Ayo Richardson</w:t>
            </w:r>
          </w:p>
        </w:tc>
      </w:tr>
      <w:tr w:rsidR="00DA5630" w14:paraId="6A94EFA2" w14:textId="77777777">
        <w:tc>
          <w:tcPr>
            <w:tcW w:w="1255" w:type="dxa"/>
          </w:tcPr>
          <w:p w14:paraId="4B638862" w14:textId="77777777" w:rsidR="00DA5630" w:rsidRDefault="00DA5630">
            <w:r>
              <w:t>8:35</w:t>
            </w:r>
          </w:p>
        </w:tc>
        <w:tc>
          <w:tcPr>
            <w:tcW w:w="5951" w:type="dxa"/>
          </w:tcPr>
          <w:p w14:paraId="4473FC61" w14:textId="77777777" w:rsidR="00DA5630" w:rsidRDefault="00DA5630">
            <w:r>
              <w:t>Action Items: Staff Standing Committees (Budget &amp; Finance, Outreach &amp; Communication, Principal Selection)</w:t>
            </w:r>
          </w:p>
        </w:tc>
        <w:tc>
          <w:tcPr>
            <w:tcW w:w="3584" w:type="dxa"/>
          </w:tcPr>
          <w:p w14:paraId="30A5FAD8" w14:textId="77777777" w:rsidR="00DA5630" w:rsidRDefault="00DA5630">
            <w:r>
              <w:t>Ayo Richardson</w:t>
            </w:r>
          </w:p>
        </w:tc>
      </w:tr>
      <w:tr w:rsidR="00DA5630" w14:paraId="3CDEE2C7" w14:textId="77777777">
        <w:tc>
          <w:tcPr>
            <w:tcW w:w="1255" w:type="dxa"/>
          </w:tcPr>
          <w:p w14:paraId="6EB9F869" w14:textId="77777777" w:rsidR="00DA5630" w:rsidRDefault="00DA5630">
            <w:r>
              <w:t>8:40</w:t>
            </w:r>
          </w:p>
        </w:tc>
        <w:tc>
          <w:tcPr>
            <w:tcW w:w="5951" w:type="dxa"/>
          </w:tcPr>
          <w:p w14:paraId="6F7BB6D3" w14:textId="77777777" w:rsidR="00DA5630" w:rsidRDefault="00DA5630">
            <w:pPr>
              <w:tabs>
                <w:tab w:val="left" w:pos="3940"/>
              </w:tabs>
            </w:pPr>
            <w:r>
              <w:t>Discussion Item: Nominate Representative for Superintendent’s Parent/Community Advisory Council</w:t>
            </w:r>
          </w:p>
        </w:tc>
        <w:tc>
          <w:tcPr>
            <w:tcW w:w="3584" w:type="dxa"/>
          </w:tcPr>
          <w:p w14:paraId="78219F08" w14:textId="77777777" w:rsidR="00DA5630" w:rsidRDefault="00DA5630">
            <w:r>
              <w:t>Erica Lowman</w:t>
            </w:r>
          </w:p>
        </w:tc>
      </w:tr>
      <w:tr w:rsidR="00DA5630" w14:paraId="4E13C28F" w14:textId="77777777">
        <w:tc>
          <w:tcPr>
            <w:tcW w:w="1255" w:type="dxa"/>
          </w:tcPr>
          <w:p w14:paraId="4DAEC349" w14:textId="77777777" w:rsidR="00DA5630" w:rsidRDefault="00DA5630">
            <w:r>
              <w:t>8:45</w:t>
            </w:r>
          </w:p>
        </w:tc>
        <w:tc>
          <w:tcPr>
            <w:tcW w:w="5951" w:type="dxa"/>
          </w:tcPr>
          <w:p w14:paraId="44869CF0" w14:textId="741B1046" w:rsidR="00DA5630" w:rsidRDefault="00DA5630">
            <w:r>
              <w:t xml:space="preserve">Discussion Item: Finalize </w:t>
            </w:r>
            <w:r w:rsidR="001A179C">
              <w:t>Meeting</w:t>
            </w:r>
            <w:r>
              <w:t xml:space="preserve"> </w:t>
            </w:r>
            <w:proofErr w:type="gramStart"/>
            <w:r>
              <w:t>Schedule  for</w:t>
            </w:r>
            <w:proofErr w:type="gramEnd"/>
            <w:r>
              <w:t xml:space="preserve"> SY 23-24</w:t>
            </w:r>
          </w:p>
        </w:tc>
        <w:tc>
          <w:tcPr>
            <w:tcW w:w="3584" w:type="dxa"/>
          </w:tcPr>
          <w:p w14:paraId="7B3F7FB8" w14:textId="77777777" w:rsidR="00DA5630" w:rsidRDefault="00DA5630">
            <w:r>
              <w:t>All Members</w:t>
            </w:r>
          </w:p>
        </w:tc>
      </w:tr>
      <w:tr w:rsidR="00DA5630" w14:paraId="62EFA40E" w14:textId="77777777">
        <w:tc>
          <w:tcPr>
            <w:tcW w:w="1255" w:type="dxa"/>
          </w:tcPr>
          <w:p w14:paraId="671BC695" w14:textId="77777777" w:rsidR="00DA5630" w:rsidRDefault="00DA5630">
            <w:r>
              <w:t>8:45</w:t>
            </w:r>
          </w:p>
        </w:tc>
        <w:tc>
          <w:tcPr>
            <w:tcW w:w="5951" w:type="dxa"/>
          </w:tcPr>
          <w:p w14:paraId="2F9E2BC7" w14:textId="77777777" w:rsidR="00DA5630" w:rsidRDefault="00DA5630">
            <w:r>
              <w:t>Informational Item: Principal’s Update</w:t>
            </w:r>
          </w:p>
          <w:p w14:paraId="62024F7A" w14:textId="77777777" w:rsidR="00DA5630" w:rsidRDefault="00DA5630" w:rsidP="00DA5630">
            <w:pPr>
              <w:pStyle w:val="ListParagraph"/>
              <w:numPr>
                <w:ilvl w:val="0"/>
                <w:numId w:val="32"/>
              </w:numPr>
            </w:pPr>
            <w:r>
              <w:t>Staffing Updates</w:t>
            </w:r>
          </w:p>
          <w:p w14:paraId="0DAFE187" w14:textId="77777777" w:rsidR="00DA5630" w:rsidRDefault="00DA5630" w:rsidP="00DA5630">
            <w:pPr>
              <w:pStyle w:val="ListParagraph"/>
              <w:numPr>
                <w:ilvl w:val="0"/>
                <w:numId w:val="32"/>
              </w:numPr>
            </w:pPr>
            <w:r>
              <w:t>School Operation Update (Curriculum, Safety)</w:t>
            </w:r>
          </w:p>
          <w:p w14:paraId="2F6BA23B" w14:textId="77777777" w:rsidR="00DA5630" w:rsidRDefault="00DA5630" w:rsidP="00DA5630">
            <w:pPr>
              <w:pStyle w:val="ListParagraph"/>
              <w:numPr>
                <w:ilvl w:val="0"/>
                <w:numId w:val="32"/>
              </w:numPr>
            </w:pPr>
            <w:r>
              <w:t>Calendar of Upcoming School Events</w:t>
            </w:r>
          </w:p>
          <w:p w14:paraId="4F3B6F06" w14:textId="77777777" w:rsidR="00DA5630" w:rsidRDefault="00DA5630" w:rsidP="00DA5630">
            <w:pPr>
              <w:pStyle w:val="ListParagraph"/>
              <w:numPr>
                <w:ilvl w:val="0"/>
                <w:numId w:val="32"/>
              </w:numPr>
            </w:pPr>
            <w:r>
              <w:t>SGC Goals for SY 23-24</w:t>
            </w:r>
          </w:p>
        </w:tc>
        <w:tc>
          <w:tcPr>
            <w:tcW w:w="3584" w:type="dxa"/>
          </w:tcPr>
          <w:p w14:paraId="361F1EDC" w14:textId="77777777" w:rsidR="00DA5630" w:rsidRDefault="00DA5630">
            <w:r>
              <w:t>Ayo Richardson</w:t>
            </w:r>
          </w:p>
        </w:tc>
      </w:tr>
      <w:tr w:rsidR="00DA5630" w14:paraId="2B9B87DA" w14:textId="77777777">
        <w:tc>
          <w:tcPr>
            <w:tcW w:w="1255" w:type="dxa"/>
          </w:tcPr>
          <w:p w14:paraId="1E758787" w14:textId="77777777" w:rsidR="00DA5630" w:rsidRDefault="00DA5630">
            <w:r>
              <w:t>8:55</w:t>
            </w:r>
          </w:p>
        </w:tc>
        <w:tc>
          <w:tcPr>
            <w:tcW w:w="5951" w:type="dxa"/>
          </w:tcPr>
          <w:p w14:paraId="1DDD02BD" w14:textId="77777777" w:rsidR="00DA5630" w:rsidRDefault="00DA5630">
            <w:r>
              <w:t>Discussion Item: Draft Next Meeting Agenda</w:t>
            </w:r>
          </w:p>
        </w:tc>
        <w:tc>
          <w:tcPr>
            <w:tcW w:w="3584" w:type="dxa"/>
          </w:tcPr>
          <w:p w14:paraId="42BEC515" w14:textId="77777777" w:rsidR="00DA5630" w:rsidRDefault="00DA5630">
            <w:r>
              <w:t>Ayo Richardson</w:t>
            </w:r>
          </w:p>
        </w:tc>
      </w:tr>
      <w:tr w:rsidR="00DA5630" w14:paraId="6234C93B" w14:textId="77777777">
        <w:tc>
          <w:tcPr>
            <w:tcW w:w="1255" w:type="dxa"/>
          </w:tcPr>
          <w:p w14:paraId="08B78C24" w14:textId="77777777" w:rsidR="00DA5630" w:rsidRDefault="00DA5630">
            <w:r>
              <w:t>9:00</w:t>
            </w:r>
          </w:p>
        </w:tc>
        <w:tc>
          <w:tcPr>
            <w:tcW w:w="5951" w:type="dxa"/>
          </w:tcPr>
          <w:p w14:paraId="048801AC" w14:textId="77777777" w:rsidR="00DA5630" w:rsidRDefault="00DA5630">
            <w:r>
              <w:t>Action Item: Meeting Adjournment</w:t>
            </w:r>
          </w:p>
        </w:tc>
        <w:tc>
          <w:tcPr>
            <w:tcW w:w="3584" w:type="dxa"/>
          </w:tcPr>
          <w:p w14:paraId="70B4C6A0" w14:textId="77777777" w:rsidR="00DA5630" w:rsidRDefault="00DA5630">
            <w:r>
              <w:t>Ayo Richardson</w:t>
            </w:r>
          </w:p>
        </w:tc>
      </w:tr>
    </w:tbl>
    <w:p w14:paraId="5D0045C1" w14:textId="750EBA07" w:rsidR="00FE576D" w:rsidRDefault="00843BA4">
      <w:pPr>
        <w:pStyle w:val="Heading1"/>
      </w:pPr>
      <w:r>
        <w:t xml:space="preserve">Meeting </w:t>
      </w:r>
      <w:r w:rsidR="00640DF8">
        <w:t>Norms</w:t>
      </w:r>
    </w:p>
    <w:p w14:paraId="0F218099" w14:textId="77777777" w:rsidR="00A9444C" w:rsidRDefault="00A9444C" w:rsidP="00EB0D81"/>
    <w:p w14:paraId="1A3F8AB0" w14:textId="77777777" w:rsidR="008D511F" w:rsidRPr="008D511F" w:rsidRDefault="008D511F" w:rsidP="00EB0D81">
      <w:pPr>
        <w:rPr>
          <w:b/>
          <w:bCs/>
          <w:u w:val="single"/>
        </w:rPr>
      </w:pPr>
      <w:r w:rsidRPr="008D511F">
        <w:rPr>
          <w:b/>
          <w:bCs/>
          <w:u w:val="single"/>
        </w:rPr>
        <w:lastRenderedPageBreak/>
        <w:t>Meeting Minutes</w:t>
      </w:r>
    </w:p>
    <w:p w14:paraId="41244F5C" w14:textId="6C49FFA4" w:rsidR="009F0A4C" w:rsidRPr="00B84D29" w:rsidRDefault="00275812" w:rsidP="008D511F">
      <w:pPr>
        <w:spacing w:after="0"/>
        <w:rPr>
          <w:b/>
          <w:bCs/>
        </w:rPr>
      </w:pPr>
      <w:r w:rsidRPr="00E05E30">
        <w:rPr>
          <w:b/>
          <w:bCs/>
        </w:rPr>
        <w:t>8:0</w:t>
      </w:r>
      <w:r w:rsidR="00745337">
        <w:rPr>
          <w:b/>
          <w:bCs/>
        </w:rPr>
        <w:t>2</w:t>
      </w:r>
      <w:r w:rsidR="000F3703" w:rsidRPr="00B84D29">
        <w:rPr>
          <w:b/>
          <w:bCs/>
        </w:rPr>
        <w:tab/>
        <w:t>Action Item: Call to Order-</w:t>
      </w:r>
      <w:r>
        <w:rPr>
          <w:b/>
          <w:bCs/>
        </w:rPr>
        <w:t>Ayo Richardson</w:t>
      </w:r>
    </w:p>
    <w:p w14:paraId="189EFCEE" w14:textId="61854A27" w:rsidR="00210F61" w:rsidRDefault="00AB2F03" w:rsidP="008D511F">
      <w:pPr>
        <w:spacing w:after="0"/>
      </w:pPr>
      <w:r>
        <w:tab/>
      </w:r>
      <w:r w:rsidR="0057011A">
        <w:t>Richardson</w:t>
      </w:r>
      <w:r w:rsidR="00A24DDA">
        <w:t xml:space="preserve"> called to </w:t>
      </w:r>
      <w:proofErr w:type="gramStart"/>
      <w:r w:rsidR="00184ABF">
        <w:t>order;</w:t>
      </w:r>
      <w:r w:rsidR="00720FA7">
        <w:t xml:space="preserve"> </w:t>
      </w:r>
      <w:r w:rsidR="001D5608">
        <w:t xml:space="preserve"> Sharri</w:t>
      </w:r>
      <w:proofErr w:type="gramEnd"/>
      <w:r w:rsidR="001D5608">
        <w:t xml:space="preserve"> Beckwith motioned to </w:t>
      </w:r>
      <w:r w:rsidR="00C45DB7">
        <w:t>approve,</w:t>
      </w:r>
      <w:r w:rsidR="001D5608">
        <w:t xml:space="preserve"> and </w:t>
      </w:r>
      <w:r w:rsidR="002D1A1F">
        <w:t>Ashely Macken</w:t>
      </w:r>
      <w:r w:rsidR="00720FA7">
        <w:t xml:space="preserve"> seconded</w:t>
      </w:r>
      <w:r w:rsidR="00542FCA">
        <w:t xml:space="preserve">. All were in favor and </w:t>
      </w:r>
      <w:r w:rsidR="0063013C">
        <w:t xml:space="preserve">meeting was started at </w:t>
      </w:r>
      <w:r w:rsidR="0057011A" w:rsidRPr="002D1A1F">
        <w:t>8:0</w:t>
      </w:r>
      <w:r w:rsidR="002D1A1F" w:rsidRPr="002D1A1F">
        <w:t>3</w:t>
      </w:r>
      <w:r w:rsidR="0063013C">
        <w:t xml:space="preserve"> </w:t>
      </w:r>
    </w:p>
    <w:p w14:paraId="367D3050" w14:textId="77777777" w:rsidR="00594C22" w:rsidRDefault="00594C22" w:rsidP="008D511F">
      <w:pPr>
        <w:spacing w:after="0"/>
      </w:pPr>
    </w:p>
    <w:p w14:paraId="62C8E484" w14:textId="0DC5702F" w:rsidR="000F3703" w:rsidRPr="00B84D29" w:rsidRDefault="00A76136" w:rsidP="008D511F">
      <w:pPr>
        <w:spacing w:after="0"/>
        <w:rPr>
          <w:b/>
          <w:bCs/>
        </w:rPr>
      </w:pPr>
      <w:r>
        <w:rPr>
          <w:b/>
          <w:bCs/>
        </w:rPr>
        <w:t>8:0</w:t>
      </w:r>
      <w:r w:rsidR="000828FD">
        <w:rPr>
          <w:b/>
          <w:bCs/>
        </w:rPr>
        <w:t>4</w:t>
      </w:r>
      <w:r w:rsidR="000F3703" w:rsidRPr="00B84D29">
        <w:rPr>
          <w:b/>
          <w:bCs/>
        </w:rPr>
        <w:tab/>
        <w:t xml:space="preserve">Action Item: Approve </w:t>
      </w:r>
      <w:r w:rsidR="00CA0518">
        <w:rPr>
          <w:b/>
          <w:bCs/>
        </w:rPr>
        <w:t>August 25</w:t>
      </w:r>
      <w:r w:rsidR="000F3703" w:rsidRPr="00B84D29">
        <w:rPr>
          <w:b/>
          <w:bCs/>
        </w:rPr>
        <w:t xml:space="preserve"> Agenda-</w:t>
      </w:r>
      <w:r w:rsidR="00B10F9C">
        <w:rPr>
          <w:b/>
          <w:bCs/>
        </w:rPr>
        <w:t>Ayo Richardson</w:t>
      </w:r>
    </w:p>
    <w:p w14:paraId="1127B462" w14:textId="4A7FC709" w:rsidR="00720FA7" w:rsidRDefault="00AB2F03" w:rsidP="008D511F">
      <w:pPr>
        <w:spacing w:after="0"/>
      </w:pPr>
      <w:r>
        <w:tab/>
      </w:r>
      <w:r w:rsidR="00781BB8">
        <w:t xml:space="preserve">Sherri </w:t>
      </w:r>
      <w:r w:rsidR="002D1A1F">
        <w:t>Beckwith</w:t>
      </w:r>
      <w:r w:rsidR="00720FA7">
        <w:t xml:space="preserve"> motioned to </w:t>
      </w:r>
      <w:r w:rsidR="009627EE">
        <w:t>approve;</w:t>
      </w:r>
      <w:r w:rsidR="00720FA7">
        <w:t xml:space="preserve"> </w:t>
      </w:r>
      <w:r w:rsidR="002D1A1F">
        <w:t>Rub</w:t>
      </w:r>
      <w:r w:rsidR="070A22D0">
        <w:t>e</w:t>
      </w:r>
      <w:r w:rsidR="002D1A1F">
        <w:t>n</w:t>
      </w:r>
      <w:r w:rsidR="00B10F9C">
        <w:t xml:space="preserve"> </w:t>
      </w:r>
      <w:r w:rsidR="00720FA7">
        <w:t>seconded</w:t>
      </w:r>
      <w:r w:rsidR="0063013C">
        <w:t xml:space="preserve">. All were in favor and the </w:t>
      </w:r>
      <w:r w:rsidR="00CA0518">
        <w:t>August 25</w:t>
      </w:r>
      <w:r w:rsidR="0063013C">
        <w:t xml:space="preserve"> agenda was approved. </w:t>
      </w:r>
    </w:p>
    <w:p w14:paraId="128DD9A3" w14:textId="77777777" w:rsidR="000F3703" w:rsidRDefault="000F3703" w:rsidP="008D511F">
      <w:pPr>
        <w:spacing w:after="0"/>
      </w:pPr>
    </w:p>
    <w:p w14:paraId="2CC46FCB" w14:textId="02D24D6D" w:rsidR="000F3703" w:rsidRPr="00B84D29" w:rsidRDefault="005832A5" w:rsidP="008D511F">
      <w:pPr>
        <w:spacing w:after="0"/>
        <w:rPr>
          <w:b/>
          <w:bCs/>
        </w:rPr>
      </w:pPr>
      <w:r w:rsidRPr="00474DCD">
        <w:rPr>
          <w:b/>
          <w:bCs/>
        </w:rPr>
        <w:t>8:0</w:t>
      </w:r>
      <w:r w:rsidR="000828FD">
        <w:rPr>
          <w:b/>
          <w:bCs/>
        </w:rPr>
        <w:t>4</w:t>
      </w:r>
      <w:r w:rsidR="000F3703" w:rsidRPr="00B84D29">
        <w:rPr>
          <w:b/>
          <w:bCs/>
        </w:rPr>
        <w:tab/>
        <w:t xml:space="preserve">Action Item: Approve </w:t>
      </w:r>
      <w:r w:rsidR="006A6943">
        <w:rPr>
          <w:b/>
          <w:bCs/>
        </w:rPr>
        <w:t>June 2</w:t>
      </w:r>
      <w:r w:rsidR="000F3703" w:rsidRPr="00B84D29">
        <w:rPr>
          <w:b/>
          <w:bCs/>
        </w:rPr>
        <w:t xml:space="preserve"> Minutes</w:t>
      </w:r>
      <w:r w:rsidR="00D96ADC" w:rsidRPr="00B84D29">
        <w:rPr>
          <w:b/>
          <w:bCs/>
        </w:rPr>
        <w:t>-</w:t>
      </w:r>
      <w:r w:rsidR="00B10F9C">
        <w:rPr>
          <w:b/>
          <w:bCs/>
        </w:rPr>
        <w:t>Ayo Richardson</w:t>
      </w:r>
    </w:p>
    <w:p w14:paraId="7542B438" w14:textId="77777777" w:rsidR="00720FA7" w:rsidRDefault="00720FA7" w:rsidP="008D511F">
      <w:pPr>
        <w:spacing w:after="0"/>
      </w:pPr>
    </w:p>
    <w:p w14:paraId="38000BA2" w14:textId="2BA3D2A1" w:rsidR="00D96ADC" w:rsidRPr="00B84D29" w:rsidRDefault="005832A5" w:rsidP="008D511F">
      <w:pPr>
        <w:spacing w:after="0"/>
        <w:rPr>
          <w:b/>
          <w:bCs/>
        </w:rPr>
      </w:pPr>
      <w:r w:rsidRPr="00474DCD">
        <w:rPr>
          <w:b/>
          <w:bCs/>
        </w:rPr>
        <w:t>8:0</w:t>
      </w:r>
      <w:r w:rsidR="00474DCD" w:rsidRPr="00474DCD">
        <w:rPr>
          <w:b/>
          <w:bCs/>
        </w:rPr>
        <w:t>5</w:t>
      </w:r>
      <w:r w:rsidR="00D96ADC" w:rsidRPr="00B84D29">
        <w:rPr>
          <w:b/>
          <w:bCs/>
        </w:rPr>
        <w:tab/>
        <w:t xml:space="preserve">Discussion: </w:t>
      </w:r>
      <w:r w:rsidR="005B0112">
        <w:rPr>
          <w:b/>
          <w:bCs/>
        </w:rPr>
        <w:t>Member Introductions</w:t>
      </w:r>
      <w:r w:rsidR="00B11C9A">
        <w:rPr>
          <w:b/>
          <w:bCs/>
        </w:rPr>
        <w:t>-All Members</w:t>
      </w:r>
    </w:p>
    <w:p w14:paraId="2C8C41BF" w14:textId="05425661" w:rsidR="00720FA7" w:rsidRDefault="00CB6C64" w:rsidP="008D511F">
      <w:pPr>
        <w:spacing w:after="0"/>
      </w:pPr>
      <w:r>
        <w:tab/>
      </w:r>
      <w:r w:rsidR="00DE21B3">
        <w:t xml:space="preserve">Janet Park, </w:t>
      </w:r>
      <w:r w:rsidR="004028F1">
        <w:t xml:space="preserve">Sherri </w:t>
      </w:r>
      <w:r w:rsidR="00067496">
        <w:t>Beckwith</w:t>
      </w:r>
      <w:r w:rsidR="006F0E31">
        <w:t xml:space="preserve">, </w:t>
      </w:r>
      <w:r w:rsidR="004028F1">
        <w:t>Kristen Reittenbach, Tarnisha Rub</w:t>
      </w:r>
      <w:r w:rsidR="071A9459">
        <w:t>e</w:t>
      </w:r>
      <w:r w:rsidR="004028F1">
        <w:t xml:space="preserve">n, </w:t>
      </w:r>
      <w:r w:rsidR="00232DD6">
        <w:t xml:space="preserve">Erica Lowman, </w:t>
      </w:r>
      <w:r w:rsidR="004865F8">
        <w:t>Kendal Harlow, Ashley Macken</w:t>
      </w:r>
      <w:r w:rsidR="000E70E9">
        <w:t>, Gina</w:t>
      </w:r>
      <w:r w:rsidR="007F1B78">
        <w:t xml:space="preserve"> Foster (governance facilitator</w:t>
      </w:r>
      <w:r w:rsidR="009805E6">
        <w:t xml:space="preserve">, contact: </w:t>
      </w:r>
      <w:hyperlink r:id="rId17" w:history="1">
        <w:r w:rsidR="00F77A4A" w:rsidRPr="00FD7287">
          <w:rPr>
            <w:rStyle w:val="Hyperlink"/>
          </w:rPr>
          <w:t>fosterg@fultonschools.org</w:t>
        </w:r>
      </w:hyperlink>
      <w:r w:rsidR="009805E6">
        <w:t>)</w:t>
      </w:r>
      <w:r w:rsidR="00F77A4A">
        <w:t xml:space="preserve"> introduced themselves</w:t>
      </w:r>
      <w:r w:rsidR="00911B3A">
        <w:t xml:space="preserve"> to the group</w:t>
      </w:r>
      <w:r w:rsidR="00F77A4A">
        <w:t>.</w:t>
      </w:r>
      <w:r w:rsidR="00911B3A">
        <w:t xml:space="preserve">  </w:t>
      </w:r>
      <w:r w:rsidR="00A23994">
        <w:t>Eric Casey</w:t>
      </w:r>
      <w:r w:rsidR="007A1309">
        <w:t>, AP at CMS,</w:t>
      </w:r>
      <w:r w:rsidR="00A23994">
        <w:t xml:space="preserve"> </w:t>
      </w:r>
      <w:r w:rsidR="00B808AA">
        <w:t>introduced himself at 8:25</w:t>
      </w:r>
      <w:r w:rsidR="007A1309">
        <w:t>.</w:t>
      </w:r>
    </w:p>
    <w:p w14:paraId="0CB26C98" w14:textId="33FCB054" w:rsidR="009B7B0F" w:rsidRDefault="009B7B0F" w:rsidP="008D511F">
      <w:pPr>
        <w:spacing w:after="0"/>
      </w:pPr>
    </w:p>
    <w:p w14:paraId="71F3F737" w14:textId="7BFDD877" w:rsidR="00D96ADC" w:rsidRPr="00B84D29" w:rsidRDefault="00820422" w:rsidP="008D511F">
      <w:pPr>
        <w:spacing w:after="0"/>
        <w:rPr>
          <w:b/>
          <w:bCs/>
        </w:rPr>
      </w:pPr>
      <w:r w:rsidRPr="00B84D29">
        <w:rPr>
          <w:b/>
          <w:bCs/>
        </w:rPr>
        <w:t>8:</w:t>
      </w:r>
      <w:r w:rsidR="00897387">
        <w:rPr>
          <w:b/>
          <w:bCs/>
        </w:rPr>
        <w:t>13</w:t>
      </w:r>
      <w:r w:rsidRPr="00B84D29">
        <w:rPr>
          <w:b/>
          <w:bCs/>
        </w:rPr>
        <w:tab/>
      </w:r>
      <w:r w:rsidR="00897387">
        <w:rPr>
          <w:b/>
          <w:bCs/>
        </w:rPr>
        <w:t>Action</w:t>
      </w:r>
      <w:r w:rsidRPr="00B84D29">
        <w:rPr>
          <w:b/>
          <w:bCs/>
        </w:rPr>
        <w:t xml:space="preserve"> Item: </w:t>
      </w:r>
      <w:r w:rsidR="00E35573">
        <w:rPr>
          <w:b/>
          <w:bCs/>
        </w:rPr>
        <w:t>Elect New Officers</w:t>
      </w:r>
      <w:r w:rsidR="00E35573" w:rsidRPr="00B84D29">
        <w:rPr>
          <w:b/>
          <w:bCs/>
        </w:rPr>
        <w:t xml:space="preserve"> </w:t>
      </w:r>
      <w:r w:rsidRPr="00B84D29">
        <w:rPr>
          <w:b/>
          <w:bCs/>
        </w:rPr>
        <w:t>-Ayo Richardson</w:t>
      </w:r>
    </w:p>
    <w:p w14:paraId="10DDB348" w14:textId="1A46374E" w:rsidR="00B827F1" w:rsidRDefault="00F40390" w:rsidP="008D511F">
      <w:pPr>
        <w:spacing w:after="0"/>
      </w:pPr>
      <w:r>
        <w:tab/>
      </w:r>
      <w:r w:rsidR="00D4157E">
        <w:t>Ms. Foster explain</w:t>
      </w:r>
      <w:r>
        <w:t>ed</w:t>
      </w:r>
      <w:r w:rsidR="00D4157E">
        <w:t xml:space="preserve"> each position</w:t>
      </w:r>
      <w:r>
        <w:t>:</w:t>
      </w:r>
    </w:p>
    <w:p w14:paraId="6AF7C40B" w14:textId="07D769F4" w:rsidR="00B827F1" w:rsidRDefault="006259A4" w:rsidP="00D60599">
      <w:pPr>
        <w:pStyle w:val="ListParagraph"/>
        <w:numPr>
          <w:ilvl w:val="0"/>
          <w:numId w:val="34"/>
        </w:numPr>
        <w:spacing w:after="0"/>
      </w:pPr>
      <w:r>
        <w:t>Chair</w:t>
      </w:r>
      <w:r w:rsidR="000361D2">
        <w:t>-</w:t>
      </w:r>
      <w:r w:rsidR="00D4157E">
        <w:t xml:space="preserve"> face of </w:t>
      </w:r>
      <w:r w:rsidR="00F40390">
        <w:t xml:space="preserve">the </w:t>
      </w:r>
      <w:r w:rsidR="00D4157E">
        <w:t>council, meet</w:t>
      </w:r>
      <w:r w:rsidR="00F40390">
        <w:t>s</w:t>
      </w:r>
      <w:r w:rsidR="00D4157E">
        <w:t xml:space="preserve"> with Principal Richardson to preview agenda</w:t>
      </w:r>
      <w:r w:rsidR="00E3416D">
        <w:t>s</w:t>
      </w:r>
      <w:r w:rsidR="00B827F1">
        <w:t xml:space="preserve">, </w:t>
      </w:r>
      <w:proofErr w:type="gramStart"/>
      <w:r w:rsidR="00B827F1">
        <w:t>lead</w:t>
      </w:r>
      <w:r w:rsidR="00E3416D">
        <w:t>s</w:t>
      </w:r>
      <w:proofErr w:type="gramEnd"/>
      <w:r w:rsidR="00B827F1">
        <w:t xml:space="preserve"> and facilitate</w:t>
      </w:r>
      <w:r w:rsidR="00E3416D">
        <w:t>s</w:t>
      </w:r>
      <w:r w:rsidR="00B827F1">
        <w:t xml:space="preserve"> meeting</w:t>
      </w:r>
      <w:r w:rsidR="00E3416D">
        <w:t>s</w:t>
      </w:r>
      <w:r w:rsidR="00B827F1">
        <w:t xml:space="preserve">, </w:t>
      </w:r>
      <w:r w:rsidR="00A76089">
        <w:t>V</w:t>
      </w:r>
      <w:r w:rsidR="00B827F1">
        <w:t xml:space="preserve">ice </w:t>
      </w:r>
      <w:r w:rsidR="00A76089">
        <w:t>C</w:t>
      </w:r>
      <w:r w:rsidR="00B827F1">
        <w:t xml:space="preserve">hair steps in and assists when </w:t>
      </w:r>
      <w:r w:rsidR="00851132">
        <w:t>needed.</w:t>
      </w:r>
    </w:p>
    <w:p w14:paraId="476ECCBF" w14:textId="523D4AAB" w:rsidR="00B827F1" w:rsidRDefault="006259A4" w:rsidP="00D60599">
      <w:pPr>
        <w:pStyle w:val="ListParagraph"/>
        <w:numPr>
          <w:ilvl w:val="0"/>
          <w:numId w:val="34"/>
        </w:numPr>
        <w:spacing w:after="0"/>
      </w:pPr>
      <w:r>
        <w:t>Vice Chair</w:t>
      </w:r>
      <w:r w:rsidR="00B827F1">
        <w:t>-</w:t>
      </w:r>
      <w:r w:rsidR="000361D2">
        <w:t xml:space="preserve"> </w:t>
      </w:r>
      <w:r w:rsidR="00FE215D">
        <w:t>takes on the roles/responsibilities of the Chair when the Chair is</w:t>
      </w:r>
      <w:r w:rsidR="00847DEA">
        <w:t xml:space="preserve"> not </w:t>
      </w:r>
      <w:r w:rsidR="00851132">
        <w:t>present.</w:t>
      </w:r>
    </w:p>
    <w:p w14:paraId="7E9A9ECD" w14:textId="4C44A9B2" w:rsidR="00820422" w:rsidRDefault="00D60599" w:rsidP="00D60599">
      <w:pPr>
        <w:pStyle w:val="ListParagraph"/>
        <w:numPr>
          <w:ilvl w:val="0"/>
          <w:numId w:val="34"/>
        </w:numPr>
        <w:spacing w:after="0"/>
      </w:pPr>
      <w:r>
        <w:t>Parliamentarian</w:t>
      </w:r>
      <w:r w:rsidR="00B827F1">
        <w:t xml:space="preserve">- helps </w:t>
      </w:r>
      <w:r>
        <w:t xml:space="preserve">the </w:t>
      </w:r>
      <w:r w:rsidR="00B827F1">
        <w:t xml:space="preserve">group stay in order, keeps meeting minutes, uploads </w:t>
      </w:r>
      <w:r w:rsidR="004B0496">
        <w:t>docs,</w:t>
      </w:r>
      <w:r w:rsidR="00B827F1">
        <w:t xml:space="preserve"> and makes sure </w:t>
      </w:r>
      <w:r w:rsidR="007A48E1">
        <w:t xml:space="preserve">the SGC </w:t>
      </w:r>
      <w:proofErr w:type="gramStart"/>
      <w:r w:rsidR="007A48E1">
        <w:t>is</w:t>
      </w:r>
      <w:r w:rsidR="00B827F1">
        <w:t xml:space="preserve"> in </w:t>
      </w:r>
      <w:r w:rsidR="00851132">
        <w:t>compliance</w:t>
      </w:r>
      <w:proofErr w:type="gramEnd"/>
      <w:r w:rsidR="00851132">
        <w:t>.</w:t>
      </w:r>
    </w:p>
    <w:p w14:paraId="73CD08EC" w14:textId="0176C5F7" w:rsidR="00DB1DD8" w:rsidRDefault="00DD2022" w:rsidP="008D511F">
      <w:pPr>
        <w:spacing w:after="0"/>
      </w:pPr>
      <w:r>
        <w:tab/>
      </w:r>
      <w:r w:rsidR="0001777B">
        <w:t xml:space="preserve">Nominations for each position: </w:t>
      </w:r>
    </w:p>
    <w:p w14:paraId="575F7097" w14:textId="791C7932" w:rsidR="00125C66" w:rsidRDefault="000361D2" w:rsidP="00DD2022">
      <w:pPr>
        <w:pStyle w:val="ListParagraph"/>
        <w:numPr>
          <w:ilvl w:val="0"/>
          <w:numId w:val="35"/>
        </w:numPr>
        <w:spacing w:after="0"/>
      </w:pPr>
      <w:r>
        <w:t>J</w:t>
      </w:r>
      <w:r w:rsidR="00125C66">
        <w:t xml:space="preserve">anet </w:t>
      </w:r>
      <w:r w:rsidR="0068059E">
        <w:t xml:space="preserve">Park </w:t>
      </w:r>
      <w:r w:rsidR="00125C66">
        <w:t>motions to nominate Ashely</w:t>
      </w:r>
      <w:r w:rsidR="003B7934">
        <w:t xml:space="preserve"> M</w:t>
      </w:r>
      <w:r w:rsidR="00E33B07">
        <w:t>acken</w:t>
      </w:r>
      <w:r w:rsidR="00442839">
        <w:t xml:space="preserve"> as Chair</w:t>
      </w:r>
      <w:r w:rsidR="00125C66">
        <w:t xml:space="preserve">, </w:t>
      </w:r>
      <w:r w:rsidR="00C504F6">
        <w:t>Erica Lowman</w:t>
      </w:r>
      <w:r w:rsidR="00125C66" w:rsidRPr="00C504F6">
        <w:t xml:space="preserve"> seconds</w:t>
      </w:r>
      <w:r w:rsidR="001738E2" w:rsidRPr="00C504F6">
        <w:t>;</w:t>
      </w:r>
      <w:r w:rsidR="001738E2">
        <w:t xml:space="preserve"> </w:t>
      </w:r>
      <w:r w:rsidR="00125C66">
        <w:t>Sharri</w:t>
      </w:r>
      <w:r w:rsidR="00DA2649">
        <w:t xml:space="preserve"> Beckwith</w:t>
      </w:r>
      <w:r w:rsidR="00125C66">
        <w:t xml:space="preserve"> motions</w:t>
      </w:r>
      <w:r w:rsidR="008B74E5">
        <w:t xml:space="preserve"> to approve</w:t>
      </w:r>
      <w:r w:rsidR="00125C66">
        <w:t xml:space="preserve">, </w:t>
      </w:r>
      <w:r w:rsidR="00D80FE2">
        <w:t>Janet</w:t>
      </w:r>
      <w:r w:rsidR="009A026E">
        <w:t xml:space="preserve"> Parks seconds</w:t>
      </w:r>
      <w:r w:rsidR="001738E2">
        <w:t xml:space="preserve">; all vote in favor for Ashley Macken as </w:t>
      </w:r>
      <w:r w:rsidR="00A827EF">
        <w:t>chair.</w:t>
      </w:r>
    </w:p>
    <w:p w14:paraId="14631785" w14:textId="52ACE111" w:rsidR="00FC4796" w:rsidRDefault="00715C18" w:rsidP="00FC4796">
      <w:pPr>
        <w:pStyle w:val="ListParagraph"/>
        <w:numPr>
          <w:ilvl w:val="0"/>
          <w:numId w:val="35"/>
        </w:numPr>
        <w:spacing w:after="0"/>
      </w:pPr>
      <w:r>
        <w:t xml:space="preserve">Tarnisha Rubin nominates </w:t>
      </w:r>
      <w:r w:rsidR="00E73206">
        <w:t>Erica</w:t>
      </w:r>
      <w:r w:rsidR="00797647">
        <w:t xml:space="preserve"> Low</w:t>
      </w:r>
      <w:r w:rsidR="00D165F2">
        <w:t>man</w:t>
      </w:r>
      <w:r w:rsidR="00442839">
        <w:t xml:space="preserve"> as Vice Chair</w:t>
      </w:r>
      <w:r w:rsidR="00E73206">
        <w:t xml:space="preserve">, </w:t>
      </w:r>
      <w:r w:rsidR="000F2645">
        <w:t>Lowman</w:t>
      </w:r>
      <w:r w:rsidR="00E73206">
        <w:t xml:space="preserve"> </w:t>
      </w:r>
      <w:r w:rsidR="00EF1AC4">
        <w:t>accepts,</w:t>
      </w:r>
      <w:r w:rsidR="00E73206">
        <w:t xml:space="preserve"> Janet motions to close, Ashely </w:t>
      </w:r>
      <w:r w:rsidR="00EF1AC4">
        <w:t xml:space="preserve">seconds.  </w:t>
      </w:r>
      <w:r w:rsidR="00E73206">
        <w:t xml:space="preserve">All votes in favor </w:t>
      </w:r>
      <w:r w:rsidR="00A827EF">
        <w:t>of</w:t>
      </w:r>
      <w:r w:rsidR="00E73206">
        <w:t xml:space="preserve"> </w:t>
      </w:r>
      <w:r w:rsidR="00650D48">
        <w:t xml:space="preserve">Erica </w:t>
      </w:r>
      <w:r w:rsidR="00A827EF">
        <w:t xml:space="preserve">Lowman </w:t>
      </w:r>
      <w:r w:rsidR="00650D48">
        <w:t>as vice chai</w:t>
      </w:r>
      <w:r w:rsidR="00EF1AC4">
        <w:t>r.</w:t>
      </w:r>
    </w:p>
    <w:p w14:paraId="3F752B8D" w14:textId="44FF10D2" w:rsidR="001F169A" w:rsidRPr="004063AE" w:rsidRDefault="00650D48" w:rsidP="00FC4796">
      <w:pPr>
        <w:pStyle w:val="ListParagraph"/>
        <w:numPr>
          <w:ilvl w:val="0"/>
          <w:numId w:val="35"/>
        </w:numPr>
        <w:spacing w:after="0"/>
      </w:pPr>
      <w:r w:rsidRPr="004063AE">
        <w:t>Nominations for parliamentarian</w:t>
      </w:r>
      <w:r w:rsidR="001F169A" w:rsidRPr="004063AE">
        <w:t xml:space="preserve"> – Ashely </w:t>
      </w:r>
      <w:r w:rsidR="00354532" w:rsidRPr="004063AE">
        <w:t xml:space="preserve">Macken </w:t>
      </w:r>
      <w:r w:rsidR="001F169A" w:rsidRPr="004063AE">
        <w:t>motions to nominate Kristen</w:t>
      </w:r>
      <w:r w:rsidR="00354532" w:rsidRPr="004063AE">
        <w:t xml:space="preserve"> Reittenbach</w:t>
      </w:r>
      <w:r w:rsidR="001F169A" w:rsidRPr="004063AE">
        <w:t>, Tarnisha</w:t>
      </w:r>
      <w:r w:rsidR="00354532" w:rsidRPr="004063AE">
        <w:t xml:space="preserve"> Ruben </w:t>
      </w:r>
      <w:r w:rsidR="001F169A" w:rsidRPr="004063AE">
        <w:t>seconds</w:t>
      </w:r>
      <w:r w:rsidR="00286FE1" w:rsidRPr="004063AE">
        <w:t>, Reittenbach accepts. All votes in favor</w:t>
      </w:r>
      <w:r w:rsidR="00032A7B" w:rsidRPr="004063AE">
        <w:t xml:space="preserve"> </w:t>
      </w:r>
      <w:r w:rsidR="00B56E86" w:rsidRPr="004063AE">
        <w:t>of</w:t>
      </w:r>
      <w:r w:rsidR="00032A7B" w:rsidRPr="004063AE">
        <w:t xml:space="preserve"> Kristen Reittenbach as parliamentarian.</w:t>
      </w:r>
      <w:r w:rsidR="00C11F2B" w:rsidRPr="004063AE">
        <w:t xml:space="preserve"> </w:t>
      </w:r>
      <w:r w:rsidR="00BE2059" w:rsidRPr="004063AE">
        <w:t>August 16 training (4 in person trainings- choose 1)</w:t>
      </w:r>
    </w:p>
    <w:p w14:paraId="24AD20FE" w14:textId="77777777" w:rsidR="00B11C9A" w:rsidRDefault="00B11C9A" w:rsidP="008D511F">
      <w:pPr>
        <w:spacing w:after="0"/>
      </w:pPr>
    </w:p>
    <w:p w14:paraId="7ACF16C0" w14:textId="541EAC03" w:rsidR="006259A4" w:rsidRDefault="003516F0" w:rsidP="006259A4">
      <w:r w:rsidRPr="00B84D29">
        <w:rPr>
          <w:b/>
          <w:bCs/>
        </w:rPr>
        <w:t>8:</w:t>
      </w:r>
      <w:r w:rsidR="00963F55">
        <w:rPr>
          <w:b/>
          <w:bCs/>
        </w:rPr>
        <w:t>19</w:t>
      </w:r>
      <w:r w:rsidR="00155A20">
        <w:rPr>
          <w:b/>
          <w:bCs/>
        </w:rPr>
        <w:t xml:space="preserve">     </w:t>
      </w:r>
      <w:r w:rsidR="006259A4" w:rsidRPr="00507A7B">
        <w:rPr>
          <w:b/>
          <w:bCs/>
        </w:rPr>
        <w:t>Action Items: Staff Standing Committees (Budget &amp; Finance, Outreach &amp; Communication, Principal Selection)</w:t>
      </w:r>
      <w:r w:rsidR="00507A7B">
        <w:rPr>
          <w:b/>
          <w:bCs/>
        </w:rPr>
        <w:t>-Ayo Richardson</w:t>
      </w:r>
    </w:p>
    <w:p w14:paraId="28DC7EF3" w14:textId="6428EDF1" w:rsidR="00E17211" w:rsidRDefault="00612C36" w:rsidP="008D511F">
      <w:pPr>
        <w:spacing w:after="0"/>
      </w:pPr>
      <w:r>
        <w:t>Budget &amp; Finance-</w:t>
      </w:r>
      <w:r w:rsidR="003A168A">
        <w:t xml:space="preserve"> We p</w:t>
      </w:r>
      <w:r w:rsidR="00CA6D6E">
        <w:t xml:space="preserve">urchased </w:t>
      </w:r>
      <w:r w:rsidR="00B56E86">
        <w:t>an extra</w:t>
      </w:r>
      <w:r w:rsidR="00CA6D6E">
        <w:t xml:space="preserve"> EIP person</w:t>
      </w:r>
      <w:r w:rsidR="00292E34">
        <w:t xml:space="preserve"> and </w:t>
      </w:r>
      <w:r w:rsidR="00CA6D6E">
        <w:t>traded</w:t>
      </w:r>
      <w:r w:rsidR="00726B33">
        <w:t xml:space="preserve"> </w:t>
      </w:r>
      <w:proofErr w:type="gramStart"/>
      <w:r w:rsidR="00726B33">
        <w:t>additional</w:t>
      </w:r>
      <w:proofErr w:type="gramEnd"/>
      <w:r w:rsidR="00726B33">
        <w:t xml:space="preserve"> counselor for AA position</w:t>
      </w:r>
      <w:r w:rsidR="00F5205B">
        <w:t xml:space="preserve">.  </w:t>
      </w:r>
      <w:r w:rsidR="00726B33">
        <w:t xml:space="preserve">Richardson will meet with </w:t>
      </w:r>
      <w:r w:rsidR="00123ECB">
        <w:t>the budget</w:t>
      </w:r>
      <w:r w:rsidR="00726B33">
        <w:t xml:space="preserve"> and finance committee</w:t>
      </w:r>
      <w:r w:rsidR="000D61A6">
        <w:t xml:space="preserve"> to review budget and charter dollars</w:t>
      </w:r>
      <w:r w:rsidR="00AA1926">
        <w:t xml:space="preserve">.  This committee </w:t>
      </w:r>
      <w:r>
        <w:t>meet</w:t>
      </w:r>
      <w:r w:rsidR="00AA1926">
        <w:t>s</w:t>
      </w:r>
      <w:r>
        <w:t xml:space="preserve"> at least once per semester but may meet more often</w:t>
      </w:r>
      <w:r w:rsidR="00D94DA2">
        <w:t>; external member-book keeper</w:t>
      </w:r>
      <w:r w:rsidR="00B808AA">
        <w:t>; 4</w:t>
      </w:r>
      <w:r w:rsidR="009D7973">
        <w:t xml:space="preserve"> members</w:t>
      </w:r>
      <w:r w:rsidR="00AA1926">
        <w:t>:</w:t>
      </w:r>
      <w:r w:rsidR="00B808AA">
        <w:t xml:space="preserve"> </w:t>
      </w:r>
      <w:r w:rsidR="00AA1926">
        <w:t>Beckwith</w:t>
      </w:r>
      <w:r w:rsidR="00B808AA">
        <w:t xml:space="preserve">, </w:t>
      </w:r>
      <w:r w:rsidR="00AA1926">
        <w:t>Lowman</w:t>
      </w:r>
      <w:r w:rsidR="00B808AA">
        <w:t xml:space="preserve">, </w:t>
      </w:r>
      <w:r w:rsidR="00AA1926">
        <w:t>Ruben</w:t>
      </w:r>
      <w:r w:rsidR="00B808AA">
        <w:t xml:space="preserve">, </w:t>
      </w:r>
      <w:r w:rsidR="00AA1926">
        <w:t>Harlow</w:t>
      </w:r>
    </w:p>
    <w:p w14:paraId="7324B6F0" w14:textId="7472A9B9" w:rsidR="0087246E" w:rsidRDefault="00E17211" w:rsidP="008D511F">
      <w:pPr>
        <w:spacing w:after="0"/>
      </w:pPr>
      <w:r>
        <w:lastRenderedPageBreak/>
        <w:t>Outreach &amp; Communication-</w:t>
      </w:r>
      <w:r w:rsidR="003A168A">
        <w:t xml:space="preserve"> </w:t>
      </w:r>
      <w:r w:rsidR="00E63360">
        <w:t>Work on r</w:t>
      </w:r>
      <w:r>
        <w:t>ecruiting more members, may meet more than once per semester depending on what’s happening at school,</w:t>
      </w:r>
      <w:r w:rsidR="00612C36">
        <w:t xml:space="preserve"> </w:t>
      </w:r>
      <w:r w:rsidR="008119AA">
        <w:t>make sure our community knows we’re here, how we support them and engage them</w:t>
      </w:r>
      <w:r w:rsidR="009D7973">
        <w:t>;</w:t>
      </w:r>
      <w:r w:rsidR="00C83D92">
        <w:t xml:space="preserve"> members-Eric Casey, Janet Park, Ash</w:t>
      </w:r>
      <w:r w:rsidR="00087C4E">
        <w:t>ley Macken, Corey Reed</w:t>
      </w:r>
    </w:p>
    <w:p w14:paraId="1C7089BA" w14:textId="14D6AB82" w:rsidR="00D94DA2" w:rsidRDefault="00D2249D" w:rsidP="008D511F">
      <w:pPr>
        <w:spacing w:after="0"/>
      </w:pPr>
      <w:r>
        <w:t>Principal Selection-</w:t>
      </w:r>
      <w:r w:rsidR="00E63360">
        <w:t xml:space="preserve"> </w:t>
      </w:r>
      <w:r w:rsidR="002F7BCD">
        <w:t xml:space="preserve">Committee is </w:t>
      </w:r>
      <w:r>
        <w:t>for emergency purposes, only meet as needed</w:t>
      </w:r>
      <w:r w:rsidR="00087C4E">
        <w:t xml:space="preserve">; Ashely Macken, </w:t>
      </w:r>
      <w:r w:rsidR="00A323DD">
        <w:t>Janet</w:t>
      </w:r>
      <w:r w:rsidR="002F7BCD">
        <w:t xml:space="preserve"> Park</w:t>
      </w:r>
      <w:r w:rsidR="00A323DD">
        <w:t>, Sherri</w:t>
      </w:r>
      <w:r w:rsidR="002F7BCD">
        <w:t xml:space="preserve"> Beckwith</w:t>
      </w:r>
      <w:r w:rsidR="00A323DD">
        <w:t>, Kendal</w:t>
      </w:r>
      <w:r w:rsidR="002F7BCD">
        <w:t xml:space="preserve"> Harlow</w:t>
      </w:r>
    </w:p>
    <w:p w14:paraId="47846124" w14:textId="2F169378" w:rsidR="00721DE7" w:rsidRPr="00B84D29" w:rsidRDefault="008F7D89" w:rsidP="008D511F">
      <w:pPr>
        <w:spacing w:after="0"/>
        <w:rPr>
          <w:b/>
          <w:bCs/>
        </w:rPr>
      </w:pPr>
      <w:r w:rsidRPr="00B84D29">
        <w:rPr>
          <w:b/>
          <w:bCs/>
        </w:rPr>
        <w:t>8</w:t>
      </w:r>
      <w:r w:rsidR="00F53B8A">
        <w:rPr>
          <w:b/>
          <w:bCs/>
        </w:rPr>
        <w:t>:</w:t>
      </w:r>
      <w:r w:rsidR="00A323DD">
        <w:rPr>
          <w:b/>
          <w:bCs/>
        </w:rPr>
        <w:t>28</w:t>
      </w:r>
      <w:r w:rsidRPr="00B84D29">
        <w:rPr>
          <w:b/>
          <w:bCs/>
        </w:rPr>
        <w:tab/>
      </w:r>
      <w:r w:rsidR="00F53B8A" w:rsidRPr="00F53B8A">
        <w:rPr>
          <w:b/>
          <w:bCs/>
        </w:rPr>
        <w:t>Discussion Item: Nominate Representative for Superintendent’s Parent/Community Advisory Council</w:t>
      </w:r>
      <w:r w:rsidR="00F53B8A">
        <w:rPr>
          <w:b/>
          <w:bCs/>
        </w:rPr>
        <w:t>-</w:t>
      </w:r>
      <w:r w:rsidR="001A179C">
        <w:rPr>
          <w:b/>
          <w:bCs/>
        </w:rPr>
        <w:t>Erica Lowman</w:t>
      </w:r>
    </w:p>
    <w:p w14:paraId="2532A1DB" w14:textId="1A28992E" w:rsidR="007A6286" w:rsidRDefault="0010435C" w:rsidP="008D511F">
      <w:pPr>
        <w:spacing w:after="0"/>
      </w:pPr>
      <w:r>
        <w:t>This is an o</w:t>
      </w:r>
      <w:r w:rsidR="002C7ED5">
        <w:t xml:space="preserve">pportunity to meet with </w:t>
      </w:r>
      <w:r w:rsidR="005005FC">
        <w:t>superintendent</w:t>
      </w:r>
      <w:r w:rsidR="002C7ED5">
        <w:t xml:space="preserve"> and key members of the staff, understand what’s coming up on board agenda, items to be considered and how it affects the entire </w:t>
      </w:r>
      <w:r w:rsidR="005005FC">
        <w:t>district, sometimes safety, teacher retention, not always about curriculum</w:t>
      </w:r>
      <w:r w:rsidR="004D2BCE">
        <w:t>; Foster adds that there are monthly meetings usually between 9-10 in the morning; Erica Lowman will continue</w:t>
      </w:r>
      <w:r w:rsidR="00863C3A">
        <w:t xml:space="preserve"> to be our </w:t>
      </w:r>
      <w:r w:rsidR="00DE1BCC">
        <w:t>representative.</w:t>
      </w:r>
    </w:p>
    <w:p w14:paraId="6BC21D83" w14:textId="576648AF" w:rsidR="008F7D89" w:rsidRPr="00B84D29" w:rsidRDefault="0034159F" w:rsidP="008D511F">
      <w:pPr>
        <w:spacing w:after="0"/>
        <w:rPr>
          <w:b/>
          <w:bCs/>
        </w:rPr>
      </w:pPr>
      <w:r>
        <w:rPr>
          <w:b/>
          <w:bCs/>
        </w:rPr>
        <w:t>9</w:t>
      </w:r>
      <w:r w:rsidR="008F7D89" w:rsidRPr="00B84D29">
        <w:rPr>
          <w:b/>
          <w:bCs/>
        </w:rPr>
        <w:t>:</w:t>
      </w:r>
      <w:r>
        <w:rPr>
          <w:b/>
          <w:bCs/>
        </w:rPr>
        <w:t>00</w:t>
      </w:r>
      <w:r w:rsidR="008F7D89" w:rsidRPr="00B84D29">
        <w:rPr>
          <w:b/>
          <w:bCs/>
        </w:rPr>
        <w:tab/>
      </w:r>
      <w:r w:rsidR="00A12EAF" w:rsidRPr="00A12EAF">
        <w:rPr>
          <w:b/>
          <w:bCs/>
        </w:rPr>
        <w:t xml:space="preserve">Discussion Item: Finalize Meeting </w:t>
      </w:r>
      <w:proofErr w:type="gramStart"/>
      <w:r w:rsidR="00A12EAF" w:rsidRPr="00A12EAF">
        <w:rPr>
          <w:b/>
          <w:bCs/>
        </w:rPr>
        <w:t>Schedule  for</w:t>
      </w:r>
      <w:proofErr w:type="gramEnd"/>
      <w:r w:rsidR="00A12EAF" w:rsidRPr="00A12EAF">
        <w:rPr>
          <w:b/>
          <w:bCs/>
        </w:rPr>
        <w:t xml:space="preserve"> SY 23-24</w:t>
      </w:r>
      <w:r w:rsidR="001B202D">
        <w:rPr>
          <w:b/>
          <w:bCs/>
        </w:rPr>
        <w:t>-All Members</w:t>
      </w:r>
    </w:p>
    <w:p w14:paraId="4EBDDEAF" w14:textId="59F0B08B" w:rsidR="005B05DF" w:rsidRDefault="0094133B" w:rsidP="008D511F">
      <w:pPr>
        <w:spacing w:after="0"/>
      </w:pPr>
      <w:r>
        <w:t>A</w:t>
      </w:r>
      <w:r w:rsidR="0034159F">
        <w:t>ll dates and times are good</w:t>
      </w:r>
      <w:r>
        <w:t>.</w:t>
      </w:r>
    </w:p>
    <w:p w14:paraId="698F10D8" w14:textId="0338B871" w:rsidR="00D76F65" w:rsidRDefault="004F25E9" w:rsidP="00D76F65">
      <w:r w:rsidRPr="00B84D29">
        <w:rPr>
          <w:b/>
          <w:bCs/>
        </w:rPr>
        <w:t>8:</w:t>
      </w:r>
      <w:r w:rsidR="000D4094">
        <w:rPr>
          <w:b/>
          <w:bCs/>
        </w:rPr>
        <w:t>30</w:t>
      </w:r>
      <w:r w:rsidRPr="00B84D29">
        <w:rPr>
          <w:b/>
          <w:bCs/>
        </w:rPr>
        <w:tab/>
      </w:r>
      <w:r w:rsidR="00D76F65" w:rsidRPr="00D76F65">
        <w:rPr>
          <w:b/>
          <w:bCs/>
        </w:rPr>
        <w:t>Informational Item: Principal’s Update</w:t>
      </w:r>
      <w:r w:rsidR="00D60FFE">
        <w:rPr>
          <w:b/>
          <w:bCs/>
        </w:rPr>
        <w:t>-Ayo Richardson</w:t>
      </w:r>
    </w:p>
    <w:p w14:paraId="30862754" w14:textId="551AA1B7" w:rsidR="00D76F65" w:rsidRDefault="00D76F65" w:rsidP="00D76F65">
      <w:pPr>
        <w:pStyle w:val="ListParagraph"/>
        <w:numPr>
          <w:ilvl w:val="0"/>
          <w:numId w:val="32"/>
        </w:numPr>
      </w:pPr>
      <w:r>
        <w:t>Staffing Updates</w:t>
      </w:r>
      <w:r w:rsidR="000D4094">
        <w:t>-lost allotment for kindergarten, didn’t lose any kinder teachers, gain EIP teacher to support 4/5 math class sizes</w:t>
      </w:r>
      <w:r w:rsidR="001130A1">
        <w:t xml:space="preserve">, will cash out the rest of the funds for general supplies, use contract cleaners to do </w:t>
      </w:r>
      <w:r w:rsidR="00006FEE">
        <w:t>classroom cleaning in the evenings</w:t>
      </w:r>
      <w:r w:rsidR="0094133B">
        <w:t>.  F</w:t>
      </w:r>
      <w:r w:rsidR="00006FEE">
        <w:t xml:space="preserve">ormer contractors didn’t work well, were written up but no improvement, district made </w:t>
      </w:r>
      <w:proofErr w:type="gramStart"/>
      <w:r w:rsidR="00006FEE">
        <w:t>recommendations</w:t>
      </w:r>
      <w:proofErr w:type="gramEnd"/>
      <w:r w:rsidR="004F0799">
        <w:t xml:space="preserve"> but they were more </w:t>
      </w:r>
      <w:r w:rsidR="00C91C71">
        <w:t>costly,</w:t>
      </w:r>
      <w:r w:rsidR="004F0799">
        <w:t xml:space="preserve"> so we had to pull funds from other areas to add to </w:t>
      </w:r>
      <w:proofErr w:type="gramStart"/>
      <w:r w:rsidR="004F0799">
        <w:t>contract</w:t>
      </w:r>
      <w:proofErr w:type="gramEnd"/>
      <w:r w:rsidR="004F0799">
        <w:t xml:space="preserve"> cleaning budget</w:t>
      </w:r>
      <w:r w:rsidR="005D04EA">
        <w:t xml:space="preserve">.  </w:t>
      </w:r>
      <w:r w:rsidR="005C1CA0">
        <w:t>Sherri and Kendal say that they are pleased with the condition of their classrooms this year</w:t>
      </w:r>
      <w:r w:rsidR="00770263">
        <w:t xml:space="preserve">; Lauren </w:t>
      </w:r>
      <w:r w:rsidR="00711306">
        <w:t>Katterheinrich</w:t>
      </w:r>
      <w:r w:rsidR="00770263">
        <w:t xml:space="preserve"> (former MPE teacher) is our </w:t>
      </w:r>
      <w:r w:rsidR="00DE1BCC">
        <w:t>part-time</w:t>
      </w:r>
      <w:r w:rsidR="00770263">
        <w:t xml:space="preserve"> ESOL para</w:t>
      </w:r>
      <w:r w:rsidR="00FC5FCF">
        <w:t xml:space="preserve"> and is</w:t>
      </w:r>
      <w:r w:rsidR="00770263">
        <w:t xml:space="preserve"> being promoted to our </w:t>
      </w:r>
      <w:r w:rsidR="00DE1BCC">
        <w:t>part-time</w:t>
      </w:r>
      <w:r w:rsidR="00770263">
        <w:t xml:space="preserve"> EIP teacher</w:t>
      </w:r>
      <w:r w:rsidR="00FC5FCF">
        <w:t>.  W</w:t>
      </w:r>
      <w:r w:rsidR="00770263">
        <w:t xml:space="preserve">e now need a </w:t>
      </w:r>
      <w:r w:rsidR="00DE1BCC">
        <w:t>part-time</w:t>
      </w:r>
      <w:r w:rsidR="00AB0588">
        <w:t xml:space="preserve"> ESOL para</w:t>
      </w:r>
      <w:r w:rsidR="00FC5FCF">
        <w:t>,</w:t>
      </w:r>
      <w:r w:rsidR="00AB0588">
        <w:t xml:space="preserve"> which is our only staffing need </w:t>
      </w:r>
      <w:r w:rsidR="00DE1BCC">
        <w:t>currently</w:t>
      </w:r>
      <w:r w:rsidR="00FC5FCF">
        <w:t>.  Richardson e</w:t>
      </w:r>
      <w:r w:rsidR="00AB0588">
        <w:t>xpl</w:t>
      </w:r>
      <w:r w:rsidR="00FC5FCF">
        <w:t>ains</w:t>
      </w:r>
      <w:r w:rsidR="00AB0588">
        <w:t xml:space="preserve"> acronyms EIP-early intervention program for filling gaps in students </w:t>
      </w:r>
      <w:r w:rsidR="006502D6">
        <w:t>learning, ESOL-English speakers of other languages</w:t>
      </w:r>
      <w:r w:rsidR="007D4F85">
        <w:t xml:space="preserve">, English is not the first language spoken at </w:t>
      </w:r>
      <w:r w:rsidR="00DE1BCC">
        <w:t>home.</w:t>
      </w:r>
    </w:p>
    <w:p w14:paraId="259F9AD5" w14:textId="7AD976F5" w:rsidR="00D76F65" w:rsidRDefault="00D76F65" w:rsidP="00D76F65">
      <w:pPr>
        <w:pStyle w:val="ListParagraph"/>
        <w:numPr>
          <w:ilvl w:val="0"/>
          <w:numId w:val="32"/>
        </w:numPr>
      </w:pPr>
      <w:r>
        <w:t>School Operation Update (Curriculum, Safety)</w:t>
      </w:r>
      <w:r w:rsidR="007D4F85">
        <w:t xml:space="preserve">- </w:t>
      </w:r>
      <w:r w:rsidR="000A3AB9">
        <w:t>L</w:t>
      </w:r>
      <w:r w:rsidR="007D4F85">
        <w:t>ots of positive feedback on TAG change from parents, teachers, students</w:t>
      </w:r>
      <w:r w:rsidR="000A3AB9">
        <w:t xml:space="preserve">.  </w:t>
      </w:r>
      <w:r w:rsidR="00C91C71">
        <w:t>The new</w:t>
      </w:r>
      <w:r w:rsidR="00604529">
        <w:t xml:space="preserve"> TAG teacher</w:t>
      </w:r>
      <w:r w:rsidR="000A3AB9">
        <w:t>,</w:t>
      </w:r>
      <w:r w:rsidR="00604529">
        <w:t xml:space="preserve"> Pam King</w:t>
      </w:r>
      <w:r w:rsidR="000A3AB9">
        <w:t>,</w:t>
      </w:r>
      <w:r w:rsidR="00604529">
        <w:t xml:space="preserve"> is well liked and is a great fit</w:t>
      </w:r>
      <w:r w:rsidR="00C010D7">
        <w:t>.  We are i</w:t>
      </w:r>
      <w:r w:rsidR="00604529">
        <w:t xml:space="preserve">mplementing new math standards </w:t>
      </w:r>
      <w:r w:rsidR="00466E5A">
        <w:t xml:space="preserve">and supporting the </w:t>
      </w:r>
      <w:r w:rsidR="00604529">
        <w:t xml:space="preserve">district initiative </w:t>
      </w:r>
      <w:r w:rsidR="00E223C5">
        <w:t xml:space="preserve">“Every Child Reads” </w:t>
      </w:r>
      <w:r w:rsidR="00466E5A">
        <w:t xml:space="preserve">as it is </w:t>
      </w:r>
      <w:r w:rsidR="00E223C5">
        <w:t>tied to the LETRS work teachers are doing, new materials</w:t>
      </w:r>
      <w:r w:rsidR="00771FF2">
        <w:t xml:space="preserve"> we are using</w:t>
      </w:r>
      <w:r w:rsidR="00E223C5">
        <w:t xml:space="preserve">, </w:t>
      </w:r>
      <w:r w:rsidR="00771FF2">
        <w:t xml:space="preserve">and work </w:t>
      </w:r>
      <w:r w:rsidR="00E223C5">
        <w:t xml:space="preserve">EIP teachers </w:t>
      </w:r>
      <w:r w:rsidR="00771FF2">
        <w:t>do with</w:t>
      </w:r>
      <w:r w:rsidR="00E223C5">
        <w:t xml:space="preserve"> small group</w:t>
      </w:r>
      <w:r w:rsidR="00771FF2">
        <w:t>s</w:t>
      </w:r>
      <w:r w:rsidR="00C010D7">
        <w:t>.  In a l</w:t>
      </w:r>
      <w:r w:rsidR="000C3F09">
        <w:t>ater meeting Ayo will share district-wide updates that show how well we are doing closing gaps</w:t>
      </w:r>
      <w:r w:rsidR="00083614">
        <w:t>.  W</w:t>
      </w:r>
      <w:r w:rsidR="000C3F09">
        <w:t>e will not get additional safety funds</w:t>
      </w:r>
      <w:r w:rsidR="00083614">
        <w:t>.  T</w:t>
      </w:r>
      <w:r w:rsidR="006A081F">
        <w:t xml:space="preserve">he district is using it </w:t>
      </w:r>
      <w:r w:rsidR="00C91C71">
        <w:t xml:space="preserve">to make </w:t>
      </w:r>
      <w:r w:rsidR="006A081F">
        <w:t xml:space="preserve">entry doors </w:t>
      </w:r>
      <w:r w:rsidR="00C91C71">
        <w:t xml:space="preserve">accessible via FCS </w:t>
      </w:r>
      <w:r w:rsidR="006A081F">
        <w:t>badge</w:t>
      </w:r>
      <w:r w:rsidR="00C91C71">
        <w:t>s</w:t>
      </w:r>
      <w:r w:rsidR="006A081F">
        <w:t xml:space="preserve"> as well as impact resistant film on major entryways due to be installed Sept 14</w:t>
      </w:r>
      <w:r w:rsidR="00083614">
        <w:t xml:space="preserve">.  </w:t>
      </w:r>
      <w:r w:rsidR="004A41CC">
        <w:t>We have u</w:t>
      </w:r>
      <w:r w:rsidR="00D97B27">
        <w:t>pdate</w:t>
      </w:r>
      <w:r w:rsidR="004A41CC">
        <w:t>d our</w:t>
      </w:r>
      <w:r w:rsidR="00D97B27">
        <w:t xml:space="preserve"> dismissal process to make it safer and more efficient</w:t>
      </w:r>
      <w:r w:rsidR="004A41CC">
        <w:t>,</w:t>
      </w:r>
      <w:r w:rsidR="00D97B27">
        <w:t xml:space="preserve"> and it has been a success</w:t>
      </w:r>
      <w:r w:rsidR="004A41CC">
        <w:t>.  P</w:t>
      </w:r>
      <w:r w:rsidR="00405EFF">
        <w:t xml:space="preserve">ick-up patrol was a good </w:t>
      </w:r>
      <w:r w:rsidR="00C91C71">
        <w:t>investment.</w:t>
      </w:r>
    </w:p>
    <w:p w14:paraId="7703A4A2" w14:textId="77211FD6" w:rsidR="00D76F65" w:rsidRDefault="00D76F65" w:rsidP="00D76F65">
      <w:pPr>
        <w:pStyle w:val="ListParagraph"/>
        <w:numPr>
          <w:ilvl w:val="0"/>
          <w:numId w:val="32"/>
        </w:numPr>
      </w:pPr>
      <w:r>
        <w:t>Calendar of Upcoming School Events</w:t>
      </w:r>
      <w:r w:rsidR="00405EFF">
        <w:t>- curriculum nights, September: legacy of excellence awards coming up</w:t>
      </w:r>
      <w:r w:rsidR="00EE7C15">
        <w:t xml:space="preserve"> on September 15</w:t>
      </w:r>
      <w:r w:rsidR="007034EA">
        <w:t>.  Richardson</w:t>
      </w:r>
      <w:r w:rsidR="00EE7C15">
        <w:t xml:space="preserve"> bought a table of 10 this year so the group is not split, Ms. Rowlett is going </w:t>
      </w:r>
      <w:r w:rsidR="00460BD7">
        <w:t xml:space="preserve">to let </w:t>
      </w:r>
      <w:r w:rsidR="007034EA">
        <w:t>Richardson</w:t>
      </w:r>
      <w:r w:rsidR="00460BD7">
        <w:t xml:space="preserve"> know how many guests</w:t>
      </w:r>
      <w:r w:rsidR="007034EA">
        <w:t>.  T</w:t>
      </w:r>
      <w:r w:rsidR="00460BD7">
        <w:t>wo PTA members may join</w:t>
      </w:r>
      <w:r w:rsidR="007034EA">
        <w:t xml:space="preserve">.  </w:t>
      </w:r>
      <w:r w:rsidR="00460BD7">
        <w:t xml:space="preserve">Labor Day </w:t>
      </w:r>
      <w:r w:rsidR="00C91C71">
        <w:t>is coming</w:t>
      </w:r>
      <w:r w:rsidR="00460BD7">
        <w:t xml:space="preserve"> </w:t>
      </w:r>
      <w:proofErr w:type="gramStart"/>
      <w:r w:rsidR="00460BD7">
        <w:t>up,</w:t>
      </w:r>
      <w:proofErr w:type="gramEnd"/>
      <w:r w:rsidR="00460BD7">
        <w:t xml:space="preserve"> we are </w:t>
      </w:r>
      <w:r w:rsidR="00460BD7" w:rsidRPr="004063AE">
        <w:t>focusing on attendance this year as we want to stay on the highest tier</w:t>
      </w:r>
      <w:r w:rsidR="000150D4" w:rsidRPr="004063AE">
        <w:t xml:space="preserve">.  We are </w:t>
      </w:r>
      <w:r w:rsidR="00C51450" w:rsidRPr="004063AE">
        <w:t>supposed to have</w:t>
      </w:r>
      <w:r w:rsidR="004063AE" w:rsidRPr="004063AE">
        <w:t xml:space="preserve"> fall festival </w:t>
      </w:r>
      <w:r w:rsidR="00C51450" w:rsidRPr="004063AE">
        <w:t xml:space="preserve">on </w:t>
      </w:r>
      <w:r w:rsidR="004063AE" w:rsidRPr="004063AE">
        <w:t>27</w:t>
      </w:r>
      <w:r w:rsidR="004063AE" w:rsidRPr="004063AE">
        <w:rPr>
          <w:vertAlign w:val="superscript"/>
        </w:rPr>
        <w:t>th</w:t>
      </w:r>
      <w:r w:rsidR="004063AE" w:rsidRPr="004063AE">
        <w:t xml:space="preserve"> </w:t>
      </w:r>
      <w:r w:rsidR="00C51450" w:rsidRPr="004063AE">
        <w:t>but it’s a Jewish holiday so we will instead have a fall festival around Halloween</w:t>
      </w:r>
      <w:r w:rsidR="00AC38DF" w:rsidRPr="004063AE">
        <w:t xml:space="preserve"> </w:t>
      </w:r>
      <w:r w:rsidR="00A1494A" w:rsidRPr="004063AE">
        <w:t>(</w:t>
      </w:r>
      <w:r w:rsidR="00C51450" w:rsidRPr="004063AE">
        <w:t>Oct 2</w:t>
      </w:r>
      <w:r w:rsidR="00A1494A" w:rsidRPr="004063AE">
        <w:t>7)</w:t>
      </w:r>
      <w:r w:rsidR="000150D4" w:rsidRPr="004063AE">
        <w:t>.  We</w:t>
      </w:r>
      <w:r w:rsidR="000150D4">
        <w:t xml:space="preserve"> are co</w:t>
      </w:r>
      <w:r w:rsidR="00AC38DF">
        <w:t>nsidering a foam party</w:t>
      </w:r>
      <w:r w:rsidR="000150D4">
        <w:t>.</w:t>
      </w:r>
    </w:p>
    <w:p w14:paraId="34C0FBD7" w14:textId="146D5C73" w:rsidR="004F25E9" w:rsidRDefault="00D76F65" w:rsidP="00D76F65">
      <w:pPr>
        <w:spacing w:after="0"/>
      </w:pPr>
      <w:r>
        <w:t>SGC Goals for SY 23-24</w:t>
      </w:r>
      <w:r w:rsidR="00D02215">
        <w:t>-</w:t>
      </w:r>
      <w:r w:rsidR="000150D4">
        <w:t>Richardson’s</w:t>
      </w:r>
      <w:r w:rsidR="00D02215">
        <w:t xml:space="preserve"> big initiative is employee wellness</w:t>
      </w:r>
      <w:r w:rsidR="00FA4FA9">
        <w:t xml:space="preserve">.  She would like to </w:t>
      </w:r>
      <w:r w:rsidR="00D02215">
        <w:t xml:space="preserve">create a </w:t>
      </w:r>
      <w:proofErr w:type="spellStart"/>
      <w:r w:rsidR="00D02215">
        <w:t>zen</w:t>
      </w:r>
      <w:proofErr w:type="spellEnd"/>
      <w:r w:rsidR="00D02215">
        <w:t xml:space="preserve"> zone </w:t>
      </w:r>
      <w:r w:rsidR="002B31B0">
        <w:t xml:space="preserve">and would like to </w:t>
      </w:r>
      <w:r w:rsidR="00C91C71">
        <w:t>have it</w:t>
      </w:r>
      <w:r w:rsidR="002B31B0">
        <w:t xml:space="preserve"> in place by January</w:t>
      </w:r>
      <w:r w:rsidR="00FA4FA9">
        <w:t>.  5</w:t>
      </w:r>
      <w:r w:rsidR="002B31B0">
        <w:t>0</w:t>
      </w:r>
      <w:r w:rsidR="002B31B0" w:rsidRPr="002B31B0">
        <w:rPr>
          <w:vertAlign w:val="superscript"/>
        </w:rPr>
        <w:t>th</w:t>
      </w:r>
      <w:r w:rsidR="002B31B0">
        <w:t xml:space="preserve"> anniversary-playground, gala, 50</w:t>
      </w:r>
      <w:r w:rsidR="002B31B0" w:rsidRPr="002B31B0">
        <w:rPr>
          <w:vertAlign w:val="superscript"/>
        </w:rPr>
        <w:t>th</w:t>
      </w:r>
      <w:r w:rsidR="002B31B0">
        <w:t xml:space="preserve"> </w:t>
      </w:r>
      <w:r w:rsidR="00FA4FA9">
        <w:t>birthday</w:t>
      </w:r>
      <w:r w:rsidR="002B31B0">
        <w:t xml:space="preserve"> party during the school day and everyone participates, invite esteemed alumni, past faculty and admin</w:t>
      </w:r>
      <w:r w:rsidR="00906FD0">
        <w:t xml:space="preserve">, </w:t>
      </w:r>
      <w:r w:rsidR="000F0833">
        <w:t>Beckwith</w:t>
      </w:r>
      <w:r w:rsidR="00906FD0">
        <w:t xml:space="preserve"> is on the committee and will keep us posted</w:t>
      </w:r>
      <w:r w:rsidR="000F0833">
        <w:t xml:space="preserve">.  We </w:t>
      </w:r>
      <w:r w:rsidR="00906FD0">
        <w:t xml:space="preserve">just made a huge donation to the FCS archives, they sent </w:t>
      </w:r>
      <w:r w:rsidR="000F0833">
        <w:t>Richardson</w:t>
      </w:r>
      <w:r w:rsidR="00906FD0">
        <w:t xml:space="preserve"> </w:t>
      </w:r>
      <w:r w:rsidR="00906FD0">
        <w:lastRenderedPageBreak/>
        <w:t xml:space="preserve">newspaper articles, documents with </w:t>
      </w:r>
      <w:proofErr w:type="gramStart"/>
      <w:r w:rsidR="00906FD0">
        <w:t>deed</w:t>
      </w:r>
      <w:proofErr w:type="gramEnd"/>
      <w:r w:rsidR="00906FD0">
        <w:t xml:space="preserve"> signed </w:t>
      </w:r>
      <w:r w:rsidR="00C22619">
        <w:t>for the land</w:t>
      </w:r>
      <w:r w:rsidR="00445699">
        <w:t xml:space="preserve">; </w:t>
      </w:r>
      <w:r w:rsidR="00C22619">
        <w:t xml:space="preserve">we gave them a cart full of old yearbooks and docs for them to scan and </w:t>
      </w:r>
      <w:r w:rsidR="00C91C71">
        <w:t>add.</w:t>
      </w:r>
    </w:p>
    <w:p w14:paraId="2ECEF764" w14:textId="0C84A4DE" w:rsidR="00C96B42" w:rsidRPr="00B84D29" w:rsidRDefault="00445699" w:rsidP="00D76F65">
      <w:pPr>
        <w:spacing w:after="0"/>
        <w:rPr>
          <w:b/>
          <w:bCs/>
        </w:rPr>
      </w:pPr>
      <w:r>
        <w:t>Foster</w:t>
      </w:r>
      <w:r w:rsidR="00C96B42">
        <w:t xml:space="preserve"> says </w:t>
      </w:r>
      <w:r w:rsidR="002A0128">
        <w:t>we’re</w:t>
      </w:r>
      <w:r w:rsidR="00C96B42">
        <w:t xml:space="preserve"> already on</w:t>
      </w:r>
      <w:r>
        <w:t xml:space="preserve"> track </w:t>
      </w:r>
      <w:r w:rsidR="00C96B42">
        <w:t>with goals, teacher retention is a big focus everywhere</w:t>
      </w:r>
      <w:r>
        <w:t xml:space="preserve">.  </w:t>
      </w:r>
      <w:r w:rsidR="00994683">
        <w:t>Other common foci are r</w:t>
      </w:r>
      <w:r w:rsidR="00EA7239">
        <w:t xml:space="preserve">eading initiatives, big pushes for PBIS and stores for </w:t>
      </w:r>
      <w:r w:rsidR="00972AE8">
        <w:t>PBIS</w:t>
      </w:r>
      <w:r w:rsidR="00665BC0">
        <w:t>;</w:t>
      </w:r>
      <w:r w:rsidR="00972AE8">
        <w:t xml:space="preserve"> she will share as she hears more</w:t>
      </w:r>
      <w:r w:rsidR="00665BC0">
        <w:t>.</w:t>
      </w:r>
      <w:r w:rsidR="00972AE8">
        <w:t xml:space="preserve"> </w:t>
      </w:r>
      <w:r w:rsidR="00665BC0">
        <w:t>Richardson</w:t>
      </w:r>
      <w:r w:rsidR="00972AE8">
        <w:t xml:space="preserve"> explained PBIS and referred to the Mustang Flyer</w:t>
      </w:r>
      <w:r w:rsidR="00665BC0">
        <w:t>.</w:t>
      </w:r>
    </w:p>
    <w:p w14:paraId="3467CA39" w14:textId="77777777" w:rsidR="004F25E9" w:rsidRDefault="004F25E9" w:rsidP="008D511F">
      <w:pPr>
        <w:spacing w:after="0"/>
      </w:pPr>
    </w:p>
    <w:p w14:paraId="56E1827E" w14:textId="1D410E4E" w:rsidR="007F33F2" w:rsidRPr="00D60FFE" w:rsidRDefault="007F33F2" w:rsidP="008D511F">
      <w:pPr>
        <w:spacing w:after="0"/>
        <w:rPr>
          <w:b/>
          <w:bCs/>
        </w:rPr>
      </w:pPr>
      <w:r>
        <w:rPr>
          <w:b/>
          <w:bCs/>
        </w:rPr>
        <w:t>8:</w:t>
      </w:r>
      <w:r w:rsidR="00736282">
        <w:rPr>
          <w:b/>
          <w:bCs/>
        </w:rPr>
        <w:t>48</w:t>
      </w:r>
      <w:r>
        <w:rPr>
          <w:b/>
          <w:bCs/>
        </w:rPr>
        <w:tab/>
      </w:r>
      <w:r w:rsidR="00D60FFE" w:rsidRPr="00D60FFE">
        <w:rPr>
          <w:b/>
          <w:bCs/>
        </w:rPr>
        <w:t>Discussion Item: Draft Next Meeting Agenda-Ayo Richardson</w:t>
      </w:r>
    </w:p>
    <w:p w14:paraId="5E50CFE0" w14:textId="35317050" w:rsidR="007F33F2" w:rsidRPr="00736282" w:rsidRDefault="00736282" w:rsidP="008D511F">
      <w:pPr>
        <w:spacing w:after="0"/>
      </w:pPr>
      <w:r w:rsidRPr="00736282">
        <w:t xml:space="preserve">Standardized test data-Milestones, iReady EOY and BOY; brainstorm ideas for budget/funding, </w:t>
      </w:r>
      <w:r w:rsidR="003E1B8A">
        <w:t>Foster</w:t>
      </w:r>
      <w:r w:rsidR="00575A0A">
        <w:t xml:space="preserve"> will send sample agenda </w:t>
      </w:r>
      <w:r w:rsidR="003E1B8A">
        <w:t>Richardson</w:t>
      </w:r>
      <w:r w:rsidR="00575A0A">
        <w:t xml:space="preserve"> will look at</w:t>
      </w:r>
      <w:r w:rsidR="003E1B8A">
        <w:t>.</w:t>
      </w:r>
      <w:r w:rsidR="00575A0A">
        <w:t xml:space="preserve"> </w:t>
      </w:r>
      <w:r w:rsidR="003E1B8A">
        <w:t>Lowman</w:t>
      </w:r>
      <w:r w:rsidR="00575A0A">
        <w:t xml:space="preserve"> asks about how we can be a Blue Ribbon School</w:t>
      </w:r>
      <w:r w:rsidR="00D21977">
        <w:t xml:space="preserve"> or</w:t>
      </w:r>
      <w:r w:rsidR="00575A0A">
        <w:t xml:space="preserve"> School of Excellence</w:t>
      </w:r>
      <w:r w:rsidR="00D21977">
        <w:t>.  W</w:t>
      </w:r>
      <w:r w:rsidR="00575A0A">
        <w:t>hat does that require of us</w:t>
      </w:r>
      <w:r w:rsidR="00522F04">
        <w:t xml:space="preserve"> and how can we get there</w:t>
      </w:r>
      <w:r w:rsidR="00D21977">
        <w:t>?  Principal Richardson</w:t>
      </w:r>
      <w:r w:rsidR="00522F04">
        <w:t xml:space="preserve"> </w:t>
      </w:r>
      <w:proofErr w:type="gramStart"/>
      <w:r w:rsidR="00522F04">
        <w:t>looked into</w:t>
      </w:r>
      <w:proofErr w:type="gramEnd"/>
      <w:r w:rsidR="00522F04">
        <w:t xml:space="preserve"> the Blue Ribbon this summer, sounds like an application (they don’t seek schools, schools apply)</w:t>
      </w:r>
      <w:r w:rsidR="00D21977">
        <w:t>.  T</w:t>
      </w:r>
      <w:r w:rsidR="00181657">
        <w:t xml:space="preserve">hat could be good work for </w:t>
      </w:r>
      <w:r w:rsidR="00FC4796">
        <w:t>the outreach</w:t>
      </w:r>
      <w:r w:rsidR="00181657">
        <w:t xml:space="preserve"> and communication committee</w:t>
      </w:r>
      <w:r w:rsidR="00FC359E">
        <w:t>.  Our p</w:t>
      </w:r>
      <w:r w:rsidR="008445B4">
        <w:t xml:space="preserve">ercentage of </w:t>
      </w:r>
      <w:r w:rsidR="002A0128">
        <w:t>students</w:t>
      </w:r>
      <w:r w:rsidR="008445B4">
        <w:t xml:space="preserve"> reading </w:t>
      </w:r>
      <w:proofErr w:type="gramStart"/>
      <w:r w:rsidR="008445B4">
        <w:t>on</w:t>
      </w:r>
      <w:proofErr w:type="gramEnd"/>
      <w:r w:rsidR="008445B4">
        <w:t xml:space="preserve"> or above grade level is high 90s which is something to be proud of</w:t>
      </w:r>
      <w:r w:rsidR="00FC359E">
        <w:t xml:space="preserve">.  </w:t>
      </w:r>
      <w:r w:rsidR="008445B4">
        <w:t>Erica</w:t>
      </w:r>
      <w:r w:rsidR="002A0128">
        <w:t xml:space="preserve"> Lowman</w:t>
      </w:r>
      <w:r w:rsidR="008445B4">
        <w:t xml:space="preserve"> asks if we see any </w:t>
      </w:r>
      <w:r w:rsidR="00813C89">
        <w:t xml:space="preserve">curriculum </w:t>
      </w:r>
      <w:r w:rsidR="008445B4">
        <w:t>needs curriculum</w:t>
      </w:r>
      <w:r w:rsidR="00813C89">
        <w:t>. Beckwith</w:t>
      </w:r>
      <w:r w:rsidR="006A15E3">
        <w:t xml:space="preserve"> says we are fortunate to be so well supported by PTA</w:t>
      </w:r>
      <w:r w:rsidR="00256029">
        <w:t xml:space="preserve"> and admin, all we need right now is time</w:t>
      </w:r>
      <w:r w:rsidR="00813C89">
        <w:t>.</w:t>
      </w:r>
      <w:r w:rsidR="00256029">
        <w:t xml:space="preserve"> </w:t>
      </w:r>
      <w:r w:rsidR="00813C89">
        <w:t>Richardson</w:t>
      </w:r>
      <w:r w:rsidR="00256029">
        <w:t xml:space="preserve"> shares PTO funds for teachers each year as well as SEM money</w:t>
      </w:r>
      <w:r w:rsidR="00A7484F">
        <w:t>; How can we help with time? PTA-cop</w:t>
      </w:r>
      <w:r w:rsidR="00BE6529">
        <w:t xml:space="preserve">ies, organizing/preparing manipulatives (vocab surge), </w:t>
      </w:r>
      <w:r w:rsidR="00B06987">
        <w:t>Lowman</w:t>
      </w:r>
      <w:r w:rsidR="00C87332">
        <w:t xml:space="preserve"> says there’s carpool takeover and maybe we can have a grade level takeover</w:t>
      </w:r>
      <w:r w:rsidR="00BF34B3">
        <w:t>; need organized system</w:t>
      </w:r>
      <w:r w:rsidR="00DA0798">
        <w:t xml:space="preserve"> for making copies, look at specials schedule and schedule those copy moms so that teachers aren’t </w:t>
      </w:r>
      <w:r w:rsidR="00575DB5">
        <w:t>interrupted when they need a quick copy</w:t>
      </w:r>
      <w:r w:rsidR="00B06987">
        <w:t>.  P</w:t>
      </w:r>
      <w:r w:rsidR="00F866A1">
        <w:t>rint out the Katha Stewart meetings, lots of MPE parents present</w:t>
      </w:r>
      <w:r w:rsidR="008B6C44">
        <w:t>.  Stewart</w:t>
      </w:r>
      <w:r w:rsidR="00AA2CA9">
        <w:t xml:space="preserve"> invites</w:t>
      </w:r>
      <w:r w:rsidR="00F93C99">
        <w:t xml:space="preserve"> presenters to answer questions and share information, parents can bring concerns to </w:t>
      </w:r>
      <w:r w:rsidR="00E8264D">
        <w:t>Stewart</w:t>
      </w:r>
      <w:r w:rsidR="00F93C99">
        <w:t>, everyone introduces themselves and shares any concerns, schools share good things happening</w:t>
      </w:r>
      <w:r w:rsidR="00B77315">
        <w:t xml:space="preserve">; </w:t>
      </w:r>
      <w:r w:rsidR="00E8264D">
        <w:t>Lowman</w:t>
      </w:r>
      <w:r w:rsidR="00B77315">
        <w:t xml:space="preserve">-can we add those dates to the Mustang Flyer?  </w:t>
      </w:r>
      <w:r w:rsidR="00E8264D">
        <w:t>Richardson</w:t>
      </w:r>
      <w:r w:rsidR="00B77315">
        <w:t xml:space="preserve"> says yes</w:t>
      </w:r>
      <w:r w:rsidR="00E8264D">
        <w:t>.</w:t>
      </w:r>
    </w:p>
    <w:p w14:paraId="18F1AAF5" w14:textId="06967821" w:rsidR="004F25E9" w:rsidRPr="00B84D29" w:rsidRDefault="00D60FFE" w:rsidP="008D511F">
      <w:pPr>
        <w:spacing w:after="0"/>
        <w:rPr>
          <w:b/>
          <w:bCs/>
        </w:rPr>
      </w:pPr>
      <w:r>
        <w:rPr>
          <w:b/>
          <w:bCs/>
        </w:rPr>
        <w:t>9:00</w:t>
      </w:r>
      <w:r w:rsidR="004F25E9" w:rsidRPr="00B84D29">
        <w:rPr>
          <w:b/>
          <w:bCs/>
        </w:rPr>
        <w:tab/>
        <w:t>Action Item: Meeting Adjournment-</w:t>
      </w:r>
      <w:r w:rsidR="007F33F2">
        <w:rPr>
          <w:b/>
          <w:bCs/>
        </w:rPr>
        <w:t>Ayo Richardson</w:t>
      </w:r>
    </w:p>
    <w:p w14:paraId="75358C16" w14:textId="11EEDCCA" w:rsidR="000C3BB0" w:rsidRDefault="000C3BB0" w:rsidP="008D511F">
      <w:pPr>
        <w:spacing w:after="0"/>
      </w:pPr>
      <w:r>
        <w:t xml:space="preserve">Move to adjourn meeting at </w:t>
      </w:r>
      <w:r w:rsidR="00D60FFE">
        <w:t>9:00</w:t>
      </w:r>
      <w:r w:rsidR="009A20E2">
        <w:t xml:space="preserve">, </w:t>
      </w:r>
      <w:r w:rsidR="00E8264D">
        <w:t>Lowman</w:t>
      </w:r>
      <w:r w:rsidR="009A20E2">
        <w:t xml:space="preserve"> seconded</w:t>
      </w:r>
      <w:r w:rsidR="004B13F3">
        <w:t>. All were in favor and meeting adjourned at</w:t>
      </w:r>
      <w:r w:rsidR="005C0EAE">
        <w:t xml:space="preserve"> 9:00</w:t>
      </w:r>
      <w:r w:rsidR="00B84D29">
        <w:t xml:space="preserve">. </w:t>
      </w:r>
    </w:p>
    <w:p w14:paraId="4DEE5572" w14:textId="77777777" w:rsidR="000C3BB0" w:rsidRPr="00EB0D81" w:rsidRDefault="000C3BB0" w:rsidP="008D511F">
      <w:pPr>
        <w:spacing w:after="0"/>
      </w:pPr>
    </w:p>
    <w:sectPr w:rsidR="000C3BB0" w:rsidRPr="00EB0D81" w:rsidSect="00D72B62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606F" w14:textId="77777777" w:rsidR="0022601C" w:rsidRDefault="0022601C">
      <w:r>
        <w:separator/>
      </w:r>
    </w:p>
  </w:endnote>
  <w:endnote w:type="continuationSeparator" w:id="0">
    <w:p w14:paraId="53426BCB" w14:textId="77777777" w:rsidR="0022601C" w:rsidRDefault="0022601C">
      <w:r>
        <w:continuationSeparator/>
      </w:r>
    </w:p>
  </w:endnote>
  <w:endnote w:type="continuationNotice" w:id="1">
    <w:p w14:paraId="223CEDC6" w14:textId="77777777" w:rsidR="0022601C" w:rsidRDefault="0022601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1F4E" w14:textId="77777777" w:rsidR="00BA7DE2" w:rsidRDefault="00BA7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A189" w14:textId="77777777" w:rsidR="00BA7DE2" w:rsidRDefault="00BA7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C998" w14:textId="77777777" w:rsidR="0022601C" w:rsidRDefault="0022601C">
      <w:r>
        <w:separator/>
      </w:r>
    </w:p>
  </w:footnote>
  <w:footnote w:type="continuationSeparator" w:id="0">
    <w:p w14:paraId="04EBBA57" w14:textId="77777777" w:rsidR="0022601C" w:rsidRDefault="0022601C">
      <w:r>
        <w:continuationSeparator/>
      </w:r>
    </w:p>
  </w:footnote>
  <w:footnote w:type="continuationNotice" w:id="1">
    <w:p w14:paraId="70F2C965" w14:textId="77777777" w:rsidR="0022601C" w:rsidRDefault="0022601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FD2B" w14:textId="77777777" w:rsidR="00BA7DE2" w:rsidRDefault="00BA7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BF96" w14:textId="77777777" w:rsidR="00BA7DE2" w:rsidRDefault="00BA7D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B72C" w14:textId="77777777" w:rsidR="00BA7DE2" w:rsidRDefault="00BA7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0B82"/>
    <w:multiLevelType w:val="multilevel"/>
    <w:tmpl w:val="31B41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974C8"/>
    <w:multiLevelType w:val="multilevel"/>
    <w:tmpl w:val="C66A6E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92E7B"/>
    <w:multiLevelType w:val="hybridMultilevel"/>
    <w:tmpl w:val="A558A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A548E0"/>
    <w:multiLevelType w:val="hybridMultilevel"/>
    <w:tmpl w:val="04940734"/>
    <w:lvl w:ilvl="0" w:tplc="FFFFFFFF">
      <w:start w:val="1"/>
      <w:numFmt w:val="upperLetter"/>
      <w:lvlText w:val="%1."/>
      <w:lvlJc w:val="left"/>
      <w:pPr>
        <w:ind w:left="6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0" w:hanging="360"/>
      </w:pPr>
    </w:lvl>
    <w:lvl w:ilvl="2" w:tplc="FFFFFFFF" w:tentative="1">
      <w:start w:val="1"/>
      <w:numFmt w:val="lowerRoman"/>
      <w:lvlText w:val="%3."/>
      <w:lvlJc w:val="right"/>
      <w:pPr>
        <w:ind w:left="2080" w:hanging="180"/>
      </w:pPr>
    </w:lvl>
    <w:lvl w:ilvl="3" w:tplc="FFFFFFFF" w:tentative="1">
      <w:start w:val="1"/>
      <w:numFmt w:val="decimal"/>
      <w:lvlText w:val="%4."/>
      <w:lvlJc w:val="left"/>
      <w:pPr>
        <w:ind w:left="2800" w:hanging="360"/>
      </w:pPr>
    </w:lvl>
    <w:lvl w:ilvl="4" w:tplc="FFFFFFFF" w:tentative="1">
      <w:start w:val="1"/>
      <w:numFmt w:val="lowerLetter"/>
      <w:lvlText w:val="%5."/>
      <w:lvlJc w:val="left"/>
      <w:pPr>
        <w:ind w:left="3520" w:hanging="360"/>
      </w:pPr>
    </w:lvl>
    <w:lvl w:ilvl="5" w:tplc="FFFFFFFF" w:tentative="1">
      <w:start w:val="1"/>
      <w:numFmt w:val="lowerRoman"/>
      <w:lvlText w:val="%6."/>
      <w:lvlJc w:val="right"/>
      <w:pPr>
        <w:ind w:left="4240" w:hanging="180"/>
      </w:pPr>
    </w:lvl>
    <w:lvl w:ilvl="6" w:tplc="FFFFFFFF" w:tentative="1">
      <w:start w:val="1"/>
      <w:numFmt w:val="decimal"/>
      <w:lvlText w:val="%7."/>
      <w:lvlJc w:val="left"/>
      <w:pPr>
        <w:ind w:left="4960" w:hanging="360"/>
      </w:pPr>
    </w:lvl>
    <w:lvl w:ilvl="7" w:tplc="FFFFFFFF" w:tentative="1">
      <w:start w:val="1"/>
      <w:numFmt w:val="lowerLetter"/>
      <w:lvlText w:val="%8."/>
      <w:lvlJc w:val="left"/>
      <w:pPr>
        <w:ind w:left="5680" w:hanging="360"/>
      </w:pPr>
    </w:lvl>
    <w:lvl w:ilvl="8" w:tplc="FFFFFFFF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7" w15:restartNumberingAfterBreak="0">
    <w:nsid w:val="300E4D8B"/>
    <w:multiLevelType w:val="hybridMultilevel"/>
    <w:tmpl w:val="282C9D30"/>
    <w:lvl w:ilvl="0" w:tplc="2D6E26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72F25"/>
    <w:multiLevelType w:val="multilevel"/>
    <w:tmpl w:val="D384E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D67E94"/>
    <w:multiLevelType w:val="multilevel"/>
    <w:tmpl w:val="B01A41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9841CF"/>
    <w:multiLevelType w:val="hybridMultilevel"/>
    <w:tmpl w:val="15C8EB76"/>
    <w:lvl w:ilvl="0" w:tplc="DAB4DC96">
      <w:start w:val="1"/>
      <w:numFmt w:val="upp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2" w15:restartNumberingAfterBreak="0">
    <w:nsid w:val="4A3B7CDB"/>
    <w:multiLevelType w:val="hybridMultilevel"/>
    <w:tmpl w:val="C73A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E0A4A"/>
    <w:multiLevelType w:val="hybridMultilevel"/>
    <w:tmpl w:val="4962A1F0"/>
    <w:lvl w:ilvl="0" w:tplc="BEE4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CF6C76"/>
    <w:multiLevelType w:val="multilevel"/>
    <w:tmpl w:val="9960A7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6E7039"/>
    <w:multiLevelType w:val="hybridMultilevel"/>
    <w:tmpl w:val="9110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909B9"/>
    <w:multiLevelType w:val="multilevel"/>
    <w:tmpl w:val="47F640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21CFF"/>
    <w:multiLevelType w:val="multilevel"/>
    <w:tmpl w:val="10F4A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3F4F79"/>
    <w:multiLevelType w:val="multilevel"/>
    <w:tmpl w:val="50368B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806F27"/>
    <w:multiLevelType w:val="multilevel"/>
    <w:tmpl w:val="1B2853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930F24"/>
    <w:multiLevelType w:val="hybridMultilevel"/>
    <w:tmpl w:val="07661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69570">
    <w:abstractNumId w:val="18"/>
  </w:num>
  <w:num w:numId="2" w16cid:durableId="1257056175">
    <w:abstractNumId w:val="27"/>
  </w:num>
  <w:num w:numId="3" w16cid:durableId="969087883">
    <w:abstractNumId w:val="13"/>
  </w:num>
  <w:num w:numId="4" w16cid:durableId="611981216">
    <w:abstractNumId w:val="11"/>
  </w:num>
  <w:num w:numId="5" w16cid:durableId="1450467145">
    <w:abstractNumId w:val="14"/>
  </w:num>
  <w:num w:numId="6" w16cid:durableId="1709908819">
    <w:abstractNumId w:val="9"/>
  </w:num>
  <w:num w:numId="7" w16cid:durableId="2087845985">
    <w:abstractNumId w:val="7"/>
  </w:num>
  <w:num w:numId="8" w16cid:durableId="1991520768">
    <w:abstractNumId w:val="6"/>
  </w:num>
  <w:num w:numId="9" w16cid:durableId="1684475621">
    <w:abstractNumId w:val="5"/>
  </w:num>
  <w:num w:numId="10" w16cid:durableId="2140414640">
    <w:abstractNumId w:val="4"/>
  </w:num>
  <w:num w:numId="11" w16cid:durableId="34543223">
    <w:abstractNumId w:val="8"/>
  </w:num>
  <w:num w:numId="12" w16cid:durableId="1489906614">
    <w:abstractNumId w:val="3"/>
  </w:num>
  <w:num w:numId="13" w16cid:durableId="1354648008">
    <w:abstractNumId w:val="2"/>
  </w:num>
  <w:num w:numId="14" w16cid:durableId="668017798">
    <w:abstractNumId w:val="1"/>
  </w:num>
  <w:num w:numId="15" w16cid:durableId="1843739981">
    <w:abstractNumId w:val="0"/>
  </w:num>
  <w:num w:numId="16" w16cid:durableId="2105413064">
    <w:abstractNumId w:val="28"/>
  </w:num>
  <w:num w:numId="17" w16cid:durableId="353576179">
    <w:abstractNumId w:val="30"/>
  </w:num>
  <w:num w:numId="18" w16cid:durableId="1047798059">
    <w:abstractNumId w:val="29"/>
  </w:num>
  <w:num w:numId="19" w16cid:durableId="413207092">
    <w:abstractNumId w:val="34"/>
  </w:num>
  <w:num w:numId="20" w16cid:durableId="915242947">
    <w:abstractNumId w:val="10"/>
  </w:num>
  <w:num w:numId="21" w16cid:durableId="1667899693">
    <w:abstractNumId w:val="19"/>
  </w:num>
  <w:num w:numId="22" w16cid:durableId="2054763999">
    <w:abstractNumId w:val="32"/>
  </w:num>
  <w:num w:numId="23" w16cid:durableId="1102839885">
    <w:abstractNumId w:val="26"/>
  </w:num>
  <w:num w:numId="24" w16cid:durableId="2125923784">
    <w:abstractNumId w:val="31"/>
  </w:num>
  <w:num w:numId="25" w16cid:durableId="675228035">
    <w:abstractNumId w:val="12"/>
  </w:num>
  <w:num w:numId="26" w16cid:durableId="1945383945">
    <w:abstractNumId w:val="24"/>
  </w:num>
  <w:num w:numId="27" w16cid:durableId="1664814527">
    <w:abstractNumId w:val="20"/>
  </w:num>
  <w:num w:numId="28" w16cid:durableId="2086610058">
    <w:abstractNumId w:val="33"/>
  </w:num>
  <w:num w:numId="29" w16cid:durableId="856425107">
    <w:abstractNumId w:val="23"/>
  </w:num>
  <w:num w:numId="30" w16cid:durableId="206912355">
    <w:abstractNumId w:val="17"/>
  </w:num>
  <w:num w:numId="31" w16cid:durableId="1188329827">
    <w:abstractNumId w:val="15"/>
  </w:num>
  <w:num w:numId="32" w16cid:durableId="1563255519">
    <w:abstractNumId w:val="21"/>
  </w:num>
  <w:num w:numId="33" w16cid:durableId="2130779582">
    <w:abstractNumId w:val="16"/>
  </w:num>
  <w:num w:numId="34" w16cid:durableId="291443635">
    <w:abstractNumId w:val="25"/>
  </w:num>
  <w:num w:numId="35" w16cid:durableId="9618379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03C4F"/>
    <w:rsid w:val="00004C3B"/>
    <w:rsid w:val="00006FEE"/>
    <w:rsid w:val="000138DD"/>
    <w:rsid w:val="000150D4"/>
    <w:rsid w:val="0001777B"/>
    <w:rsid w:val="00022357"/>
    <w:rsid w:val="00025DC6"/>
    <w:rsid w:val="0003133A"/>
    <w:rsid w:val="00032A7B"/>
    <w:rsid w:val="000361D2"/>
    <w:rsid w:val="00052EAB"/>
    <w:rsid w:val="000534CC"/>
    <w:rsid w:val="00067496"/>
    <w:rsid w:val="00067BE0"/>
    <w:rsid w:val="0007363C"/>
    <w:rsid w:val="000761F3"/>
    <w:rsid w:val="00081D4D"/>
    <w:rsid w:val="000828FD"/>
    <w:rsid w:val="00083614"/>
    <w:rsid w:val="00084260"/>
    <w:rsid w:val="0008665E"/>
    <w:rsid w:val="00087C4E"/>
    <w:rsid w:val="000940BD"/>
    <w:rsid w:val="00096111"/>
    <w:rsid w:val="000A3AB9"/>
    <w:rsid w:val="000A42C4"/>
    <w:rsid w:val="000B3888"/>
    <w:rsid w:val="000C3914"/>
    <w:rsid w:val="000C3BB0"/>
    <w:rsid w:val="000C3F09"/>
    <w:rsid w:val="000D1B9D"/>
    <w:rsid w:val="000D4094"/>
    <w:rsid w:val="000D5DFE"/>
    <w:rsid w:val="000D61A6"/>
    <w:rsid w:val="000E70E9"/>
    <w:rsid w:val="000F0833"/>
    <w:rsid w:val="000F21A5"/>
    <w:rsid w:val="000F2645"/>
    <w:rsid w:val="000F3703"/>
    <w:rsid w:val="000F4EA0"/>
    <w:rsid w:val="001033AC"/>
    <w:rsid w:val="0010435C"/>
    <w:rsid w:val="001130A1"/>
    <w:rsid w:val="00113536"/>
    <w:rsid w:val="001146CC"/>
    <w:rsid w:val="00123ECB"/>
    <w:rsid w:val="00125C66"/>
    <w:rsid w:val="00130E8E"/>
    <w:rsid w:val="00134265"/>
    <w:rsid w:val="00155A20"/>
    <w:rsid w:val="00155EDB"/>
    <w:rsid w:val="00162EFE"/>
    <w:rsid w:val="001738E2"/>
    <w:rsid w:val="00181657"/>
    <w:rsid w:val="001825E2"/>
    <w:rsid w:val="0018485C"/>
    <w:rsid w:val="00184ABF"/>
    <w:rsid w:val="001972E2"/>
    <w:rsid w:val="001A179C"/>
    <w:rsid w:val="001B202D"/>
    <w:rsid w:val="001B40B6"/>
    <w:rsid w:val="001C2F89"/>
    <w:rsid w:val="001D16F9"/>
    <w:rsid w:val="001D2366"/>
    <w:rsid w:val="001D5608"/>
    <w:rsid w:val="001F169A"/>
    <w:rsid w:val="00200029"/>
    <w:rsid w:val="00203C76"/>
    <w:rsid w:val="00210F61"/>
    <w:rsid w:val="00213D4C"/>
    <w:rsid w:val="00224EBA"/>
    <w:rsid w:val="0022583D"/>
    <w:rsid w:val="0022601C"/>
    <w:rsid w:val="002275F5"/>
    <w:rsid w:val="00232DD6"/>
    <w:rsid w:val="002402CC"/>
    <w:rsid w:val="00244B6B"/>
    <w:rsid w:val="00246E85"/>
    <w:rsid w:val="00250F77"/>
    <w:rsid w:val="00254B93"/>
    <w:rsid w:val="00255CA5"/>
    <w:rsid w:val="00256029"/>
    <w:rsid w:val="0025758B"/>
    <w:rsid w:val="00263B86"/>
    <w:rsid w:val="002648DC"/>
    <w:rsid w:val="002752D7"/>
    <w:rsid w:val="00275812"/>
    <w:rsid w:val="00281710"/>
    <w:rsid w:val="00286FE1"/>
    <w:rsid w:val="00292E34"/>
    <w:rsid w:val="00293BBB"/>
    <w:rsid w:val="002A0128"/>
    <w:rsid w:val="002A2B44"/>
    <w:rsid w:val="002A3FCB"/>
    <w:rsid w:val="002B31B0"/>
    <w:rsid w:val="002C64D3"/>
    <w:rsid w:val="002C7ED5"/>
    <w:rsid w:val="002D1A1F"/>
    <w:rsid w:val="002D3701"/>
    <w:rsid w:val="002F2C23"/>
    <w:rsid w:val="002F5965"/>
    <w:rsid w:val="002F7BCD"/>
    <w:rsid w:val="00300B03"/>
    <w:rsid w:val="00305F3C"/>
    <w:rsid w:val="0032009E"/>
    <w:rsid w:val="00323CB8"/>
    <w:rsid w:val="00324F17"/>
    <w:rsid w:val="0033342E"/>
    <w:rsid w:val="0033391C"/>
    <w:rsid w:val="00337DA1"/>
    <w:rsid w:val="0034159F"/>
    <w:rsid w:val="00343E8D"/>
    <w:rsid w:val="003458C2"/>
    <w:rsid w:val="003516F0"/>
    <w:rsid w:val="00353A62"/>
    <w:rsid w:val="00354532"/>
    <w:rsid w:val="00355471"/>
    <w:rsid w:val="00372A51"/>
    <w:rsid w:val="00375037"/>
    <w:rsid w:val="0037630D"/>
    <w:rsid w:val="00377C33"/>
    <w:rsid w:val="00377C48"/>
    <w:rsid w:val="0038109E"/>
    <w:rsid w:val="00382A35"/>
    <w:rsid w:val="00382DDD"/>
    <w:rsid w:val="00384397"/>
    <w:rsid w:val="0038497F"/>
    <w:rsid w:val="003871FA"/>
    <w:rsid w:val="0039174C"/>
    <w:rsid w:val="00397C5A"/>
    <w:rsid w:val="003A0D8D"/>
    <w:rsid w:val="003A144D"/>
    <w:rsid w:val="003A168A"/>
    <w:rsid w:val="003A3456"/>
    <w:rsid w:val="003A4A97"/>
    <w:rsid w:val="003A5A54"/>
    <w:rsid w:val="003A74F5"/>
    <w:rsid w:val="003B196B"/>
    <w:rsid w:val="003B4202"/>
    <w:rsid w:val="003B5FCE"/>
    <w:rsid w:val="003B7934"/>
    <w:rsid w:val="003D569C"/>
    <w:rsid w:val="003D6D11"/>
    <w:rsid w:val="003E1B8A"/>
    <w:rsid w:val="003E4AEE"/>
    <w:rsid w:val="00401196"/>
    <w:rsid w:val="004028F1"/>
    <w:rsid w:val="00402E7E"/>
    <w:rsid w:val="00403E06"/>
    <w:rsid w:val="00405EFF"/>
    <w:rsid w:val="004063AE"/>
    <w:rsid w:val="00416222"/>
    <w:rsid w:val="00424F9F"/>
    <w:rsid w:val="00435446"/>
    <w:rsid w:val="004359B3"/>
    <w:rsid w:val="004378E3"/>
    <w:rsid w:val="00442769"/>
    <w:rsid w:val="00442839"/>
    <w:rsid w:val="00443AC0"/>
    <w:rsid w:val="00445699"/>
    <w:rsid w:val="004460EA"/>
    <w:rsid w:val="004503A4"/>
    <w:rsid w:val="00451898"/>
    <w:rsid w:val="00451E52"/>
    <w:rsid w:val="004541E0"/>
    <w:rsid w:val="00460BD7"/>
    <w:rsid w:val="00462722"/>
    <w:rsid w:val="00466E5A"/>
    <w:rsid w:val="004677ED"/>
    <w:rsid w:val="00474DCD"/>
    <w:rsid w:val="00482E70"/>
    <w:rsid w:val="004865F8"/>
    <w:rsid w:val="004A2166"/>
    <w:rsid w:val="004A41CC"/>
    <w:rsid w:val="004A693D"/>
    <w:rsid w:val="004A73EA"/>
    <w:rsid w:val="004B0496"/>
    <w:rsid w:val="004B0985"/>
    <w:rsid w:val="004B13F3"/>
    <w:rsid w:val="004B792A"/>
    <w:rsid w:val="004B7AA0"/>
    <w:rsid w:val="004C41AA"/>
    <w:rsid w:val="004D2BCE"/>
    <w:rsid w:val="004D388A"/>
    <w:rsid w:val="004E3543"/>
    <w:rsid w:val="004E559B"/>
    <w:rsid w:val="004F0799"/>
    <w:rsid w:val="004F25E9"/>
    <w:rsid w:val="004F4532"/>
    <w:rsid w:val="004F6861"/>
    <w:rsid w:val="005005FC"/>
    <w:rsid w:val="00507719"/>
    <w:rsid w:val="00507A7B"/>
    <w:rsid w:val="00512B63"/>
    <w:rsid w:val="005162FA"/>
    <w:rsid w:val="00521755"/>
    <w:rsid w:val="00522F04"/>
    <w:rsid w:val="00526CAF"/>
    <w:rsid w:val="005279C5"/>
    <w:rsid w:val="00537A50"/>
    <w:rsid w:val="00542FCA"/>
    <w:rsid w:val="0055440B"/>
    <w:rsid w:val="005671DB"/>
    <w:rsid w:val="0057011A"/>
    <w:rsid w:val="005744D1"/>
    <w:rsid w:val="00575A0A"/>
    <w:rsid w:val="00575DB5"/>
    <w:rsid w:val="00581425"/>
    <w:rsid w:val="0058206D"/>
    <w:rsid w:val="005832A5"/>
    <w:rsid w:val="00584597"/>
    <w:rsid w:val="005936F9"/>
    <w:rsid w:val="00594C22"/>
    <w:rsid w:val="00595E52"/>
    <w:rsid w:val="005B0112"/>
    <w:rsid w:val="005B05DF"/>
    <w:rsid w:val="005B44C4"/>
    <w:rsid w:val="005B46F5"/>
    <w:rsid w:val="005C0EAE"/>
    <w:rsid w:val="005C1CA0"/>
    <w:rsid w:val="005C4BBB"/>
    <w:rsid w:val="005D04EA"/>
    <w:rsid w:val="005D2056"/>
    <w:rsid w:val="005E013D"/>
    <w:rsid w:val="005F0C77"/>
    <w:rsid w:val="005F6210"/>
    <w:rsid w:val="00603720"/>
    <w:rsid w:val="0060430E"/>
    <w:rsid w:val="00604529"/>
    <w:rsid w:val="00612C36"/>
    <w:rsid w:val="00616082"/>
    <w:rsid w:val="0062020D"/>
    <w:rsid w:val="00624608"/>
    <w:rsid w:val="006259A4"/>
    <w:rsid w:val="0063013C"/>
    <w:rsid w:val="006368B1"/>
    <w:rsid w:val="00640DF8"/>
    <w:rsid w:val="00642684"/>
    <w:rsid w:val="006502D6"/>
    <w:rsid w:val="00650D48"/>
    <w:rsid w:val="00652086"/>
    <w:rsid w:val="00661183"/>
    <w:rsid w:val="00663AC1"/>
    <w:rsid w:val="00664B22"/>
    <w:rsid w:val="00665BC0"/>
    <w:rsid w:val="0068059E"/>
    <w:rsid w:val="00684306"/>
    <w:rsid w:val="00684503"/>
    <w:rsid w:val="0069298B"/>
    <w:rsid w:val="006A081F"/>
    <w:rsid w:val="006A15E3"/>
    <w:rsid w:val="006A3CFC"/>
    <w:rsid w:val="006A6943"/>
    <w:rsid w:val="006C0F1D"/>
    <w:rsid w:val="006C7010"/>
    <w:rsid w:val="006C78DD"/>
    <w:rsid w:val="006D10E5"/>
    <w:rsid w:val="006E1469"/>
    <w:rsid w:val="006E523C"/>
    <w:rsid w:val="006F08F5"/>
    <w:rsid w:val="006F0E31"/>
    <w:rsid w:val="006F7589"/>
    <w:rsid w:val="007034EA"/>
    <w:rsid w:val="00711306"/>
    <w:rsid w:val="00715C18"/>
    <w:rsid w:val="007162DC"/>
    <w:rsid w:val="007173EB"/>
    <w:rsid w:val="00720FA7"/>
    <w:rsid w:val="00721DE7"/>
    <w:rsid w:val="00726B33"/>
    <w:rsid w:val="0072795B"/>
    <w:rsid w:val="00730FE4"/>
    <w:rsid w:val="00731D08"/>
    <w:rsid w:val="00734F90"/>
    <w:rsid w:val="00736282"/>
    <w:rsid w:val="00737EFA"/>
    <w:rsid w:val="00742EE6"/>
    <w:rsid w:val="00745337"/>
    <w:rsid w:val="00751131"/>
    <w:rsid w:val="0075787E"/>
    <w:rsid w:val="0076114D"/>
    <w:rsid w:val="007638A6"/>
    <w:rsid w:val="00770263"/>
    <w:rsid w:val="00771FF2"/>
    <w:rsid w:val="0077382C"/>
    <w:rsid w:val="0077398E"/>
    <w:rsid w:val="00774146"/>
    <w:rsid w:val="00781BB8"/>
    <w:rsid w:val="00786D8E"/>
    <w:rsid w:val="00792D87"/>
    <w:rsid w:val="00792FF3"/>
    <w:rsid w:val="00797647"/>
    <w:rsid w:val="007A1309"/>
    <w:rsid w:val="007A3305"/>
    <w:rsid w:val="007A48E1"/>
    <w:rsid w:val="007A6286"/>
    <w:rsid w:val="007A77E1"/>
    <w:rsid w:val="007C3B16"/>
    <w:rsid w:val="007D4F85"/>
    <w:rsid w:val="007D6F90"/>
    <w:rsid w:val="007E5060"/>
    <w:rsid w:val="007F08AD"/>
    <w:rsid w:val="007F1B78"/>
    <w:rsid w:val="007F33F2"/>
    <w:rsid w:val="00804CF4"/>
    <w:rsid w:val="00805D3A"/>
    <w:rsid w:val="00807260"/>
    <w:rsid w:val="00810ACD"/>
    <w:rsid w:val="008119AA"/>
    <w:rsid w:val="00813C89"/>
    <w:rsid w:val="00820422"/>
    <w:rsid w:val="008212CE"/>
    <w:rsid w:val="00822593"/>
    <w:rsid w:val="00841B31"/>
    <w:rsid w:val="00841E6D"/>
    <w:rsid w:val="008424A8"/>
    <w:rsid w:val="00843BA4"/>
    <w:rsid w:val="00843BD8"/>
    <w:rsid w:val="008445B4"/>
    <w:rsid w:val="00847DEA"/>
    <w:rsid w:val="00851132"/>
    <w:rsid w:val="00863C3A"/>
    <w:rsid w:val="00863F8D"/>
    <w:rsid w:val="00866420"/>
    <w:rsid w:val="00867020"/>
    <w:rsid w:val="0087246E"/>
    <w:rsid w:val="00872554"/>
    <w:rsid w:val="00872893"/>
    <w:rsid w:val="00882C70"/>
    <w:rsid w:val="00883FFD"/>
    <w:rsid w:val="00894A50"/>
    <w:rsid w:val="008968A0"/>
    <w:rsid w:val="00897387"/>
    <w:rsid w:val="008B5A98"/>
    <w:rsid w:val="008B6C44"/>
    <w:rsid w:val="008B6F52"/>
    <w:rsid w:val="008B74E5"/>
    <w:rsid w:val="008D511F"/>
    <w:rsid w:val="008E1349"/>
    <w:rsid w:val="008F0F2D"/>
    <w:rsid w:val="008F7D89"/>
    <w:rsid w:val="00902060"/>
    <w:rsid w:val="00906FD0"/>
    <w:rsid w:val="00907EA5"/>
    <w:rsid w:val="00911018"/>
    <w:rsid w:val="00911B3A"/>
    <w:rsid w:val="009246D7"/>
    <w:rsid w:val="0092676C"/>
    <w:rsid w:val="00937C3E"/>
    <w:rsid w:val="009403B0"/>
    <w:rsid w:val="0094133B"/>
    <w:rsid w:val="009565D4"/>
    <w:rsid w:val="009579FE"/>
    <w:rsid w:val="009627EE"/>
    <w:rsid w:val="00963F55"/>
    <w:rsid w:val="00972AE8"/>
    <w:rsid w:val="009805E6"/>
    <w:rsid w:val="00983816"/>
    <w:rsid w:val="00983D9A"/>
    <w:rsid w:val="0099055B"/>
    <w:rsid w:val="00994683"/>
    <w:rsid w:val="009A026E"/>
    <w:rsid w:val="009A0791"/>
    <w:rsid w:val="009A20E2"/>
    <w:rsid w:val="009A443F"/>
    <w:rsid w:val="009A6861"/>
    <w:rsid w:val="009B319C"/>
    <w:rsid w:val="009B5522"/>
    <w:rsid w:val="009B66E6"/>
    <w:rsid w:val="009B72F4"/>
    <w:rsid w:val="009B7B0F"/>
    <w:rsid w:val="009C0000"/>
    <w:rsid w:val="009C5EF4"/>
    <w:rsid w:val="009D6190"/>
    <w:rsid w:val="009D7973"/>
    <w:rsid w:val="009F0A4C"/>
    <w:rsid w:val="00A05613"/>
    <w:rsid w:val="00A12EAF"/>
    <w:rsid w:val="00A1494A"/>
    <w:rsid w:val="00A23994"/>
    <w:rsid w:val="00A24DDA"/>
    <w:rsid w:val="00A25906"/>
    <w:rsid w:val="00A323DD"/>
    <w:rsid w:val="00A366DF"/>
    <w:rsid w:val="00A405DB"/>
    <w:rsid w:val="00A42350"/>
    <w:rsid w:val="00A53EF3"/>
    <w:rsid w:val="00A62ABA"/>
    <w:rsid w:val="00A72093"/>
    <w:rsid w:val="00A7484F"/>
    <w:rsid w:val="00A76089"/>
    <w:rsid w:val="00A76136"/>
    <w:rsid w:val="00A810AC"/>
    <w:rsid w:val="00A827EF"/>
    <w:rsid w:val="00A8761F"/>
    <w:rsid w:val="00A9444C"/>
    <w:rsid w:val="00A973C6"/>
    <w:rsid w:val="00AA1926"/>
    <w:rsid w:val="00AA2CA9"/>
    <w:rsid w:val="00AA389E"/>
    <w:rsid w:val="00AB0588"/>
    <w:rsid w:val="00AB2F03"/>
    <w:rsid w:val="00AB3E35"/>
    <w:rsid w:val="00AC38DF"/>
    <w:rsid w:val="00AD120C"/>
    <w:rsid w:val="00AD1770"/>
    <w:rsid w:val="00AE2CFE"/>
    <w:rsid w:val="00AF378B"/>
    <w:rsid w:val="00AF6FFA"/>
    <w:rsid w:val="00B0364B"/>
    <w:rsid w:val="00B057E4"/>
    <w:rsid w:val="00B05B42"/>
    <w:rsid w:val="00B06987"/>
    <w:rsid w:val="00B06D49"/>
    <w:rsid w:val="00B10F9C"/>
    <w:rsid w:val="00B11725"/>
    <w:rsid w:val="00B11C9A"/>
    <w:rsid w:val="00B2546C"/>
    <w:rsid w:val="00B346FF"/>
    <w:rsid w:val="00B51AD7"/>
    <w:rsid w:val="00B5277B"/>
    <w:rsid w:val="00B52F90"/>
    <w:rsid w:val="00B56E86"/>
    <w:rsid w:val="00B57665"/>
    <w:rsid w:val="00B73B26"/>
    <w:rsid w:val="00B77315"/>
    <w:rsid w:val="00B808AA"/>
    <w:rsid w:val="00B827F1"/>
    <w:rsid w:val="00B84D29"/>
    <w:rsid w:val="00B869F8"/>
    <w:rsid w:val="00B871B1"/>
    <w:rsid w:val="00B915FE"/>
    <w:rsid w:val="00BA7DE2"/>
    <w:rsid w:val="00BC7EEB"/>
    <w:rsid w:val="00BD1DE5"/>
    <w:rsid w:val="00BD4833"/>
    <w:rsid w:val="00BD5904"/>
    <w:rsid w:val="00BD5BFE"/>
    <w:rsid w:val="00BD7809"/>
    <w:rsid w:val="00BE2059"/>
    <w:rsid w:val="00BE6529"/>
    <w:rsid w:val="00BF34B3"/>
    <w:rsid w:val="00C010D7"/>
    <w:rsid w:val="00C04B20"/>
    <w:rsid w:val="00C06EB5"/>
    <w:rsid w:val="00C11F2B"/>
    <w:rsid w:val="00C140F4"/>
    <w:rsid w:val="00C22619"/>
    <w:rsid w:val="00C25116"/>
    <w:rsid w:val="00C256C2"/>
    <w:rsid w:val="00C3136D"/>
    <w:rsid w:val="00C41E6E"/>
    <w:rsid w:val="00C45DB7"/>
    <w:rsid w:val="00C46553"/>
    <w:rsid w:val="00C504F6"/>
    <w:rsid w:val="00C5081A"/>
    <w:rsid w:val="00C51450"/>
    <w:rsid w:val="00C54681"/>
    <w:rsid w:val="00C73A9D"/>
    <w:rsid w:val="00C7447B"/>
    <w:rsid w:val="00C74AA9"/>
    <w:rsid w:val="00C83D92"/>
    <w:rsid w:val="00C87332"/>
    <w:rsid w:val="00C87371"/>
    <w:rsid w:val="00C91C71"/>
    <w:rsid w:val="00C941D8"/>
    <w:rsid w:val="00C96B42"/>
    <w:rsid w:val="00CA0518"/>
    <w:rsid w:val="00CA6D6E"/>
    <w:rsid w:val="00CA79D8"/>
    <w:rsid w:val="00CB640E"/>
    <w:rsid w:val="00CB6C64"/>
    <w:rsid w:val="00CD3D64"/>
    <w:rsid w:val="00CE0B38"/>
    <w:rsid w:val="00CE41FE"/>
    <w:rsid w:val="00CF383A"/>
    <w:rsid w:val="00CF3DEA"/>
    <w:rsid w:val="00D02215"/>
    <w:rsid w:val="00D02FE2"/>
    <w:rsid w:val="00D076B8"/>
    <w:rsid w:val="00D14A91"/>
    <w:rsid w:val="00D15B48"/>
    <w:rsid w:val="00D165F2"/>
    <w:rsid w:val="00D21977"/>
    <w:rsid w:val="00D2249D"/>
    <w:rsid w:val="00D22BFF"/>
    <w:rsid w:val="00D37188"/>
    <w:rsid w:val="00D4157E"/>
    <w:rsid w:val="00D41C2D"/>
    <w:rsid w:val="00D42363"/>
    <w:rsid w:val="00D52B92"/>
    <w:rsid w:val="00D54A7D"/>
    <w:rsid w:val="00D57B10"/>
    <w:rsid w:val="00D60599"/>
    <w:rsid w:val="00D60FFE"/>
    <w:rsid w:val="00D72B62"/>
    <w:rsid w:val="00D76F65"/>
    <w:rsid w:val="00D76FEC"/>
    <w:rsid w:val="00D80FE2"/>
    <w:rsid w:val="00D90ADF"/>
    <w:rsid w:val="00D94DA2"/>
    <w:rsid w:val="00D96ADC"/>
    <w:rsid w:val="00D97B27"/>
    <w:rsid w:val="00DA0798"/>
    <w:rsid w:val="00DA2649"/>
    <w:rsid w:val="00DA5630"/>
    <w:rsid w:val="00DA6F5C"/>
    <w:rsid w:val="00DB1DD8"/>
    <w:rsid w:val="00DD2022"/>
    <w:rsid w:val="00DD27AA"/>
    <w:rsid w:val="00DD43BA"/>
    <w:rsid w:val="00DD5C19"/>
    <w:rsid w:val="00DD6021"/>
    <w:rsid w:val="00DE1BCC"/>
    <w:rsid w:val="00DE21B3"/>
    <w:rsid w:val="00DF0BCA"/>
    <w:rsid w:val="00DF72E7"/>
    <w:rsid w:val="00E04369"/>
    <w:rsid w:val="00E05E30"/>
    <w:rsid w:val="00E17211"/>
    <w:rsid w:val="00E223C5"/>
    <w:rsid w:val="00E2456E"/>
    <w:rsid w:val="00E31525"/>
    <w:rsid w:val="00E33B07"/>
    <w:rsid w:val="00E3416D"/>
    <w:rsid w:val="00E35573"/>
    <w:rsid w:val="00E406E8"/>
    <w:rsid w:val="00E50989"/>
    <w:rsid w:val="00E541FD"/>
    <w:rsid w:val="00E60A93"/>
    <w:rsid w:val="00E62325"/>
    <w:rsid w:val="00E63360"/>
    <w:rsid w:val="00E66AC2"/>
    <w:rsid w:val="00E73206"/>
    <w:rsid w:val="00E73D0B"/>
    <w:rsid w:val="00E8264D"/>
    <w:rsid w:val="00E84952"/>
    <w:rsid w:val="00EA7239"/>
    <w:rsid w:val="00EB0D81"/>
    <w:rsid w:val="00EB1DE1"/>
    <w:rsid w:val="00EB639B"/>
    <w:rsid w:val="00EE7C15"/>
    <w:rsid w:val="00EF1AC4"/>
    <w:rsid w:val="00F13C35"/>
    <w:rsid w:val="00F17CF9"/>
    <w:rsid w:val="00F40390"/>
    <w:rsid w:val="00F515EE"/>
    <w:rsid w:val="00F5205B"/>
    <w:rsid w:val="00F53B8A"/>
    <w:rsid w:val="00F615BB"/>
    <w:rsid w:val="00F62098"/>
    <w:rsid w:val="00F62702"/>
    <w:rsid w:val="00F63702"/>
    <w:rsid w:val="00F64F6A"/>
    <w:rsid w:val="00F674B3"/>
    <w:rsid w:val="00F77A4A"/>
    <w:rsid w:val="00F844F7"/>
    <w:rsid w:val="00F85332"/>
    <w:rsid w:val="00F8553D"/>
    <w:rsid w:val="00F866A1"/>
    <w:rsid w:val="00F90836"/>
    <w:rsid w:val="00F9136A"/>
    <w:rsid w:val="00F925B9"/>
    <w:rsid w:val="00F93C99"/>
    <w:rsid w:val="00FA0E43"/>
    <w:rsid w:val="00FA4FA9"/>
    <w:rsid w:val="00FA6C47"/>
    <w:rsid w:val="00FA750F"/>
    <w:rsid w:val="00FB56B7"/>
    <w:rsid w:val="00FB7A8A"/>
    <w:rsid w:val="00FC359E"/>
    <w:rsid w:val="00FC4796"/>
    <w:rsid w:val="00FC5FCF"/>
    <w:rsid w:val="00FD1CA9"/>
    <w:rsid w:val="00FE215D"/>
    <w:rsid w:val="00FE4142"/>
    <w:rsid w:val="00FE576D"/>
    <w:rsid w:val="00FF2168"/>
    <w:rsid w:val="070A22D0"/>
    <w:rsid w:val="071A9459"/>
    <w:rsid w:val="0BE325F7"/>
    <w:rsid w:val="158E2257"/>
    <w:rsid w:val="1618F266"/>
    <w:rsid w:val="26FF56E0"/>
    <w:rsid w:val="2AE8B688"/>
    <w:rsid w:val="2C4A59C5"/>
    <w:rsid w:val="2EA9272E"/>
    <w:rsid w:val="4B6BF57C"/>
    <w:rsid w:val="5139E72D"/>
    <w:rsid w:val="7772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0B5C9"/>
  <w15:chartTrackingRefBased/>
  <w15:docId w15:val="{4CB45755-A335-4BB7-8ABD-5C024DA5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19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paragraph" w:customStyle="1" w:styleId="paragraph">
    <w:name w:val="paragraph"/>
    <w:basedOn w:val="Normal"/>
    <w:rsid w:val="0058142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581425"/>
  </w:style>
  <w:style w:type="character" w:customStyle="1" w:styleId="eop">
    <w:name w:val="eop"/>
    <w:basedOn w:val="DefaultParagraphFont"/>
    <w:rsid w:val="00581425"/>
  </w:style>
  <w:style w:type="character" w:styleId="UnresolvedMention">
    <w:name w:val="Unresolved Mention"/>
    <w:basedOn w:val="DefaultParagraphFont"/>
    <w:uiPriority w:val="99"/>
    <w:semiHidden/>
    <w:unhideWhenUsed/>
    <w:rsid w:val="00337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fosterg@fultonschools.or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9B72F4" w:rsidRDefault="00882C70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1121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70"/>
    <w:rsid w:val="000B44C9"/>
    <w:rsid w:val="000E688E"/>
    <w:rsid w:val="00225ED0"/>
    <w:rsid w:val="00232454"/>
    <w:rsid w:val="00380C55"/>
    <w:rsid w:val="003F15D0"/>
    <w:rsid w:val="00442FCF"/>
    <w:rsid w:val="005B72C8"/>
    <w:rsid w:val="006E53B5"/>
    <w:rsid w:val="00882C70"/>
    <w:rsid w:val="008A35C2"/>
    <w:rsid w:val="00920B32"/>
    <w:rsid w:val="009B72F4"/>
    <w:rsid w:val="00A24F7F"/>
    <w:rsid w:val="00B755AB"/>
    <w:rsid w:val="00DA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7</TotalTime>
  <Pages>4</Pages>
  <Words>1470</Words>
  <Characters>8382</Characters>
  <Application>Microsoft Office Word</Application>
  <DocSecurity>4</DocSecurity>
  <Lines>69</Lines>
  <Paragraphs>19</Paragraphs>
  <ScaleCrop>false</ScaleCrop>
  <Company/>
  <LinksUpToDate>false</LinksUpToDate>
  <CharactersWithSpaces>9833</CharactersWithSpaces>
  <SharedDoc>false</SharedDoc>
  <HLinks>
    <vt:vector size="6" baseType="variant">
      <vt:variant>
        <vt:i4>2031664</vt:i4>
      </vt:variant>
      <vt:variant>
        <vt:i4>0</vt:i4>
      </vt:variant>
      <vt:variant>
        <vt:i4>0</vt:i4>
      </vt:variant>
      <vt:variant>
        <vt:i4>5</vt:i4>
      </vt:variant>
      <vt:variant>
        <vt:lpwstr>mailto:fosterg@fultonschools.org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Laura</dc:creator>
  <cp:keywords/>
  <cp:lastModifiedBy>Richardson, Ayodele</cp:lastModifiedBy>
  <cp:revision>2</cp:revision>
  <cp:lastPrinted>2021-07-22T22:55:00Z</cp:lastPrinted>
  <dcterms:created xsi:type="dcterms:W3CDTF">2023-09-26T11:55:00Z</dcterms:created>
  <dcterms:modified xsi:type="dcterms:W3CDTF">2023-09-26T11:55:00Z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2022-09-30T12:39:57Z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ed3ea9c1-640a-40f5-98d5-bd51b37d5a11</vt:lpwstr>
  </property>
  <property fmtid="{D5CDD505-2E9C-101B-9397-08002B2CF9AE}" pid="9" name="MSIP_Label_0ee3c538-ec52-435f-ae58-017644bd9513_ContentBits">
    <vt:lpwstr>0</vt:lpwstr>
  </property>
</Properties>
</file>