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0F103" w14:textId="77777777" w:rsidR="00492E3F" w:rsidRDefault="0082307B">
      <w:pPr>
        <w:pStyle w:val="Subtitle"/>
        <w:rPr>
          <w:b/>
          <w:bCs/>
          <w:color w:val="0070C0"/>
          <w:sz w:val="72"/>
          <w:szCs w:val="72"/>
          <w:u w:color="0070C0"/>
          <w14:shadow w14:blurRad="0" w14:dist="38100" w14:dir="2700000" w14:sx="100000" w14:sy="100000" w14:kx="0" w14:ky="0" w14:algn="tl">
            <w14:srgbClr w14:val="9C85C0">
              <w14:alpha w14:val="50000"/>
            </w14:srgbClr>
          </w14:shadow>
        </w:rPr>
      </w:pPr>
      <w:r>
        <w:rPr>
          <w:rFonts w:ascii="Palatino Linotype" w:eastAsia="Palatino Linotype" w:hAnsi="Palatino Linotype" w:cs="Palatino Linotype"/>
          <w:b/>
          <w:bCs/>
          <w:noProof/>
          <w:color w:val="0070C0"/>
          <w:sz w:val="72"/>
          <w:szCs w:val="72"/>
          <w:u w:color="0070C0"/>
          <w14:shadow w14:blurRad="0" w14:dist="38100" w14:dir="2700000" w14:sx="100000" w14:sy="100000" w14:kx="0" w14:ky="0" w14:algn="tl">
            <w14:srgbClr w14:val="9C85C0">
              <w14:alpha w14:val="50000"/>
            </w14:srgbClr>
          </w14:shadow>
        </w:rPr>
        <w:drawing>
          <wp:anchor distT="0" distB="0" distL="0" distR="0" simplePos="0" relativeHeight="251659264" behindDoc="0" locked="0" layoutInCell="1" allowOverlap="1" wp14:anchorId="5D35386F" wp14:editId="5DC2E8EB">
            <wp:simplePos x="0" y="0"/>
            <wp:positionH relativeFrom="column">
              <wp:posOffset>188513</wp:posOffset>
            </wp:positionH>
            <wp:positionV relativeFrom="line">
              <wp:posOffset>1895</wp:posOffset>
            </wp:positionV>
            <wp:extent cx="900857" cy="1141067"/>
            <wp:effectExtent l="0" t="0" r="0" b="0"/>
            <wp:wrapNone/>
            <wp:docPr id="1073741825" name="officeArt object" descr="C:\Users\cushing\Desktop\Wilson Creek 2015-2016\Mascot\WilsonCreek-OpenHand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cushing\Desktop\Wilson Creek 2015-2016\Mascot\WilsonCreek-OpenHand-01.jpg" descr="C:\Users\cushing\Desktop\Wilson Creek 2015-2016\Mascot\WilsonCreek-OpenHand-01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0857" cy="11410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Arial Unicode MS" w:cs="Arial Unicode MS"/>
          <w:b/>
          <w:bCs/>
          <w:color w:val="0070C0"/>
          <w:sz w:val="72"/>
          <w:szCs w:val="72"/>
          <w:u w:color="0070C0"/>
          <w14:shadow w14:blurRad="0" w14:dist="38100" w14:dir="2700000" w14:sx="100000" w14:sy="100000" w14:kx="0" w14:ky="0" w14:algn="tl">
            <w14:srgbClr w14:val="9C85C0">
              <w14:alpha w14:val="50000"/>
            </w14:srgbClr>
          </w14:shadow>
        </w:rPr>
        <w:t>AGENDA</w:t>
      </w:r>
    </w:p>
    <w:p w14:paraId="25DACCAB" w14:textId="77777777" w:rsidR="00492E3F" w:rsidRDefault="0082307B">
      <w:pPr>
        <w:pStyle w:val="Subtitle"/>
        <w:ind w:left="2160"/>
        <w:jc w:val="left"/>
        <w:rPr>
          <w:color w:val="0070C0"/>
          <w:u w:color="0070C0"/>
        </w:rPr>
      </w:pPr>
      <w:r>
        <w:rPr>
          <w:color w:val="0070C0"/>
          <w:u w:color="0070C0"/>
        </w:rPr>
        <w:t>Wilson Creek Elementary School Governance Council</w:t>
      </w:r>
    </w:p>
    <w:p w14:paraId="55EA8806" w14:textId="77777777" w:rsidR="00492E3F" w:rsidRDefault="0082307B">
      <w:pPr>
        <w:pStyle w:val="BodyA"/>
        <w:pBdr>
          <w:top w:val="single" w:sz="4" w:space="0" w:color="444D26"/>
        </w:pBdr>
        <w:spacing w:before="0" w:after="0" w:line="240" w:lineRule="auto"/>
        <w:jc w:val="right"/>
        <w:rPr>
          <w:sz w:val="20"/>
          <w:szCs w:val="20"/>
        </w:rPr>
      </w:pPr>
      <w:r>
        <w:rPr>
          <w:i/>
          <w:iCs/>
          <w:color w:val="0070C0"/>
          <w:sz w:val="20"/>
          <w:szCs w:val="20"/>
          <w:u w:color="0070C0"/>
        </w:rPr>
        <w:t>Date | time</w:t>
      </w:r>
      <w:r>
        <w:rPr>
          <w:color w:val="C00000"/>
          <w:sz w:val="20"/>
          <w:szCs w:val="20"/>
          <w:u w:color="C00000"/>
        </w:rPr>
        <w:t xml:space="preserve"> </w:t>
      </w:r>
      <w:r>
        <w:rPr>
          <w:sz w:val="20"/>
          <w:szCs w:val="20"/>
          <w:u w:color="C00000"/>
        </w:rPr>
        <w:t>05/18/2020</w:t>
      </w:r>
      <w:r>
        <w:rPr>
          <w:sz w:val="20"/>
          <w:szCs w:val="20"/>
        </w:rPr>
        <w:t xml:space="preserve"> | </w:t>
      </w:r>
      <w:r>
        <w:rPr>
          <w:sz w:val="20"/>
          <w:szCs w:val="20"/>
        </w:rPr>
        <w:t>1:00 p</w:t>
      </w:r>
      <w:r>
        <w:rPr>
          <w:sz w:val="20"/>
          <w:szCs w:val="20"/>
        </w:rPr>
        <w:t xml:space="preserve">.m. | </w:t>
      </w:r>
      <w:r>
        <w:rPr>
          <w:i/>
          <w:iCs/>
          <w:color w:val="0070C0"/>
          <w:sz w:val="20"/>
          <w:szCs w:val="20"/>
          <w:u w:color="0070C0"/>
        </w:rPr>
        <w:t>Location</w:t>
      </w:r>
      <w:r>
        <w:rPr>
          <w:i/>
          <w:iCs/>
          <w:color w:val="309032"/>
          <w:sz w:val="20"/>
          <w:szCs w:val="20"/>
          <w:u w:color="309032"/>
        </w:rPr>
        <w:t xml:space="preserve"> </w:t>
      </w:r>
      <w:r>
        <w:rPr>
          <w:sz w:val="20"/>
          <w:szCs w:val="20"/>
        </w:rPr>
        <w:t>Live Event via Microsoft Teams</w:t>
      </w:r>
    </w:p>
    <w:p w14:paraId="21712819" w14:textId="77777777" w:rsidR="00492E3F" w:rsidRDefault="0082307B">
      <w:pPr>
        <w:pStyle w:val="Heading"/>
        <w:spacing w:before="0" w:after="0" w:line="240" w:lineRule="auto"/>
        <w:rPr>
          <w:color w:val="0070C0"/>
          <w:u w:color="0070C0"/>
        </w:rPr>
      </w:pPr>
      <w:r>
        <w:rPr>
          <w:color w:val="0070C0"/>
          <w:u w:color="0070C0"/>
        </w:rPr>
        <w:t>SGC Members</w:t>
      </w:r>
    </w:p>
    <w:p w14:paraId="0D1BF95D" w14:textId="7A33AC7F" w:rsidR="00492E3F" w:rsidRDefault="0082307B">
      <w:pPr>
        <w:pStyle w:val="Heading"/>
        <w:spacing w:before="0" w:after="0" w:line="240" w:lineRule="auto"/>
        <w:rPr>
          <w:rFonts w:eastAsia="Century Gothic" w:cs="Century Gothic"/>
          <w:b/>
          <w:bCs/>
          <w:color w:val="0070C0"/>
          <w:u w:color="0070C0"/>
        </w:rPr>
      </w:pPr>
      <w:r>
        <w:rPr>
          <w:rFonts w:eastAsia="Century Gothic" w:cs="Century Gothic"/>
          <w:b/>
          <w:bCs/>
          <w:color w:val="0070C0"/>
          <w:u w:color="0070C0"/>
        </w:rPr>
        <w:t xml:space="preserve">For the Public: Click </w:t>
      </w:r>
      <w:hyperlink r:id="rId11" w:history="1">
        <w:r w:rsidR="00106952" w:rsidRPr="005372F4">
          <w:rPr>
            <w:rStyle w:val="Hyperlink"/>
            <w:rFonts w:eastAsia="Century Gothic" w:cs="Century Gothic"/>
            <w:b/>
            <w:bCs/>
          </w:rPr>
          <w:t>https://teams.microsoft.com/l/meetup-join/19%3ameeting_ZDE0ZmU0MGUtZDE1NC00NzU5LWFmNmEtZmRhZjdkMTRhMDIy%40thread.v2/0?context=%7b%22Tid%22%3a%220cdcb198-8169-4b70-ba9f-da7e3ba700c2%22%2c%22Oid%22%3a%220ca62cb1-c9a3-4211-9aa9-06edc013004b%22%2c%22IsBroadcastMeeting%22%3atrue%7d</w:t>
        </w:r>
      </w:hyperlink>
      <w:r w:rsidR="00106952">
        <w:rPr>
          <w:rFonts w:eastAsia="Century Gothic" w:cs="Century Gothic"/>
          <w:b/>
          <w:bCs/>
          <w:color w:val="7153A0"/>
          <w:u w:val="single" w:color="7153A0"/>
        </w:rPr>
        <w:t xml:space="preserve"> </w:t>
      </w:r>
      <w:r>
        <w:rPr>
          <w:rFonts w:eastAsia="Century Gothic" w:cs="Century Gothic"/>
          <w:b/>
          <w:bCs/>
          <w:color w:val="7153A0"/>
          <w:sz w:val="20"/>
          <w:szCs w:val="20"/>
          <w:u w:color="7153A0"/>
        </w:rPr>
        <w:t xml:space="preserve"> </w:t>
      </w:r>
      <w:r>
        <w:rPr>
          <w:rFonts w:eastAsia="Century Gothic" w:cs="Century Gothic"/>
          <w:b/>
          <w:bCs/>
          <w:color w:val="0070C0"/>
          <w:u w:color="0070C0"/>
        </w:rPr>
        <w:t>to listen to the Meeting</w:t>
      </w:r>
      <w:r w:rsidR="00106952">
        <w:rPr>
          <w:rFonts w:eastAsia="Century Gothic" w:cs="Century Gothic"/>
          <w:b/>
          <w:bCs/>
          <w:color w:val="0070C0"/>
          <w:u w:color="0070C0"/>
        </w:rPr>
        <w:t>.</w:t>
      </w:r>
      <w:r>
        <w:rPr>
          <w:rFonts w:eastAsia="Century Gothic" w:cs="Century Gothic"/>
          <w:b/>
          <w:bCs/>
          <w:color w:val="0070C0"/>
          <w:u w:color="0070C0"/>
        </w:rPr>
        <w:t xml:space="preserve"> </w:t>
      </w:r>
    </w:p>
    <w:p w14:paraId="053A13B2" w14:textId="77777777" w:rsidR="00492E3F" w:rsidRDefault="00492E3F">
      <w:pPr>
        <w:pStyle w:val="Heading"/>
        <w:spacing w:before="0" w:after="0" w:line="240" w:lineRule="auto"/>
        <w:rPr>
          <w:color w:val="0070C0"/>
          <w:u w:color="0070C0"/>
        </w:rPr>
      </w:pPr>
    </w:p>
    <w:p w14:paraId="20123BE7" w14:textId="77777777" w:rsidR="00492E3F" w:rsidRDefault="0082307B">
      <w:pPr>
        <w:pStyle w:val="BodyA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Kara Gonzalez, Parent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Ashley Pettoni, </w:t>
      </w:r>
      <w:proofErr w:type="gramStart"/>
      <w:r>
        <w:rPr>
          <w:sz w:val="16"/>
          <w:szCs w:val="16"/>
        </w:rPr>
        <w:t xml:space="preserve">Parent  </w:t>
      </w:r>
      <w:r>
        <w:rPr>
          <w:sz w:val="16"/>
          <w:szCs w:val="16"/>
        </w:rPr>
        <w:tab/>
      </w:r>
      <w:proofErr w:type="gramEnd"/>
      <w:r>
        <w:rPr>
          <w:sz w:val="16"/>
          <w:szCs w:val="16"/>
        </w:rPr>
        <w:tab/>
        <w:t>Cassie Eng, School Employee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</w:t>
      </w:r>
    </w:p>
    <w:p w14:paraId="7690D525" w14:textId="77777777" w:rsidR="00492E3F" w:rsidRDefault="00492E3F">
      <w:pPr>
        <w:pStyle w:val="BodyA"/>
        <w:spacing w:before="0" w:after="0"/>
        <w:rPr>
          <w:sz w:val="16"/>
          <w:szCs w:val="16"/>
        </w:rPr>
      </w:pPr>
    </w:p>
    <w:p w14:paraId="2D4DF08B" w14:textId="7C2612E1" w:rsidR="00492E3F" w:rsidRDefault="0082307B">
      <w:pPr>
        <w:pStyle w:val="BodyA"/>
        <w:spacing w:before="0" w:after="0"/>
        <w:rPr>
          <w:sz w:val="16"/>
          <w:szCs w:val="16"/>
        </w:rPr>
      </w:pPr>
      <w:r>
        <w:rPr>
          <w:sz w:val="16"/>
          <w:szCs w:val="16"/>
        </w:rPr>
        <w:t>Kevin-Marie Davis, Community Member</w:t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Suzanne Harrington, Teacher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Brent  Rippy</w:t>
      </w:r>
      <w:proofErr w:type="gramEnd"/>
      <w:r>
        <w:rPr>
          <w:sz w:val="16"/>
          <w:szCs w:val="16"/>
        </w:rPr>
        <w:t>, Appointed Staff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211C0F7" w14:textId="77777777" w:rsidR="00492E3F" w:rsidRDefault="00492E3F">
      <w:pPr>
        <w:pStyle w:val="BodyA"/>
        <w:spacing w:before="0" w:after="0"/>
        <w:rPr>
          <w:sz w:val="16"/>
          <w:szCs w:val="16"/>
        </w:rPr>
      </w:pPr>
    </w:p>
    <w:p w14:paraId="1E248D9D" w14:textId="77777777" w:rsidR="00492E3F" w:rsidRDefault="0082307B">
      <w:pPr>
        <w:pStyle w:val="BodyA"/>
        <w:spacing w:before="0" w:after="0"/>
        <w:rPr>
          <w:sz w:val="16"/>
          <w:szCs w:val="16"/>
        </w:rPr>
      </w:pPr>
      <w:r>
        <w:rPr>
          <w:sz w:val="16"/>
          <w:szCs w:val="16"/>
        </w:rPr>
        <w:t>Dionne Adams, Community Member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Heather Marcus, Teacher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Andrea Cushing, Principal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B597741" w14:textId="77777777" w:rsidR="00492E3F" w:rsidRDefault="0082307B">
      <w:pPr>
        <w:pStyle w:val="BodyA"/>
        <w:spacing w:before="0"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tbl>
      <w:tblPr>
        <w:tblW w:w="1089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A5B592"/>
        <w:tblLayout w:type="fixed"/>
        <w:tblLook w:val="04A0" w:firstRow="1" w:lastRow="0" w:firstColumn="1" w:lastColumn="0" w:noHBand="0" w:noVBand="1"/>
      </w:tblPr>
      <w:tblGrid>
        <w:gridCol w:w="1543"/>
        <w:gridCol w:w="7619"/>
        <w:gridCol w:w="1728"/>
      </w:tblGrid>
      <w:tr w:rsidR="00492E3F" w14:paraId="171F621A" w14:textId="77777777">
        <w:trPr>
          <w:trHeight w:val="295"/>
          <w:tblHeader/>
        </w:trPr>
        <w:tc>
          <w:tcPr>
            <w:tcW w:w="15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0F3CC" w14:textId="77777777" w:rsidR="00492E3F" w:rsidRDefault="0082307B">
            <w:pPr>
              <w:pStyle w:val="Heading2"/>
            </w:pPr>
            <w:r>
              <w:rPr>
                <w:rFonts w:ascii="Times New Roman" w:hAnsi="Times New Roman"/>
                <w:color w:val="0070C0"/>
                <w:u w:color="0070C0"/>
              </w:rPr>
              <w:t>Time</w:t>
            </w:r>
          </w:p>
        </w:tc>
        <w:tc>
          <w:tcPr>
            <w:tcW w:w="76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5A444" w14:textId="77777777" w:rsidR="00492E3F" w:rsidRDefault="0082307B">
            <w:pPr>
              <w:pStyle w:val="Heading2"/>
              <w:spacing w:after="100" w:line="240" w:lineRule="auto"/>
            </w:pPr>
            <w:r>
              <w:rPr>
                <w:rFonts w:ascii="Times New Roman" w:hAnsi="Times New Roman"/>
                <w:color w:val="0070C0"/>
                <w:u w:color="0070C0"/>
              </w:rPr>
              <w:t>Item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B7F4D" w14:textId="77777777" w:rsidR="00492E3F" w:rsidRDefault="0082307B">
            <w:pPr>
              <w:pStyle w:val="Heading2"/>
              <w:spacing w:after="100" w:line="240" w:lineRule="auto"/>
            </w:pPr>
            <w:r>
              <w:rPr>
                <w:rFonts w:ascii="Times New Roman" w:hAnsi="Times New Roman"/>
                <w:color w:val="0070C0"/>
                <w:u w:color="0070C0"/>
              </w:rPr>
              <w:t>Owner</w:t>
            </w:r>
          </w:p>
        </w:tc>
      </w:tr>
      <w:tr w:rsidR="00492E3F" w14:paraId="7CB4EAC9" w14:textId="77777777">
        <w:tblPrEx>
          <w:shd w:val="clear" w:color="auto" w:fill="E0E4DB"/>
        </w:tblPrEx>
        <w:trPr>
          <w:trHeight w:val="251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3361B" w14:textId="77777777" w:rsidR="00492E3F" w:rsidRDefault="0082307B">
            <w:pPr>
              <w:pStyle w:val="BodyA"/>
              <w:spacing w:after="100" w:line="240" w:lineRule="auto"/>
            </w:pPr>
            <w:r>
              <w:t>1:00 p.m.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F83E9" w14:textId="77777777" w:rsidR="00492E3F" w:rsidRDefault="0082307B">
            <w:pPr>
              <w:pStyle w:val="BodyA"/>
              <w:spacing w:after="100" w:line="240" w:lineRule="auto"/>
            </w:pPr>
            <w:r>
              <w:t xml:space="preserve">Call to Order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45887" w14:textId="77777777" w:rsidR="00492E3F" w:rsidRDefault="0082307B">
            <w:pPr>
              <w:pStyle w:val="BodyA"/>
              <w:spacing w:after="100" w:line="240" w:lineRule="auto"/>
            </w:pPr>
            <w:r>
              <w:t>Ashley Pettoni</w:t>
            </w:r>
          </w:p>
        </w:tc>
      </w:tr>
      <w:tr w:rsidR="00492E3F" w14:paraId="2BFA625B" w14:textId="77777777">
        <w:tblPrEx>
          <w:shd w:val="clear" w:color="auto" w:fill="E0E4DB"/>
        </w:tblPrEx>
        <w:trPr>
          <w:trHeight w:val="251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0269E" w14:textId="77777777" w:rsidR="00492E3F" w:rsidRDefault="0082307B">
            <w:pPr>
              <w:pStyle w:val="BodyA"/>
              <w:spacing w:after="100" w:line="240" w:lineRule="auto"/>
            </w:pPr>
            <w:r>
              <w:t>1:02 p.m.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65024" w14:textId="77777777" w:rsidR="00492E3F" w:rsidRDefault="0082307B">
            <w:pPr>
              <w:pStyle w:val="BodyA"/>
              <w:spacing w:after="100" w:line="240" w:lineRule="auto"/>
            </w:pPr>
            <w:r>
              <w:t xml:space="preserve">Action Item: Public Comments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D5FA1" w14:textId="77777777" w:rsidR="00492E3F" w:rsidRDefault="0082307B">
            <w:pPr>
              <w:pStyle w:val="BodyA"/>
              <w:spacing w:after="100" w:line="240" w:lineRule="auto"/>
            </w:pPr>
            <w:r>
              <w:t>Ashley Pettoni</w:t>
            </w:r>
          </w:p>
        </w:tc>
      </w:tr>
      <w:tr w:rsidR="00492E3F" w14:paraId="32928F70" w14:textId="77777777">
        <w:tblPrEx>
          <w:shd w:val="clear" w:color="auto" w:fill="E0E4DB"/>
        </w:tblPrEx>
        <w:trPr>
          <w:trHeight w:val="251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BFFBF" w14:textId="77777777" w:rsidR="00492E3F" w:rsidRDefault="0082307B">
            <w:pPr>
              <w:pStyle w:val="BodyA"/>
              <w:spacing w:after="100" w:line="240" w:lineRule="auto"/>
            </w:pPr>
            <w:r>
              <w:t>1:03 p.m.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F0F30" w14:textId="77777777" w:rsidR="00492E3F" w:rsidRDefault="0082307B">
            <w:pPr>
              <w:pStyle w:val="BodyA"/>
              <w:spacing w:after="100" w:line="240" w:lineRule="auto"/>
            </w:pPr>
            <w:r>
              <w:t>Action Item: Approve Agenda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6853E" w14:textId="77777777" w:rsidR="00492E3F" w:rsidRDefault="0082307B">
            <w:pPr>
              <w:pStyle w:val="BodyA"/>
              <w:spacing w:after="100" w:line="240" w:lineRule="auto"/>
            </w:pPr>
            <w:r>
              <w:t>Ashley Pettoni</w:t>
            </w:r>
          </w:p>
        </w:tc>
      </w:tr>
      <w:tr w:rsidR="00492E3F" w14:paraId="6F2F9F4F" w14:textId="77777777">
        <w:tblPrEx>
          <w:shd w:val="clear" w:color="auto" w:fill="E0E4DB"/>
        </w:tblPrEx>
        <w:trPr>
          <w:trHeight w:val="251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59587" w14:textId="77777777" w:rsidR="00492E3F" w:rsidRDefault="0082307B">
            <w:pPr>
              <w:pStyle w:val="BodyA"/>
              <w:spacing w:after="100" w:line="240" w:lineRule="auto"/>
            </w:pPr>
            <w:r>
              <w:t>1:04 p.m.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62DB6" w14:textId="77777777" w:rsidR="00492E3F" w:rsidRDefault="0082307B">
            <w:pPr>
              <w:pStyle w:val="BodyA"/>
              <w:spacing w:after="100" w:line="240" w:lineRule="auto"/>
            </w:pPr>
            <w:r>
              <w:t xml:space="preserve">Action Items: Approve February Meeting Minutes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49EDF" w14:textId="77777777" w:rsidR="00492E3F" w:rsidRDefault="0082307B">
            <w:pPr>
              <w:pStyle w:val="BodyA"/>
              <w:spacing w:after="100" w:line="240" w:lineRule="auto"/>
            </w:pPr>
            <w:r>
              <w:t>Ashley Pettoni</w:t>
            </w:r>
          </w:p>
        </w:tc>
      </w:tr>
      <w:tr w:rsidR="00492E3F" w14:paraId="4F7AF1D9" w14:textId="77777777">
        <w:tblPrEx>
          <w:shd w:val="clear" w:color="auto" w:fill="E0E4DB"/>
        </w:tblPrEx>
        <w:trPr>
          <w:trHeight w:val="251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F92C9" w14:textId="77777777" w:rsidR="00492E3F" w:rsidRDefault="0082307B">
            <w:pPr>
              <w:pStyle w:val="BodyA"/>
              <w:spacing w:after="100" w:line="240" w:lineRule="auto"/>
            </w:pPr>
            <w:r>
              <w:t xml:space="preserve">1:05 p.m. 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EF0E0" w14:textId="2352912A" w:rsidR="00492E3F" w:rsidRDefault="0082307B">
            <w:pPr>
              <w:pStyle w:val="BodyA"/>
              <w:spacing w:after="100" w:line="240" w:lineRule="auto"/>
            </w:pPr>
            <w:r>
              <w:t>Discussion Items: Self</w:t>
            </w:r>
            <w:r w:rsidR="00106952">
              <w:t>-</w:t>
            </w:r>
            <w:r>
              <w:t xml:space="preserve">Assessment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BA2A2" w14:textId="77777777" w:rsidR="00492E3F" w:rsidRDefault="0082307B">
            <w:pPr>
              <w:pStyle w:val="BodyA"/>
              <w:spacing w:after="100" w:line="240" w:lineRule="auto"/>
            </w:pPr>
            <w:r>
              <w:t>Ms. Cushing</w:t>
            </w:r>
          </w:p>
        </w:tc>
      </w:tr>
      <w:tr w:rsidR="00492E3F" w14:paraId="3714EAA9" w14:textId="77777777">
        <w:tblPrEx>
          <w:shd w:val="clear" w:color="auto" w:fill="E0E4DB"/>
        </w:tblPrEx>
        <w:trPr>
          <w:trHeight w:val="251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CF93C" w14:textId="77777777" w:rsidR="00492E3F" w:rsidRDefault="0082307B">
            <w:pPr>
              <w:pStyle w:val="BodyA"/>
              <w:spacing w:after="100" w:line="240" w:lineRule="auto"/>
            </w:pPr>
            <w:r>
              <w:t xml:space="preserve">1:20 p.m. 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23FC0" w14:textId="77777777" w:rsidR="00492E3F" w:rsidRDefault="0082307B">
            <w:pPr>
              <w:pStyle w:val="BodyA"/>
              <w:spacing w:after="100" w:line="240" w:lineRule="auto"/>
            </w:pPr>
            <w:r>
              <w:t xml:space="preserve">Discussions Items: New Member Transition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47121" w14:textId="77777777" w:rsidR="00492E3F" w:rsidRDefault="0082307B">
            <w:pPr>
              <w:pStyle w:val="BodyA"/>
              <w:spacing w:after="100" w:line="240" w:lineRule="auto"/>
            </w:pPr>
            <w:r>
              <w:t>Ashley Pettoni</w:t>
            </w:r>
          </w:p>
        </w:tc>
      </w:tr>
      <w:tr w:rsidR="00492E3F" w14:paraId="2E0E9501" w14:textId="77777777">
        <w:tblPrEx>
          <w:shd w:val="clear" w:color="auto" w:fill="E0E4DB"/>
        </w:tblPrEx>
        <w:trPr>
          <w:trHeight w:val="491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B2FE9" w14:textId="77777777" w:rsidR="00492E3F" w:rsidRDefault="00492E3F"/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9C14D" w14:textId="77777777" w:rsidR="00492E3F" w:rsidRDefault="0082307B">
            <w:pPr>
              <w:numPr>
                <w:ilvl w:val="0"/>
                <w:numId w:val="1"/>
              </w:numPr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 xml:space="preserve">Members rolling off the council </w:t>
            </w:r>
          </w:p>
          <w:p w14:paraId="6AA9A7FF" w14:textId="77777777" w:rsidR="00492E3F" w:rsidRDefault="0082307B">
            <w:pPr>
              <w:numPr>
                <w:ilvl w:val="0"/>
                <w:numId w:val="1"/>
              </w:numPr>
              <w:rPr>
                <w:rFonts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 xml:space="preserve">Welcome the new members joining the council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ED99A" w14:textId="77777777" w:rsidR="00492E3F" w:rsidRDefault="00492E3F"/>
        </w:tc>
      </w:tr>
      <w:tr w:rsidR="00492E3F" w14:paraId="6E7E38F3" w14:textId="77777777">
        <w:tblPrEx>
          <w:shd w:val="clear" w:color="auto" w:fill="E0E4DB"/>
        </w:tblPrEx>
        <w:trPr>
          <w:trHeight w:val="31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719B7" w14:textId="77777777" w:rsidR="00492E3F" w:rsidRDefault="0082307B">
            <w:pPr>
              <w:pStyle w:val="Body"/>
            </w:pPr>
            <w:r>
              <w:rPr>
                <w:sz w:val="22"/>
                <w:szCs w:val="22"/>
              </w:rPr>
              <w:t>1:30 p.m.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2267E" w14:textId="77777777" w:rsidR="00492E3F" w:rsidRDefault="0082307B"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>Informational Items: Principal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>’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 xml:space="preserve">s Update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BA5A3" w14:textId="77777777" w:rsidR="00492E3F" w:rsidRDefault="0082307B"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 xml:space="preserve">Ms. Cushing </w:t>
            </w:r>
          </w:p>
        </w:tc>
      </w:tr>
      <w:tr w:rsidR="00492E3F" w14:paraId="22C78036" w14:textId="77777777">
        <w:tblPrEx>
          <w:shd w:val="clear" w:color="auto" w:fill="E0E4DB"/>
        </w:tblPrEx>
        <w:trPr>
          <w:trHeight w:val="31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BC134" w14:textId="77777777" w:rsidR="00492E3F" w:rsidRDefault="0082307B">
            <w:pPr>
              <w:pStyle w:val="Body"/>
            </w:pPr>
            <w:r>
              <w:rPr>
                <w:sz w:val="22"/>
                <w:szCs w:val="22"/>
              </w:rPr>
              <w:t>2:00 p.m.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FDCB5" w14:textId="77777777" w:rsidR="00492E3F" w:rsidRDefault="0082307B"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 xml:space="preserve">Discussion Item: Set Next Meeting Time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2C620" w14:textId="77777777" w:rsidR="00492E3F" w:rsidRDefault="0082307B"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>Ashley Pettoni</w:t>
            </w:r>
          </w:p>
        </w:tc>
      </w:tr>
      <w:tr w:rsidR="00492E3F" w14:paraId="7C805E04" w14:textId="77777777">
        <w:tblPrEx>
          <w:shd w:val="clear" w:color="auto" w:fill="E0E4DB"/>
        </w:tblPrEx>
        <w:trPr>
          <w:trHeight w:val="31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E4F23" w14:textId="3197C596" w:rsidR="00492E3F" w:rsidRDefault="0082307B">
            <w:pPr>
              <w:pStyle w:val="Body"/>
            </w:pPr>
            <w:r>
              <w:rPr>
                <w:sz w:val="22"/>
                <w:szCs w:val="22"/>
              </w:rPr>
              <w:t>2:05 p.m</w:t>
            </w:r>
            <w:r w:rsidR="001069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EE269" w14:textId="77777777" w:rsidR="00492E3F" w:rsidRDefault="0082307B"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 xml:space="preserve">Action Item: Meeting Adjournment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090D0" w14:textId="77777777" w:rsidR="00492E3F" w:rsidRDefault="0082307B">
            <w:r>
              <w:rPr>
                <w:rFonts w:cs="Arial Unicode MS"/>
                <w:color w:val="000000"/>
                <w:sz w:val="22"/>
                <w:szCs w:val="22"/>
                <w:u w:color="000000"/>
              </w:rPr>
              <w:t>Ashley Pettoni</w:t>
            </w:r>
          </w:p>
        </w:tc>
      </w:tr>
    </w:tbl>
    <w:p w14:paraId="63A3B337" w14:textId="77777777" w:rsidR="00492E3F" w:rsidRDefault="00492E3F">
      <w:pPr>
        <w:pStyle w:val="BodyA"/>
        <w:widowControl w:val="0"/>
        <w:spacing w:before="0" w:after="0" w:line="240" w:lineRule="auto"/>
        <w:ind w:left="324" w:hanging="324"/>
        <w:rPr>
          <w:sz w:val="16"/>
          <w:szCs w:val="16"/>
        </w:rPr>
      </w:pPr>
    </w:p>
    <w:p w14:paraId="1A1F3740" w14:textId="77777777" w:rsidR="00492E3F" w:rsidRDefault="00492E3F">
      <w:pPr>
        <w:pStyle w:val="BodyA"/>
        <w:widowControl w:val="0"/>
        <w:spacing w:before="0" w:after="0" w:line="240" w:lineRule="auto"/>
        <w:ind w:left="216" w:hanging="216"/>
        <w:rPr>
          <w:sz w:val="16"/>
          <w:szCs w:val="16"/>
        </w:rPr>
      </w:pPr>
    </w:p>
    <w:p w14:paraId="585DA21D" w14:textId="77777777" w:rsidR="00492E3F" w:rsidRDefault="00492E3F">
      <w:pPr>
        <w:pStyle w:val="BodyA"/>
        <w:widowControl w:val="0"/>
        <w:spacing w:before="0" w:after="0" w:line="240" w:lineRule="auto"/>
        <w:rPr>
          <w:sz w:val="16"/>
          <w:szCs w:val="16"/>
        </w:rPr>
      </w:pPr>
      <w:bookmarkStart w:id="0" w:name="_GoBack"/>
      <w:bookmarkEnd w:id="0"/>
    </w:p>
    <w:p w14:paraId="1B2107CE" w14:textId="77777777" w:rsidR="00492E3F" w:rsidRDefault="0082307B">
      <w:pPr>
        <w:pStyle w:val="Heading"/>
        <w:spacing w:before="120" w:after="120"/>
        <w:jc w:val="center"/>
      </w:pPr>
      <w:r>
        <w:rPr>
          <w:b/>
          <w:bCs/>
          <w:color w:val="0070C0"/>
          <w:sz w:val="28"/>
          <w:szCs w:val="28"/>
          <w:u w:color="0070C0"/>
          <w:lang w:val="de-DE"/>
        </w:rPr>
        <w:t>WHOLE CHILD</w:t>
      </w:r>
      <w:r>
        <w:rPr>
          <w:b/>
          <w:bCs/>
          <w:color w:val="0070C0"/>
          <w:sz w:val="28"/>
          <w:szCs w:val="28"/>
          <w:u w:color="0070C0"/>
        </w:rPr>
        <w:t>•</w:t>
      </w:r>
      <w:r>
        <w:rPr>
          <w:b/>
          <w:bCs/>
          <w:color w:val="0070C0"/>
          <w:sz w:val="28"/>
          <w:szCs w:val="28"/>
          <w:u w:color="0070C0"/>
          <w:lang w:val="de-DE"/>
        </w:rPr>
        <w:t>WHOLE COMMUNITY</w:t>
      </w:r>
    </w:p>
    <w:sectPr w:rsidR="00492E3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70" w:right="630" w:bottom="27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B9CF8" w14:textId="77777777" w:rsidR="00000000" w:rsidRDefault="0082307B">
      <w:r>
        <w:separator/>
      </w:r>
    </w:p>
  </w:endnote>
  <w:endnote w:type="continuationSeparator" w:id="0">
    <w:p w14:paraId="315AA6B4" w14:textId="77777777" w:rsidR="00000000" w:rsidRDefault="0082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5F6FD" w14:textId="2BC17DA5" w:rsidR="00492E3F" w:rsidRDefault="0082307B">
    <w:pPr>
      <w:pStyle w:val="Footer"/>
    </w:pPr>
    <w:r>
      <w:t xml:space="preserve">Page </w:t>
    </w:r>
    <w:r>
      <w:fldChar w:fldCharType="begin"/>
    </w:r>
    <w:r>
      <w:instrText xml:space="preserve"> PAGE </w:instrText>
    </w:r>
    <w:r w:rsidR="00106952">
      <w:fldChar w:fldCharType="separate"/>
    </w:r>
    <w:r w:rsidR="0010695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D1349" w14:textId="77777777" w:rsidR="00492E3F" w:rsidRDefault="00492E3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E5D1C" w14:textId="77777777" w:rsidR="00000000" w:rsidRDefault="0082307B">
      <w:r>
        <w:separator/>
      </w:r>
    </w:p>
  </w:footnote>
  <w:footnote w:type="continuationSeparator" w:id="0">
    <w:p w14:paraId="48ECF896" w14:textId="77777777" w:rsidR="00000000" w:rsidRDefault="00823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AD086" w14:textId="77777777" w:rsidR="00492E3F" w:rsidRDefault="00492E3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0F3B8" w14:textId="77777777" w:rsidR="00492E3F" w:rsidRDefault="00492E3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1374A"/>
    <w:multiLevelType w:val="hybridMultilevel"/>
    <w:tmpl w:val="851AA7F2"/>
    <w:lvl w:ilvl="0" w:tplc="713C7336">
      <w:start w:val="1"/>
      <w:numFmt w:val="upperLetter"/>
      <w:lvlText w:val="%1.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C2086C">
      <w:start w:val="1"/>
      <w:numFmt w:val="upp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C69BEC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3C45D2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A2C8AC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4C2992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94C532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569A42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10F578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revisionView w:formatting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3F"/>
    <w:rsid w:val="00106952"/>
    <w:rsid w:val="00492E3F"/>
    <w:rsid w:val="0082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0BAC4"/>
  <w15:docId w15:val="{B2C3B6BC-6EA3-45AA-B2B3-87B638B1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A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Subtitle">
    <w:name w:val="Subtitle"/>
    <w:next w:val="BodyA"/>
    <w:uiPriority w:val="11"/>
    <w:qFormat/>
    <w:pPr>
      <w:spacing w:before="100" w:after="120" w:line="276" w:lineRule="auto"/>
      <w:jc w:val="right"/>
    </w:pPr>
    <w:rPr>
      <w:rFonts w:ascii="Century Gothic" w:eastAsia="Century Gothic" w:hAnsi="Century Gothic" w:cs="Century Gothic"/>
      <w:color w:val="444D26"/>
      <w:sz w:val="32"/>
      <w:szCs w:val="32"/>
      <w:u w:color="444D26"/>
    </w:rPr>
  </w:style>
  <w:style w:type="paragraph" w:customStyle="1" w:styleId="BodyA">
    <w:name w:val="Body A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customStyle="1" w:styleId="Heading">
    <w:name w:val="Heading"/>
    <w:next w:val="BodyA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106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DE0ZmU0MGUtZDE1NC00NzU5LWFmNmEtZmRhZjdkMTRhMDIy%40thread.v2/0?context=%7b%22Tid%22%3a%220cdcb198-8169-4b70-ba9f-da7e3ba700c2%22%2c%22Oid%22%3a%220ca62cb1-c9a3-4211-9aa9-06edc013004b%22%2c%22IsBroadcastMeeting%22%3atrue%7d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Helvetica Neue"/>
        <a:ea typeface="Helvetica Neue"/>
        <a:cs typeface="Helvetica Neue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48DA78232054583464A84CBFB02E3" ma:contentTypeVersion="13" ma:contentTypeDescription="Create a new document." ma:contentTypeScope="" ma:versionID="dc759575fef8bc02abdc9542caeff2bd">
  <xsd:schema xmlns:xsd="http://www.w3.org/2001/XMLSchema" xmlns:xs="http://www.w3.org/2001/XMLSchema" xmlns:p="http://schemas.microsoft.com/office/2006/metadata/properties" xmlns:ns3="bd384229-0c04-4c4f-94de-a010d2f4a152" xmlns:ns4="d066c165-0492-46fe-8422-b14e4873771a" targetNamespace="http://schemas.microsoft.com/office/2006/metadata/properties" ma:root="true" ma:fieldsID="9222f7f1e300a7826fb13829fb906e31" ns3:_="" ns4:_="">
    <xsd:import namespace="bd384229-0c04-4c4f-94de-a010d2f4a152"/>
    <xsd:import namespace="d066c165-0492-46fe-8422-b14e487377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4229-0c04-4c4f-94de-a010d2f4a1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6c165-0492-46fe-8422-b14e4873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B3CD20-0D9A-4EAB-9323-2971377FD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84229-0c04-4c4f-94de-a010d2f4a152"/>
    <ds:schemaRef ds:uri="d066c165-0492-46fe-8422-b14e48737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A766DA-56E1-4139-A7AF-C37369365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E604A-3CCC-43A4-85F2-1B3377A0FB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1488</Characters>
  <Application>Microsoft Office Word</Application>
  <DocSecurity>0</DocSecurity>
  <Lines>12</Lines>
  <Paragraphs>3</Paragraphs>
  <ScaleCrop>false</ScaleCrop>
  <Company>Fulton County Schools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Cushing, Andrea</dc:creator>
  <cp:lastModifiedBy>Cushing, Andrea</cp:lastModifiedBy>
  <cp:revision>3</cp:revision>
  <dcterms:created xsi:type="dcterms:W3CDTF">2020-05-15T20:43:00Z</dcterms:created>
  <dcterms:modified xsi:type="dcterms:W3CDTF">2020-05-15T20:43:00Z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cushing@fultonschools.org</vt:lpwstr>
  </property>
  <property fmtid="{D5CDD505-2E9C-101B-9397-08002B2CF9AE}" pid="5" name="MSIP_Label_0ee3c538-ec52-435f-ae58-017644bd9513_SetDate">
    <vt:lpwstr>2020-05-15T20:42:40.0903782Z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0x01010066948DA78232054583464A84CBFB02E3</vt:lpwstr>
  </property>
</Properties>
</file>