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D4CD" w14:textId="69A54AAA" w:rsidR="57948BFA" w:rsidRDefault="57948BFA" w:rsidP="42D23218"/>
    <w:p w14:paraId="5CB60FB8" w14:textId="77777777" w:rsidR="00506911" w:rsidRPr="00971D2D" w:rsidRDefault="00506911" w:rsidP="00506911">
      <w:pPr>
        <w:pStyle w:val="Title"/>
        <w:rPr>
          <w:color w:val="4E74A2" w:themeColor="accent6" w:themeShade="BF"/>
          <w14:textOutline w14:w="9525" w14:cap="rnd" w14:cmpd="sng" w14:algn="ctr">
            <w14:solidFill>
              <w14:schemeClr w14:val="accent3">
                <w14:lumMod w14:val="75000"/>
              </w14:schemeClr>
            </w14:solidFill>
            <w14:prstDash w14:val="solid"/>
            <w14:bevel/>
          </w14:textOutline>
          <w14:textFill>
            <w14:solidFill>
              <w14:schemeClr w14:val="accent6">
                <w14:lumMod w14:val="75000"/>
              </w14:schemeClr>
            </w14:solidFill>
          </w14:textFill>
        </w:rPr>
      </w:pPr>
      <w:r w:rsidRPr="009A32E9">
        <w:rPr>
          <w:caps w:val="0"/>
          <w:noProof/>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drawing>
          <wp:anchor distT="0" distB="0" distL="114300" distR="114300" simplePos="0" relativeHeight="251659264" behindDoc="1" locked="0" layoutInCell="1" allowOverlap="1" wp14:anchorId="4F85F303" wp14:editId="60C8ACE1">
            <wp:simplePos x="0" y="0"/>
            <wp:positionH relativeFrom="margin">
              <wp:posOffset>-9525</wp:posOffset>
            </wp:positionH>
            <wp:positionV relativeFrom="paragraph">
              <wp:posOffset>-19646</wp:posOffset>
            </wp:positionV>
            <wp:extent cx="1257300" cy="1043558"/>
            <wp:effectExtent l="38100" t="0" r="38100" b="4254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0"/>
                    <a:stretch>
                      <a:fillRect/>
                    </a:stretch>
                  </pic:blipFill>
                  <pic:spPr>
                    <a:xfrm>
                      <a:off x="0" y="0"/>
                      <a:ext cx="1263696" cy="1048866"/>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9A32E9">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AGENDA</w:t>
      </w:r>
    </w:p>
    <w:p w14:paraId="120E1C10" w14:textId="270261B9" w:rsidR="00604FBD" w:rsidRDefault="48B88E25" w:rsidP="67AD62DE">
      <w:pPr>
        <w:pStyle w:val="Subtitle"/>
        <w:spacing w:after="0"/>
      </w:pPr>
      <w:r>
        <w:t>Autrey Mill Middle</w:t>
      </w:r>
      <w:r w:rsidR="4D4C47B2">
        <w:t xml:space="preserve"> </w:t>
      </w:r>
      <w:r w:rsidR="00011D92">
        <w:t>School Governance</w:t>
      </w:r>
      <w:r w:rsidR="0024050A">
        <w:t xml:space="preserve"> Council</w:t>
      </w:r>
    </w:p>
    <w:p w14:paraId="5C2C6FA9" w14:textId="41E9C641" w:rsidR="00604FBD" w:rsidRDefault="00A833AB" w:rsidP="67AD62DE">
      <w:pPr>
        <w:pBdr>
          <w:top w:val="single" w:sz="4" w:space="1" w:color="444D26" w:themeColor="text2"/>
        </w:pBdr>
        <w:spacing w:after="0"/>
        <w:jc w:val="right"/>
      </w:pPr>
      <w:r>
        <w:rPr>
          <w:rStyle w:val="IntenseEmphasis"/>
        </w:rPr>
        <w:t>1/29/202</w:t>
      </w:r>
      <w:r w:rsidR="00F24765">
        <w:rPr>
          <w:rStyle w:val="IntenseEmphasis"/>
        </w:rPr>
        <w:t>2</w:t>
      </w:r>
      <w:r w:rsidR="00E63A1A">
        <w:t xml:space="preserve"> | </w:t>
      </w:r>
      <w:r w:rsidR="00E7514D">
        <w:t>7:</w:t>
      </w:r>
      <w:r w:rsidR="00506911">
        <w:t>45</w:t>
      </w:r>
      <w:r w:rsidR="0024050A">
        <w:t>am</w:t>
      </w:r>
      <w:r w:rsidR="001C478F">
        <w:t xml:space="preserve"> |</w:t>
      </w:r>
      <w:r>
        <w:rPr>
          <w:rStyle w:val="IntenseEmphasis"/>
        </w:rPr>
        <w:t>Room A150</w:t>
      </w:r>
    </w:p>
    <w:p w14:paraId="37D27938" w14:textId="77777777" w:rsidR="00011D92" w:rsidRPr="00C25E89" w:rsidRDefault="0024050A" w:rsidP="00011D92">
      <w:pPr>
        <w:pStyle w:val="Heading1"/>
        <w:spacing w:after="0"/>
        <w:jc w:val="center"/>
        <w:rPr>
          <w:rFonts w:asciiTheme="minorHAnsi" w:hAnsiTheme="minorHAnsi"/>
        </w:rPr>
      </w:pPr>
      <w:r w:rsidRPr="00C25E89">
        <w:rPr>
          <w:rFonts w:asciiTheme="minorHAnsi" w:hAnsiTheme="minorHAnsi"/>
        </w:rPr>
        <w:t>SGC Members</w:t>
      </w:r>
    </w:p>
    <w:p w14:paraId="1682FDFF" w14:textId="4F5710ED" w:rsidR="00D12A55" w:rsidRPr="00E53F51" w:rsidRDefault="006B5E85" w:rsidP="00E53F51">
      <w:pPr>
        <w:pStyle w:val="Heading1"/>
        <w:spacing w:after="0"/>
        <w:rPr>
          <w:rFonts w:asciiTheme="minorHAnsi" w:hAnsiTheme="minorHAnsi"/>
          <w:sz w:val="19"/>
          <w:szCs w:val="19"/>
        </w:rPr>
      </w:pPr>
      <w:r w:rsidRPr="00C25E89">
        <w:rPr>
          <w:rFonts w:asciiTheme="minorHAnsi" w:hAnsiTheme="minorHAnsi"/>
          <w:sz w:val="19"/>
          <w:szCs w:val="19"/>
        </w:rPr>
        <w:t>Trey Martin</w:t>
      </w:r>
      <w:r w:rsidR="0024050A" w:rsidRPr="00C25E89">
        <w:rPr>
          <w:rFonts w:asciiTheme="minorHAnsi" w:hAnsiTheme="minorHAnsi"/>
          <w:sz w:val="19"/>
          <w:szCs w:val="19"/>
        </w:rPr>
        <w:t>, Principal</w:t>
      </w:r>
      <w:r w:rsidR="007D57CE" w:rsidRPr="00C25E89">
        <w:rPr>
          <w:rFonts w:asciiTheme="minorHAnsi" w:hAnsiTheme="minorHAnsi"/>
          <w:sz w:val="19"/>
          <w:szCs w:val="19"/>
        </w:rPr>
        <w:t xml:space="preserve"> </w:t>
      </w:r>
      <w:r w:rsidR="001C478F" w:rsidRPr="00C25E89">
        <w:rPr>
          <w:rFonts w:asciiTheme="minorHAnsi" w:hAnsiTheme="minorHAnsi"/>
          <w:sz w:val="19"/>
          <w:szCs w:val="19"/>
        </w:rPr>
        <w:t xml:space="preserve">| </w:t>
      </w:r>
      <w:r w:rsidRPr="00C25E89">
        <w:rPr>
          <w:rFonts w:asciiTheme="minorHAnsi" w:hAnsiTheme="minorHAnsi"/>
          <w:sz w:val="19"/>
          <w:szCs w:val="19"/>
        </w:rPr>
        <w:t>Erika Smith</w:t>
      </w:r>
      <w:r w:rsidR="0024050A" w:rsidRPr="00C25E89">
        <w:rPr>
          <w:rFonts w:asciiTheme="minorHAnsi" w:hAnsiTheme="minorHAnsi"/>
          <w:sz w:val="19"/>
          <w:szCs w:val="19"/>
        </w:rPr>
        <w:t xml:space="preserve">, Teacher </w:t>
      </w:r>
      <w:r w:rsidR="001C478F" w:rsidRPr="00C25E89">
        <w:rPr>
          <w:rFonts w:asciiTheme="minorHAnsi" w:hAnsiTheme="minorHAnsi"/>
          <w:sz w:val="19"/>
          <w:szCs w:val="19"/>
        </w:rPr>
        <w:t>|</w:t>
      </w:r>
      <w:r w:rsidR="00052C4B" w:rsidRPr="00C25E89">
        <w:rPr>
          <w:rFonts w:asciiTheme="minorHAnsi" w:hAnsiTheme="minorHAnsi"/>
          <w:sz w:val="19"/>
          <w:szCs w:val="19"/>
        </w:rPr>
        <w:t>Danelle Chereck</w:t>
      </w:r>
      <w:r w:rsidR="0024050A" w:rsidRPr="00C25E89">
        <w:rPr>
          <w:rFonts w:asciiTheme="minorHAnsi" w:hAnsiTheme="minorHAnsi"/>
          <w:sz w:val="19"/>
          <w:szCs w:val="19"/>
        </w:rPr>
        <w:t>, Teacher</w:t>
      </w:r>
      <w:r w:rsidR="007D57CE" w:rsidRPr="00C25E89">
        <w:rPr>
          <w:rFonts w:asciiTheme="minorHAnsi" w:hAnsiTheme="minorHAnsi"/>
          <w:sz w:val="19"/>
          <w:szCs w:val="19"/>
        </w:rPr>
        <w:t xml:space="preserve"> |</w:t>
      </w:r>
      <w:r w:rsidR="00C75BFF" w:rsidRPr="00C25E89">
        <w:rPr>
          <w:rFonts w:asciiTheme="minorHAnsi" w:hAnsiTheme="minorHAnsi"/>
          <w:sz w:val="19"/>
          <w:szCs w:val="19"/>
        </w:rPr>
        <w:t xml:space="preserve"> Courtney Hagans</w:t>
      </w:r>
      <w:r w:rsidR="4454A846" w:rsidRPr="00C25E89">
        <w:rPr>
          <w:rFonts w:asciiTheme="minorHAnsi" w:hAnsiTheme="minorHAnsi"/>
          <w:sz w:val="19"/>
          <w:szCs w:val="19"/>
        </w:rPr>
        <w:t>,</w:t>
      </w:r>
      <w:r w:rsidR="00B06726" w:rsidRPr="00C25E89">
        <w:rPr>
          <w:rFonts w:asciiTheme="minorHAnsi" w:hAnsiTheme="minorHAnsi"/>
          <w:sz w:val="19"/>
          <w:szCs w:val="19"/>
        </w:rPr>
        <w:t xml:space="preserve"> </w:t>
      </w:r>
      <w:r w:rsidR="00816649" w:rsidRPr="00C25E89">
        <w:rPr>
          <w:rFonts w:asciiTheme="minorHAnsi" w:hAnsiTheme="minorHAnsi"/>
          <w:sz w:val="19"/>
          <w:szCs w:val="19"/>
        </w:rPr>
        <w:t>Teacher</w:t>
      </w:r>
      <w:r w:rsidR="007D57CE" w:rsidRPr="00C25E89">
        <w:rPr>
          <w:rFonts w:asciiTheme="minorHAnsi" w:hAnsiTheme="minorHAnsi"/>
          <w:sz w:val="19"/>
          <w:szCs w:val="19"/>
        </w:rPr>
        <w:t xml:space="preserve"> |</w:t>
      </w:r>
      <w:r w:rsidR="1ABC2EB4" w:rsidRPr="00C25E89">
        <w:rPr>
          <w:rFonts w:asciiTheme="minorHAnsi" w:hAnsiTheme="minorHAnsi"/>
          <w:sz w:val="19"/>
          <w:szCs w:val="19"/>
        </w:rPr>
        <w:t xml:space="preserve"> Amy Showfety, School Employee |</w:t>
      </w:r>
      <w:r w:rsidR="009C117B" w:rsidRPr="00C25E89">
        <w:rPr>
          <w:rFonts w:asciiTheme="minorHAnsi" w:hAnsiTheme="minorHAnsi"/>
          <w:sz w:val="19"/>
          <w:szCs w:val="19"/>
        </w:rPr>
        <w:t xml:space="preserve"> </w:t>
      </w:r>
      <w:r w:rsidR="00FF2B4E" w:rsidRPr="00C25E89">
        <w:rPr>
          <w:rFonts w:asciiTheme="minorHAnsi" w:hAnsiTheme="minorHAnsi"/>
          <w:sz w:val="19"/>
          <w:szCs w:val="19"/>
        </w:rPr>
        <w:t>Megan Bradley</w:t>
      </w:r>
      <w:r w:rsidR="0024050A" w:rsidRPr="00C25E89">
        <w:rPr>
          <w:rFonts w:asciiTheme="minorHAnsi" w:hAnsiTheme="minorHAnsi"/>
          <w:sz w:val="19"/>
          <w:szCs w:val="19"/>
        </w:rPr>
        <w:t>, Parent</w:t>
      </w:r>
      <w:r w:rsidR="007D57CE" w:rsidRPr="00C25E89">
        <w:rPr>
          <w:rFonts w:asciiTheme="minorHAnsi" w:hAnsiTheme="minorHAnsi"/>
          <w:sz w:val="19"/>
          <w:szCs w:val="19"/>
        </w:rPr>
        <w:t xml:space="preserve"> |</w:t>
      </w:r>
      <w:r w:rsidR="00C6304C" w:rsidRPr="00C25E89">
        <w:rPr>
          <w:rFonts w:asciiTheme="minorHAnsi" w:hAnsiTheme="minorHAnsi"/>
          <w:sz w:val="19"/>
          <w:szCs w:val="19"/>
        </w:rPr>
        <w:t xml:space="preserve">Michelle </w:t>
      </w:r>
      <w:r w:rsidR="35CCEA24" w:rsidRPr="00C25E89">
        <w:rPr>
          <w:rFonts w:asciiTheme="minorHAnsi" w:hAnsiTheme="minorHAnsi"/>
          <w:sz w:val="19"/>
          <w:szCs w:val="19"/>
        </w:rPr>
        <w:t>Graves, Parent</w:t>
      </w:r>
      <w:r w:rsidR="007D57CE" w:rsidRPr="00C25E89">
        <w:rPr>
          <w:rFonts w:asciiTheme="minorHAnsi" w:hAnsiTheme="minorHAnsi"/>
          <w:sz w:val="19"/>
          <w:szCs w:val="19"/>
        </w:rPr>
        <w:t xml:space="preserve"> |</w:t>
      </w:r>
      <w:proofErr w:type="spellStart"/>
      <w:r w:rsidR="00FC21FC" w:rsidRPr="00C25E89">
        <w:rPr>
          <w:rFonts w:asciiTheme="minorHAnsi" w:hAnsiTheme="minorHAnsi"/>
          <w:sz w:val="19"/>
          <w:szCs w:val="19"/>
        </w:rPr>
        <w:t>Marcelis</w:t>
      </w:r>
      <w:proofErr w:type="spellEnd"/>
      <w:r w:rsidR="00DD33C5" w:rsidRPr="00C25E89">
        <w:rPr>
          <w:rFonts w:asciiTheme="minorHAnsi" w:hAnsiTheme="minorHAnsi"/>
          <w:sz w:val="19"/>
          <w:szCs w:val="19"/>
        </w:rPr>
        <w:t xml:space="preserve"> Baxter</w:t>
      </w:r>
      <w:r w:rsidR="0024050A" w:rsidRPr="00C25E89">
        <w:rPr>
          <w:rFonts w:asciiTheme="minorHAnsi" w:hAnsiTheme="minorHAnsi"/>
          <w:sz w:val="19"/>
          <w:szCs w:val="19"/>
        </w:rPr>
        <w:t xml:space="preserve">, </w:t>
      </w:r>
      <w:r w:rsidR="00FC21FC" w:rsidRPr="00C25E89">
        <w:rPr>
          <w:rFonts w:asciiTheme="minorHAnsi" w:hAnsiTheme="minorHAnsi"/>
          <w:sz w:val="19"/>
          <w:szCs w:val="19"/>
        </w:rPr>
        <w:t>Parent</w:t>
      </w:r>
      <w:r w:rsidR="007D57CE" w:rsidRPr="00C25E89">
        <w:rPr>
          <w:rFonts w:asciiTheme="minorHAnsi" w:hAnsiTheme="minorHAnsi"/>
          <w:sz w:val="19"/>
          <w:szCs w:val="19"/>
        </w:rPr>
        <w:t xml:space="preserve"> |</w:t>
      </w:r>
      <w:r w:rsidR="00FC21FC" w:rsidRPr="00C25E89">
        <w:rPr>
          <w:rFonts w:asciiTheme="minorHAnsi" w:hAnsiTheme="minorHAnsi"/>
          <w:sz w:val="19"/>
          <w:szCs w:val="19"/>
        </w:rPr>
        <w:t xml:space="preserve"> Adam Lipman</w:t>
      </w:r>
      <w:r w:rsidR="00873F41" w:rsidRPr="00C25E89">
        <w:rPr>
          <w:rFonts w:asciiTheme="minorHAnsi" w:hAnsiTheme="minorHAnsi"/>
          <w:sz w:val="19"/>
          <w:szCs w:val="19"/>
        </w:rPr>
        <w:t>, Community Member</w:t>
      </w:r>
      <w:r w:rsidR="007D57CE" w:rsidRPr="00C25E89">
        <w:rPr>
          <w:rFonts w:asciiTheme="minorHAnsi" w:hAnsiTheme="minorHAnsi"/>
          <w:sz w:val="19"/>
          <w:szCs w:val="19"/>
        </w:rPr>
        <w:t xml:space="preserve"> </w:t>
      </w:r>
      <w:r w:rsidR="6330D4FE" w:rsidRPr="00C25E89">
        <w:rPr>
          <w:rFonts w:asciiTheme="minorHAnsi" w:hAnsiTheme="minorHAnsi"/>
          <w:sz w:val="19"/>
          <w:szCs w:val="19"/>
        </w:rPr>
        <w:t>| Yasser</w:t>
      </w:r>
      <w:r w:rsidR="5E0652B5" w:rsidRPr="00C25E89">
        <w:rPr>
          <w:rFonts w:asciiTheme="minorHAnsi" w:hAnsiTheme="minorHAnsi"/>
          <w:sz w:val="19"/>
          <w:szCs w:val="19"/>
        </w:rPr>
        <w:t xml:space="preserve"> </w:t>
      </w:r>
      <w:proofErr w:type="spellStart"/>
      <w:r w:rsidR="5DC44038" w:rsidRPr="00C25E89">
        <w:rPr>
          <w:rFonts w:asciiTheme="minorHAnsi" w:hAnsiTheme="minorHAnsi"/>
          <w:sz w:val="19"/>
          <w:szCs w:val="19"/>
        </w:rPr>
        <w:t>J</w:t>
      </w:r>
      <w:r w:rsidR="00811678" w:rsidRPr="00C25E89">
        <w:rPr>
          <w:rFonts w:asciiTheme="minorHAnsi" w:hAnsiTheme="minorHAnsi"/>
          <w:sz w:val="19"/>
          <w:szCs w:val="19"/>
        </w:rPr>
        <w:t>orio</w:t>
      </w:r>
      <w:proofErr w:type="spellEnd"/>
      <w:r w:rsidR="6330D4FE" w:rsidRPr="00C25E89">
        <w:rPr>
          <w:rFonts w:asciiTheme="minorHAnsi" w:hAnsiTheme="minorHAnsi"/>
          <w:sz w:val="19"/>
          <w:szCs w:val="19"/>
        </w:rPr>
        <w:t>, Community Member</w:t>
      </w:r>
    </w:p>
    <w:tbl>
      <w:tblPr>
        <w:tblW w:w="10857" w:type="dxa"/>
        <w:tblLook w:val="04A0" w:firstRow="1" w:lastRow="0" w:firstColumn="1" w:lastColumn="0" w:noHBand="0" w:noVBand="1"/>
      </w:tblPr>
      <w:tblGrid>
        <w:gridCol w:w="2054"/>
        <w:gridCol w:w="6761"/>
        <w:gridCol w:w="2042"/>
      </w:tblGrid>
      <w:tr w:rsidR="00E53F51" w:rsidRPr="00E53F51" w14:paraId="0711228B" w14:textId="77777777" w:rsidTr="00E53F51">
        <w:trPr>
          <w:trHeight w:val="255"/>
        </w:trPr>
        <w:tc>
          <w:tcPr>
            <w:tcW w:w="2054" w:type="dxa"/>
            <w:tcBorders>
              <w:top w:val="nil"/>
              <w:left w:val="nil"/>
              <w:bottom w:val="nil"/>
              <w:right w:val="nil"/>
            </w:tcBorders>
            <w:shd w:val="clear" w:color="auto" w:fill="auto"/>
            <w:vAlign w:val="center"/>
            <w:hideMark/>
          </w:tcPr>
          <w:p w14:paraId="2291CF78" w14:textId="77777777" w:rsidR="00E53F51" w:rsidRPr="00E53F51" w:rsidRDefault="00E53F51" w:rsidP="00E53F51">
            <w:pPr>
              <w:spacing w:before="0" w:after="0" w:line="240" w:lineRule="auto"/>
              <w:rPr>
                <w:rFonts w:ascii="Century Gothic" w:eastAsia="Times New Roman" w:hAnsi="Century Gothic" w:cs="Calibri"/>
                <w:b/>
                <w:bCs/>
                <w:color w:val="0070C0"/>
                <w:szCs w:val="22"/>
                <w:lang w:eastAsia="en-US"/>
              </w:rPr>
            </w:pPr>
            <w:r w:rsidRPr="00E53F51">
              <w:rPr>
                <w:rFonts w:ascii="Century Gothic" w:eastAsia="Times New Roman" w:hAnsi="Century Gothic" w:cs="Calibri"/>
                <w:b/>
                <w:bCs/>
                <w:color w:val="0070C0"/>
                <w:szCs w:val="22"/>
                <w:lang w:eastAsia="en-US"/>
              </w:rPr>
              <w:t>Time</w:t>
            </w:r>
          </w:p>
        </w:tc>
        <w:tc>
          <w:tcPr>
            <w:tcW w:w="6761" w:type="dxa"/>
            <w:tcBorders>
              <w:top w:val="nil"/>
              <w:left w:val="nil"/>
              <w:bottom w:val="nil"/>
              <w:right w:val="nil"/>
            </w:tcBorders>
            <w:shd w:val="clear" w:color="auto" w:fill="auto"/>
            <w:vAlign w:val="center"/>
            <w:hideMark/>
          </w:tcPr>
          <w:p w14:paraId="4ED101EA" w14:textId="77777777" w:rsidR="00E53F51" w:rsidRPr="00E53F51" w:rsidRDefault="00E53F51" w:rsidP="00E53F51">
            <w:pPr>
              <w:spacing w:before="0" w:after="0" w:line="240" w:lineRule="auto"/>
              <w:rPr>
                <w:rFonts w:ascii="Century Gothic" w:eastAsia="Times New Roman" w:hAnsi="Century Gothic" w:cs="Calibri"/>
                <w:b/>
                <w:bCs/>
                <w:color w:val="0070C0"/>
                <w:szCs w:val="22"/>
                <w:lang w:eastAsia="en-US"/>
              </w:rPr>
            </w:pPr>
            <w:r w:rsidRPr="00E53F51">
              <w:rPr>
                <w:rFonts w:ascii="Century Gothic" w:eastAsia="Times New Roman" w:hAnsi="Century Gothic" w:cs="Calibri"/>
                <w:b/>
                <w:bCs/>
                <w:color w:val="0070C0"/>
                <w:szCs w:val="22"/>
                <w:lang w:eastAsia="en-US"/>
              </w:rPr>
              <w:t>Item</w:t>
            </w:r>
          </w:p>
        </w:tc>
        <w:tc>
          <w:tcPr>
            <w:tcW w:w="2042" w:type="dxa"/>
            <w:tcBorders>
              <w:top w:val="nil"/>
              <w:left w:val="nil"/>
              <w:bottom w:val="nil"/>
              <w:right w:val="nil"/>
            </w:tcBorders>
            <w:shd w:val="clear" w:color="auto" w:fill="auto"/>
            <w:vAlign w:val="center"/>
            <w:hideMark/>
          </w:tcPr>
          <w:p w14:paraId="4343473F" w14:textId="77777777" w:rsidR="00E53F51" w:rsidRPr="00E53F51" w:rsidRDefault="00E53F51" w:rsidP="00E53F51">
            <w:pPr>
              <w:spacing w:before="0" w:after="0" w:line="240" w:lineRule="auto"/>
              <w:rPr>
                <w:rFonts w:ascii="Century Gothic" w:eastAsia="Times New Roman" w:hAnsi="Century Gothic" w:cs="Calibri"/>
                <w:b/>
                <w:bCs/>
                <w:color w:val="0070C0"/>
                <w:szCs w:val="22"/>
                <w:lang w:eastAsia="en-US"/>
              </w:rPr>
            </w:pPr>
            <w:r w:rsidRPr="00E53F51">
              <w:rPr>
                <w:rFonts w:ascii="Century Gothic" w:eastAsia="Times New Roman" w:hAnsi="Century Gothic" w:cs="Calibri"/>
                <w:b/>
                <w:bCs/>
                <w:color w:val="0070C0"/>
                <w:szCs w:val="22"/>
                <w:lang w:eastAsia="en-US"/>
              </w:rPr>
              <w:t>Owner</w:t>
            </w:r>
          </w:p>
        </w:tc>
      </w:tr>
      <w:tr w:rsidR="00E53F51" w:rsidRPr="00E53F51" w14:paraId="36B4BDA6" w14:textId="77777777" w:rsidTr="00E53F51">
        <w:trPr>
          <w:trHeight w:val="255"/>
        </w:trPr>
        <w:tc>
          <w:tcPr>
            <w:tcW w:w="2054" w:type="dxa"/>
            <w:tcBorders>
              <w:top w:val="nil"/>
              <w:left w:val="nil"/>
              <w:bottom w:val="nil"/>
              <w:right w:val="nil"/>
            </w:tcBorders>
            <w:shd w:val="clear" w:color="auto" w:fill="auto"/>
            <w:vAlign w:val="center"/>
            <w:hideMark/>
          </w:tcPr>
          <w:p w14:paraId="3766DC21"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7:45am</w:t>
            </w:r>
          </w:p>
        </w:tc>
        <w:tc>
          <w:tcPr>
            <w:tcW w:w="6761" w:type="dxa"/>
            <w:tcBorders>
              <w:top w:val="nil"/>
              <w:left w:val="nil"/>
              <w:bottom w:val="nil"/>
              <w:right w:val="nil"/>
            </w:tcBorders>
            <w:shd w:val="clear" w:color="auto" w:fill="auto"/>
            <w:vAlign w:val="center"/>
            <w:hideMark/>
          </w:tcPr>
          <w:p w14:paraId="0017A938"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Action Item: Call to Order</w:t>
            </w:r>
          </w:p>
        </w:tc>
        <w:tc>
          <w:tcPr>
            <w:tcW w:w="2042" w:type="dxa"/>
            <w:tcBorders>
              <w:top w:val="nil"/>
              <w:left w:val="nil"/>
              <w:bottom w:val="nil"/>
              <w:right w:val="nil"/>
            </w:tcBorders>
            <w:shd w:val="clear" w:color="auto" w:fill="auto"/>
            <w:vAlign w:val="center"/>
            <w:hideMark/>
          </w:tcPr>
          <w:p w14:paraId="26C38AE8"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Chair</w:t>
            </w:r>
          </w:p>
        </w:tc>
      </w:tr>
      <w:tr w:rsidR="00E53F51" w:rsidRPr="00E53F51" w14:paraId="7C16E2CE" w14:textId="77777777" w:rsidTr="00E53F51">
        <w:trPr>
          <w:trHeight w:val="255"/>
        </w:trPr>
        <w:tc>
          <w:tcPr>
            <w:tcW w:w="2054" w:type="dxa"/>
            <w:tcBorders>
              <w:top w:val="nil"/>
              <w:left w:val="nil"/>
              <w:bottom w:val="nil"/>
              <w:right w:val="nil"/>
            </w:tcBorders>
            <w:shd w:val="clear" w:color="auto" w:fill="auto"/>
            <w:vAlign w:val="center"/>
            <w:hideMark/>
          </w:tcPr>
          <w:p w14:paraId="4EDC68D6"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7:47am</w:t>
            </w:r>
          </w:p>
        </w:tc>
        <w:tc>
          <w:tcPr>
            <w:tcW w:w="6761" w:type="dxa"/>
            <w:tcBorders>
              <w:top w:val="nil"/>
              <w:left w:val="nil"/>
              <w:bottom w:val="nil"/>
              <w:right w:val="nil"/>
            </w:tcBorders>
            <w:shd w:val="clear" w:color="auto" w:fill="auto"/>
            <w:vAlign w:val="center"/>
            <w:hideMark/>
          </w:tcPr>
          <w:p w14:paraId="78AECA48"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Action Item: Approve Agenda</w:t>
            </w:r>
          </w:p>
        </w:tc>
        <w:tc>
          <w:tcPr>
            <w:tcW w:w="2042" w:type="dxa"/>
            <w:tcBorders>
              <w:top w:val="nil"/>
              <w:left w:val="nil"/>
              <w:bottom w:val="nil"/>
              <w:right w:val="nil"/>
            </w:tcBorders>
            <w:shd w:val="clear" w:color="auto" w:fill="auto"/>
            <w:vAlign w:val="center"/>
            <w:hideMark/>
          </w:tcPr>
          <w:p w14:paraId="6493259D"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Chair</w:t>
            </w:r>
          </w:p>
        </w:tc>
      </w:tr>
      <w:tr w:rsidR="00E53F51" w:rsidRPr="00E53F51" w14:paraId="2364E81E" w14:textId="77777777" w:rsidTr="00E53F51">
        <w:trPr>
          <w:trHeight w:val="446"/>
        </w:trPr>
        <w:tc>
          <w:tcPr>
            <w:tcW w:w="2054" w:type="dxa"/>
            <w:tcBorders>
              <w:top w:val="nil"/>
              <w:left w:val="nil"/>
              <w:bottom w:val="nil"/>
              <w:right w:val="nil"/>
            </w:tcBorders>
            <w:shd w:val="clear" w:color="auto" w:fill="auto"/>
            <w:vAlign w:val="center"/>
            <w:hideMark/>
          </w:tcPr>
          <w:p w14:paraId="1507F2D2"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7:50am</w:t>
            </w:r>
          </w:p>
        </w:tc>
        <w:tc>
          <w:tcPr>
            <w:tcW w:w="6761" w:type="dxa"/>
            <w:tcBorders>
              <w:top w:val="nil"/>
              <w:left w:val="nil"/>
              <w:bottom w:val="nil"/>
              <w:right w:val="nil"/>
            </w:tcBorders>
            <w:shd w:val="clear" w:color="auto" w:fill="auto"/>
            <w:vAlign w:val="center"/>
            <w:hideMark/>
          </w:tcPr>
          <w:p w14:paraId="6CFB3109"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Action Item: Approve November Meeting Minutes</w:t>
            </w:r>
          </w:p>
        </w:tc>
        <w:tc>
          <w:tcPr>
            <w:tcW w:w="2042" w:type="dxa"/>
            <w:tcBorders>
              <w:top w:val="nil"/>
              <w:left w:val="nil"/>
              <w:bottom w:val="nil"/>
              <w:right w:val="nil"/>
            </w:tcBorders>
            <w:shd w:val="clear" w:color="auto" w:fill="auto"/>
            <w:vAlign w:val="center"/>
            <w:hideMark/>
          </w:tcPr>
          <w:p w14:paraId="7B9522CC"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Chair</w:t>
            </w:r>
          </w:p>
        </w:tc>
      </w:tr>
      <w:tr w:rsidR="00E53F51" w:rsidRPr="00E53F51" w14:paraId="62F05F4A" w14:textId="77777777" w:rsidTr="00E53F51">
        <w:trPr>
          <w:trHeight w:val="446"/>
        </w:trPr>
        <w:tc>
          <w:tcPr>
            <w:tcW w:w="2054" w:type="dxa"/>
            <w:tcBorders>
              <w:top w:val="nil"/>
              <w:left w:val="nil"/>
              <w:bottom w:val="nil"/>
              <w:right w:val="nil"/>
            </w:tcBorders>
            <w:shd w:val="clear" w:color="auto" w:fill="auto"/>
            <w:vAlign w:val="center"/>
            <w:hideMark/>
          </w:tcPr>
          <w:p w14:paraId="7129920D"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7:55am</w:t>
            </w:r>
          </w:p>
        </w:tc>
        <w:tc>
          <w:tcPr>
            <w:tcW w:w="6761" w:type="dxa"/>
            <w:tcBorders>
              <w:top w:val="nil"/>
              <w:left w:val="nil"/>
              <w:bottom w:val="nil"/>
              <w:right w:val="nil"/>
            </w:tcBorders>
            <w:shd w:val="clear" w:color="auto" w:fill="auto"/>
            <w:vAlign w:val="center"/>
            <w:hideMark/>
          </w:tcPr>
          <w:p w14:paraId="62D4DDAE"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Discussion Item: Review Meeting Norms</w:t>
            </w:r>
          </w:p>
        </w:tc>
        <w:tc>
          <w:tcPr>
            <w:tcW w:w="2042" w:type="dxa"/>
            <w:tcBorders>
              <w:top w:val="nil"/>
              <w:left w:val="nil"/>
              <w:bottom w:val="nil"/>
              <w:right w:val="nil"/>
            </w:tcBorders>
            <w:shd w:val="clear" w:color="auto" w:fill="auto"/>
            <w:vAlign w:val="center"/>
            <w:hideMark/>
          </w:tcPr>
          <w:p w14:paraId="1B4937DA"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All Members</w:t>
            </w:r>
          </w:p>
        </w:tc>
      </w:tr>
      <w:tr w:rsidR="00E53F51" w:rsidRPr="00E53F51" w14:paraId="3740D0CC" w14:textId="77777777" w:rsidTr="00E53F51">
        <w:trPr>
          <w:trHeight w:val="829"/>
        </w:trPr>
        <w:tc>
          <w:tcPr>
            <w:tcW w:w="2054" w:type="dxa"/>
            <w:tcBorders>
              <w:top w:val="nil"/>
              <w:left w:val="nil"/>
              <w:bottom w:val="nil"/>
              <w:right w:val="nil"/>
            </w:tcBorders>
            <w:shd w:val="clear" w:color="auto" w:fill="auto"/>
            <w:vAlign w:val="center"/>
            <w:hideMark/>
          </w:tcPr>
          <w:p w14:paraId="3A848375"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8:00am</w:t>
            </w:r>
          </w:p>
        </w:tc>
        <w:tc>
          <w:tcPr>
            <w:tcW w:w="6761" w:type="dxa"/>
            <w:tcBorders>
              <w:top w:val="nil"/>
              <w:left w:val="nil"/>
              <w:bottom w:val="nil"/>
              <w:right w:val="nil"/>
            </w:tcBorders>
            <w:shd w:val="clear" w:color="auto" w:fill="auto"/>
            <w:vAlign w:val="center"/>
            <w:hideMark/>
          </w:tcPr>
          <w:p w14:paraId="08B3F6B9"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 xml:space="preserve">Discussion: </w:t>
            </w:r>
            <w:r w:rsidRPr="00E53F51">
              <w:rPr>
                <w:rFonts w:ascii="Palatino Linotype" w:eastAsia="Times New Roman" w:hAnsi="Palatino Linotype" w:cs="Calibri"/>
                <w:color w:val="000000"/>
                <w:szCs w:val="22"/>
                <w:lang w:eastAsia="en-US"/>
              </w:rPr>
              <w:t xml:space="preserve"> </w:t>
            </w:r>
            <w:r w:rsidRPr="00E53F51">
              <w:rPr>
                <w:rFonts w:ascii="Palatino Linotype" w:eastAsia="Times New Roman" w:hAnsi="Palatino Linotype" w:cs="Calibri"/>
                <w:color w:val="000000"/>
                <w:sz w:val="18"/>
                <w:szCs w:val="18"/>
                <w:lang w:eastAsia="en-US"/>
              </w:rPr>
              <w:t>January 2022 SGC Meeting Exercise: Strategic Budgeting (See Page 2)</w:t>
            </w:r>
          </w:p>
        </w:tc>
        <w:tc>
          <w:tcPr>
            <w:tcW w:w="2042" w:type="dxa"/>
            <w:tcBorders>
              <w:top w:val="nil"/>
              <w:left w:val="nil"/>
              <w:bottom w:val="nil"/>
              <w:right w:val="nil"/>
            </w:tcBorders>
            <w:shd w:val="clear" w:color="auto" w:fill="auto"/>
            <w:vAlign w:val="center"/>
            <w:hideMark/>
          </w:tcPr>
          <w:p w14:paraId="7B0CDB2A"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Budget &amp; Finance Committee Chair</w:t>
            </w:r>
          </w:p>
        </w:tc>
      </w:tr>
      <w:tr w:rsidR="00E53F51" w:rsidRPr="00E53F51" w14:paraId="1D783CD7" w14:textId="77777777" w:rsidTr="00E53F51">
        <w:trPr>
          <w:trHeight w:val="446"/>
        </w:trPr>
        <w:tc>
          <w:tcPr>
            <w:tcW w:w="2054" w:type="dxa"/>
            <w:tcBorders>
              <w:top w:val="nil"/>
              <w:left w:val="nil"/>
              <w:bottom w:val="nil"/>
              <w:right w:val="nil"/>
            </w:tcBorders>
            <w:shd w:val="clear" w:color="auto" w:fill="auto"/>
            <w:vAlign w:val="center"/>
            <w:hideMark/>
          </w:tcPr>
          <w:p w14:paraId="4C96E35F"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8:05am</w:t>
            </w:r>
          </w:p>
        </w:tc>
        <w:tc>
          <w:tcPr>
            <w:tcW w:w="6761" w:type="dxa"/>
            <w:tcBorders>
              <w:top w:val="nil"/>
              <w:left w:val="nil"/>
              <w:bottom w:val="nil"/>
              <w:right w:val="nil"/>
            </w:tcBorders>
            <w:shd w:val="clear" w:color="auto" w:fill="auto"/>
            <w:vAlign w:val="center"/>
            <w:hideMark/>
          </w:tcPr>
          <w:p w14:paraId="539D955E"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Discussion/Action Item: Charter Dollars Expenditures*</w:t>
            </w:r>
          </w:p>
        </w:tc>
        <w:tc>
          <w:tcPr>
            <w:tcW w:w="2042" w:type="dxa"/>
            <w:tcBorders>
              <w:top w:val="nil"/>
              <w:left w:val="nil"/>
              <w:bottom w:val="nil"/>
              <w:right w:val="nil"/>
            </w:tcBorders>
            <w:shd w:val="clear" w:color="auto" w:fill="auto"/>
            <w:vAlign w:val="center"/>
            <w:hideMark/>
          </w:tcPr>
          <w:p w14:paraId="5F781987"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Chair</w:t>
            </w:r>
          </w:p>
        </w:tc>
      </w:tr>
      <w:tr w:rsidR="00E53F51" w:rsidRPr="00E53F51" w14:paraId="727D468F" w14:textId="77777777" w:rsidTr="00E53F51">
        <w:trPr>
          <w:trHeight w:val="446"/>
        </w:trPr>
        <w:tc>
          <w:tcPr>
            <w:tcW w:w="2054" w:type="dxa"/>
            <w:vMerge w:val="restart"/>
            <w:tcBorders>
              <w:top w:val="nil"/>
              <w:left w:val="nil"/>
              <w:bottom w:val="nil"/>
              <w:right w:val="nil"/>
            </w:tcBorders>
            <w:shd w:val="clear" w:color="auto" w:fill="auto"/>
            <w:vAlign w:val="center"/>
            <w:hideMark/>
          </w:tcPr>
          <w:p w14:paraId="28C2D40E"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8:10am</w:t>
            </w:r>
          </w:p>
        </w:tc>
        <w:tc>
          <w:tcPr>
            <w:tcW w:w="6761" w:type="dxa"/>
            <w:tcBorders>
              <w:top w:val="nil"/>
              <w:left w:val="nil"/>
              <w:bottom w:val="nil"/>
              <w:right w:val="nil"/>
            </w:tcBorders>
            <w:shd w:val="clear" w:color="auto" w:fill="auto"/>
            <w:vAlign w:val="center"/>
            <w:hideMark/>
          </w:tcPr>
          <w:p w14:paraId="554DEFA8"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Discussion Item: Schedule Committee Meetings**</w:t>
            </w:r>
          </w:p>
        </w:tc>
        <w:tc>
          <w:tcPr>
            <w:tcW w:w="2042" w:type="dxa"/>
            <w:vMerge w:val="restart"/>
            <w:tcBorders>
              <w:top w:val="nil"/>
              <w:left w:val="nil"/>
              <w:bottom w:val="nil"/>
              <w:right w:val="nil"/>
            </w:tcBorders>
            <w:shd w:val="clear" w:color="auto" w:fill="auto"/>
            <w:vAlign w:val="center"/>
            <w:hideMark/>
          </w:tcPr>
          <w:p w14:paraId="29EFE051"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Committee Chairs</w:t>
            </w:r>
          </w:p>
        </w:tc>
      </w:tr>
      <w:tr w:rsidR="00E53F51" w:rsidRPr="00E53F51" w14:paraId="499B504C" w14:textId="77777777" w:rsidTr="00E53F51">
        <w:trPr>
          <w:trHeight w:val="542"/>
        </w:trPr>
        <w:tc>
          <w:tcPr>
            <w:tcW w:w="2054" w:type="dxa"/>
            <w:vMerge/>
            <w:tcBorders>
              <w:top w:val="nil"/>
              <w:left w:val="nil"/>
              <w:bottom w:val="nil"/>
              <w:right w:val="nil"/>
            </w:tcBorders>
            <w:vAlign w:val="center"/>
            <w:hideMark/>
          </w:tcPr>
          <w:p w14:paraId="4B08D28F"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p>
        </w:tc>
        <w:tc>
          <w:tcPr>
            <w:tcW w:w="6761" w:type="dxa"/>
            <w:tcBorders>
              <w:top w:val="nil"/>
              <w:left w:val="nil"/>
              <w:bottom w:val="nil"/>
              <w:right w:val="nil"/>
            </w:tcBorders>
            <w:shd w:val="clear" w:color="auto" w:fill="auto"/>
            <w:vAlign w:val="center"/>
            <w:hideMark/>
          </w:tcPr>
          <w:p w14:paraId="2C82A678" w14:textId="77777777" w:rsidR="00E53F51" w:rsidRPr="00E53F51" w:rsidRDefault="00E53F51" w:rsidP="00E53F51">
            <w:pPr>
              <w:spacing w:before="0" w:after="0" w:line="240" w:lineRule="auto"/>
              <w:ind w:firstLineChars="400" w:firstLine="720"/>
              <w:rPr>
                <w:rFonts w:ascii="Symbol" w:eastAsia="Times New Roman" w:hAnsi="Symbol" w:cs="Calibri"/>
                <w:color w:val="000000"/>
                <w:sz w:val="18"/>
                <w:szCs w:val="18"/>
                <w:lang w:eastAsia="en-US"/>
              </w:rPr>
            </w:pPr>
            <w:r w:rsidRPr="00E53F51">
              <w:rPr>
                <w:rFonts w:ascii="Symbol" w:eastAsia="Times New Roman" w:hAnsi="Symbol" w:cs="Calibri"/>
                <w:color w:val="000000"/>
                <w:sz w:val="18"/>
                <w:szCs w:val="18"/>
                <w:lang w:eastAsia="en-US"/>
              </w:rPr>
              <w:t>·</w:t>
            </w:r>
            <w:r w:rsidRPr="00E53F51">
              <w:rPr>
                <w:rFonts w:ascii="Times New Roman" w:eastAsia="Times New Roman" w:hAnsi="Times New Roman" w:cs="Times New Roman"/>
                <w:color w:val="000000"/>
                <w:sz w:val="14"/>
                <w:szCs w:val="14"/>
                <w:lang w:eastAsia="en-US"/>
              </w:rPr>
              <w:t xml:space="preserve">       </w:t>
            </w:r>
            <w:r w:rsidRPr="00E53F51">
              <w:rPr>
                <w:rFonts w:ascii="Palatino Linotype" w:eastAsia="Times New Roman" w:hAnsi="Palatino Linotype" w:cs="Calibri"/>
                <w:color w:val="000000"/>
                <w:sz w:val="18"/>
                <w:szCs w:val="18"/>
                <w:lang w:eastAsia="en-US"/>
              </w:rPr>
              <w:t>Budget &amp; Finance- Preparation for Budget Approval</w:t>
            </w:r>
          </w:p>
        </w:tc>
        <w:tc>
          <w:tcPr>
            <w:tcW w:w="2042" w:type="dxa"/>
            <w:vMerge/>
            <w:tcBorders>
              <w:top w:val="nil"/>
              <w:left w:val="nil"/>
              <w:bottom w:val="nil"/>
              <w:right w:val="nil"/>
            </w:tcBorders>
            <w:vAlign w:val="center"/>
            <w:hideMark/>
          </w:tcPr>
          <w:p w14:paraId="2B39205D"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p>
        </w:tc>
      </w:tr>
      <w:tr w:rsidR="00E53F51" w:rsidRPr="00E53F51" w14:paraId="03588F9B" w14:textId="77777777" w:rsidTr="00E53F51">
        <w:trPr>
          <w:trHeight w:val="670"/>
        </w:trPr>
        <w:tc>
          <w:tcPr>
            <w:tcW w:w="2054" w:type="dxa"/>
            <w:vMerge/>
            <w:tcBorders>
              <w:top w:val="nil"/>
              <w:left w:val="nil"/>
              <w:bottom w:val="nil"/>
              <w:right w:val="nil"/>
            </w:tcBorders>
            <w:vAlign w:val="center"/>
            <w:hideMark/>
          </w:tcPr>
          <w:p w14:paraId="66645C82"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p>
        </w:tc>
        <w:tc>
          <w:tcPr>
            <w:tcW w:w="6761" w:type="dxa"/>
            <w:tcBorders>
              <w:top w:val="nil"/>
              <w:left w:val="nil"/>
              <w:bottom w:val="nil"/>
              <w:right w:val="nil"/>
            </w:tcBorders>
            <w:shd w:val="clear" w:color="auto" w:fill="auto"/>
            <w:vAlign w:val="center"/>
            <w:hideMark/>
          </w:tcPr>
          <w:p w14:paraId="333DCC75" w14:textId="77777777" w:rsidR="00E53F51" w:rsidRPr="00E53F51" w:rsidRDefault="00E53F51" w:rsidP="00E53F51">
            <w:pPr>
              <w:spacing w:before="0" w:after="0" w:line="240" w:lineRule="auto"/>
              <w:ind w:firstLineChars="400" w:firstLine="720"/>
              <w:rPr>
                <w:rFonts w:ascii="Symbol" w:eastAsia="Times New Roman" w:hAnsi="Symbol" w:cs="Calibri"/>
                <w:color w:val="000000"/>
                <w:sz w:val="18"/>
                <w:szCs w:val="18"/>
                <w:lang w:eastAsia="en-US"/>
              </w:rPr>
            </w:pPr>
            <w:r w:rsidRPr="00E53F51">
              <w:rPr>
                <w:rFonts w:ascii="Symbol" w:eastAsia="Times New Roman" w:hAnsi="Symbol" w:cs="Calibri"/>
                <w:color w:val="000000"/>
                <w:sz w:val="18"/>
                <w:szCs w:val="18"/>
                <w:lang w:eastAsia="en-US"/>
              </w:rPr>
              <w:t>·</w:t>
            </w:r>
            <w:r w:rsidRPr="00E53F51">
              <w:rPr>
                <w:rFonts w:ascii="Times New Roman" w:eastAsia="Times New Roman" w:hAnsi="Times New Roman" w:cs="Times New Roman"/>
                <w:color w:val="000000"/>
                <w:sz w:val="14"/>
                <w:szCs w:val="14"/>
                <w:lang w:eastAsia="en-US"/>
              </w:rPr>
              <w:t xml:space="preserve">       </w:t>
            </w:r>
            <w:r w:rsidRPr="00E53F51">
              <w:rPr>
                <w:rFonts w:ascii="Palatino Linotype" w:eastAsia="Times New Roman" w:hAnsi="Palatino Linotype" w:cs="Calibri"/>
                <w:color w:val="000000"/>
                <w:sz w:val="18"/>
                <w:szCs w:val="18"/>
                <w:lang w:eastAsia="en-US"/>
              </w:rPr>
              <w:t>Communication &amp; Outreach- Preparation for Elections</w:t>
            </w:r>
          </w:p>
        </w:tc>
        <w:tc>
          <w:tcPr>
            <w:tcW w:w="2042" w:type="dxa"/>
            <w:vMerge/>
            <w:tcBorders>
              <w:top w:val="nil"/>
              <w:left w:val="nil"/>
              <w:bottom w:val="nil"/>
              <w:right w:val="nil"/>
            </w:tcBorders>
            <w:vAlign w:val="center"/>
            <w:hideMark/>
          </w:tcPr>
          <w:p w14:paraId="64D96730"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p>
        </w:tc>
      </w:tr>
      <w:tr w:rsidR="00E53F51" w:rsidRPr="00E53F51" w14:paraId="47E2AA41" w14:textId="77777777" w:rsidTr="00E53F51">
        <w:trPr>
          <w:trHeight w:val="398"/>
        </w:trPr>
        <w:tc>
          <w:tcPr>
            <w:tcW w:w="2054" w:type="dxa"/>
            <w:tcBorders>
              <w:top w:val="nil"/>
              <w:left w:val="nil"/>
              <w:bottom w:val="nil"/>
              <w:right w:val="nil"/>
            </w:tcBorders>
            <w:shd w:val="clear" w:color="auto" w:fill="auto"/>
            <w:vAlign w:val="center"/>
            <w:hideMark/>
          </w:tcPr>
          <w:p w14:paraId="7789E7C0"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8:20am</w:t>
            </w:r>
          </w:p>
        </w:tc>
        <w:tc>
          <w:tcPr>
            <w:tcW w:w="6761" w:type="dxa"/>
            <w:tcBorders>
              <w:top w:val="nil"/>
              <w:left w:val="nil"/>
              <w:bottom w:val="nil"/>
              <w:right w:val="nil"/>
            </w:tcBorders>
            <w:shd w:val="clear" w:color="auto" w:fill="auto"/>
            <w:vAlign w:val="center"/>
            <w:hideMark/>
          </w:tcPr>
          <w:p w14:paraId="008CA4AB"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Informational Item: Principal’s Update</w:t>
            </w:r>
          </w:p>
        </w:tc>
        <w:tc>
          <w:tcPr>
            <w:tcW w:w="2042" w:type="dxa"/>
            <w:tcBorders>
              <w:top w:val="nil"/>
              <w:left w:val="nil"/>
              <w:bottom w:val="nil"/>
              <w:right w:val="nil"/>
            </w:tcBorders>
            <w:shd w:val="clear" w:color="auto" w:fill="auto"/>
            <w:vAlign w:val="center"/>
            <w:hideMark/>
          </w:tcPr>
          <w:p w14:paraId="2E95E799"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 xml:space="preserve">Principal </w:t>
            </w:r>
          </w:p>
        </w:tc>
      </w:tr>
      <w:tr w:rsidR="00E53F51" w:rsidRPr="00E53F51" w14:paraId="489B05CB" w14:textId="77777777" w:rsidTr="00E53F51">
        <w:trPr>
          <w:trHeight w:val="446"/>
        </w:trPr>
        <w:tc>
          <w:tcPr>
            <w:tcW w:w="2054" w:type="dxa"/>
            <w:tcBorders>
              <w:top w:val="nil"/>
              <w:left w:val="nil"/>
              <w:bottom w:val="nil"/>
              <w:right w:val="nil"/>
            </w:tcBorders>
            <w:shd w:val="clear" w:color="auto" w:fill="auto"/>
            <w:vAlign w:val="center"/>
            <w:hideMark/>
          </w:tcPr>
          <w:p w14:paraId="5DAA6481"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8:25am</w:t>
            </w:r>
          </w:p>
        </w:tc>
        <w:tc>
          <w:tcPr>
            <w:tcW w:w="6761" w:type="dxa"/>
            <w:tcBorders>
              <w:top w:val="nil"/>
              <w:left w:val="nil"/>
              <w:bottom w:val="nil"/>
              <w:right w:val="nil"/>
            </w:tcBorders>
            <w:shd w:val="clear" w:color="auto" w:fill="auto"/>
            <w:vAlign w:val="center"/>
            <w:hideMark/>
          </w:tcPr>
          <w:p w14:paraId="6CDE85C6"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Discussion Item: Set Next Meeting Agenda</w:t>
            </w:r>
          </w:p>
        </w:tc>
        <w:tc>
          <w:tcPr>
            <w:tcW w:w="2042" w:type="dxa"/>
            <w:tcBorders>
              <w:top w:val="nil"/>
              <w:left w:val="nil"/>
              <w:bottom w:val="nil"/>
              <w:right w:val="nil"/>
            </w:tcBorders>
            <w:shd w:val="clear" w:color="auto" w:fill="auto"/>
            <w:vAlign w:val="center"/>
            <w:hideMark/>
          </w:tcPr>
          <w:p w14:paraId="2FBEDFC3"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Chair</w:t>
            </w:r>
          </w:p>
        </w:tc>
      </w:tr>
      <w:tr w:rsidR="00E53F51" w:rsidRPr="00E53F51" w14:paraId="2C3A8966" w14:textId="77777777" w:rsidTr="00E53F51">
        <w:trPr>
          <w:trHeight w:val="255"/>
        </w:trPr>
        <w:tc>
          <w:tcPr>
            <w:tcW w:w="2054" w:type="dxa"/>
            <w:tcBorders>
              <w:top w:val="nil"/>
              <w:left w:val="nil"/>
              <w:bottom w:val="nil"/>
              <w:right w:val="nil"/>
            </w:tcBorders>
            <w:shd w:val="clear" w:color="auto" w:fill="auto"/>
            <w:vAlign w:val="center"/>
            <w:hideMark/>
          </w:tcPr>
          <w:p w14:paraId="7E3A214C"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8:30am</w:t>
            </w:r>
          </w:p>
        </w:tc>
        <w:tc>
          <w:tcPr>
            <w:tcW w:w="6761" w:type="dxa"/>
            <w:tcBorders>
              <w:top w:val="nil"/>
              <w:left w:val="nil"/>
              <w:bottom w:val="nil"/>
              <w:right w:val="nil"/>
            </w:tcBorders>
            <w:shd w:val="clear" w:color="auto" w:fill="auto"/>
            <w:vAlign w:val="center"/>
            <w:hideMark/>
          </w:tcPr>
          <w:p w14:paraId="171C57AC"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Action Item: Meeting Adjournment</w:t>
            </w:r>
          </w:p>
        </w:tc>
        <w:tc>
          <w:tcPr>
            <w:tcW w:w="2042" w:type="dxa"/>
            <w:tcBorders>
              <w:top w:val="nil"/>
              <w:left w:val="nil"/>
              <w:bottom w:val="nil"/>
              <w:right w:val="nil"/>
            </w:tcBorders>
            <w:shd w:val="clear" w:color="auto" w:fill="auto"/>
            <w:vAlign w:val="center"/>
            <w:hideMark/>
          </w:tcPr>
          <w:p w14:paraId="355C2D17" w14:textId="77777777" w:rsidR="00E53F51" w:rsidRPr="00E53F51" w:rsidRDefault="00E53F51" w:rsidP="00E53F51">
            <w:pPr>
              <w:spacing w:before="0" w:after="0" w:line="240" w:lineRule="auto"/>
              <w:rPr>
                <w:rFonts w:ascii="Palatino Linotype" w:eastAsia="Times New Roman" w:hAnsi="Palatino Linotype" w:cs="Calibri"/>
                <w:color w:val="000000"/>
                <w:sz w:val="18"/>
                <w:szCs w:val="18"/>
                <w:lang w:eastAsia="en-US"/>
              </w:rPr>
            </w:pPr>
            <w:r w:rsidRPr="00E53F51">
              <w:rPr>
                <w:rFonts w:ascii="Palatino Linotype" w:eastAsia="Times New Roman" w:hAnsi="Palatino Linotype" w:cs="Calibri"/>
                <w:color w:val="000000"/>
                <w:sz w:val="18"/>
                <w:szCs w:val="18"/>
                <w:lang w:eastAsia="en-US"/>
              </w:rPr>
              <w:t>Chair</w:t>
            </w:r>
          </w:p>
        </w:tc>
      </w:tr>
    </w:tbl>
    <w:p w14:paraId="0EA945D0" w14:textId="77777777" w:rsidR="00A833AB" w:rsidRPr="00D96DE4" w:rsidRDefault="00A833AB" w:rsidP="00A833AB">
      <w:pPr>
        <w:spacing w:before="0" w:after="0" w:line="240" w:lineRule="auto"/>
        <w:textAlignment w:val="baseline"/>
        <w:rPr>
          <w:rFonts w:ascii="Segoe UI" w:eastAsia="Times New Roman" w:hAnsi="Segoe UI" w:cs="Segoe UI"/>
          <w:sz w:val="18"/>
          <w:szCs w:val="18"/>
          <w:lang w:eastAsia="en-US"/>
        </w:rPr>
      </w:pPr>
      <w:bookmarkStart w:id="0" w:name="_Hlk503786485"/>
      <w:r w:rsidRPr="00D96DE4">
        <w:rPr>
          <w:rFonts w:ascii="Palatino Linotype" w:eastAsia="Times New Roman" w:hAnsi="Palatino Linotype" w:cs="Segoe UI"/>
          <w:sz w:val="14"/>
          <w:szCs w:val="14"/>
          <w:lang w:eastAsia="en-US"/>
        </w:rPr>
        <w:t> </w:t>
      </w:r>
    </w:p>
    <w:p w14:paraId="0EE80085" w14:textId="77777777" w:rsidR="00A833AB" w:rsidRPr="00D96DE4" w:rsidRDefault="00A833AB" w:rsidP="00A833AB">
      <w:pPr>
        <w:spacing w:before="0" w:after="0" w:line="240" w:lineRule="auto"/>
        <w:textAlignment w:val="baseline"/>
        <w:rPr>
          <w:rFonts w:ascii="Segoe UI" w:eastAsia="Times New Roman" w:hAnsi="Segoe UI" w:cs="Segoe UI"/>
          <w:sz w:val="18"/>
          <w:szCs w:val="18"/>
          <w:lang w:eastAsia="en-US"/>
        </w:rPr>
      </w:pPr>
      <w:r w:rsidRPr="00D96DE4">
        <w:rPr>
          <w:rFonts w:ascii="Palatino Linotype" w:eastAsia="Times New Roman" w:hAnsi="Palatino Linotype" w:cs="Segoe UI"/>
          <w:sz w:val="14"/>
          <w:szCs w:val="14"/>
          <w:lang w:eastAsia="en-US"/>
        </w:rPr>
        <w:t> </w:t>
      </w:r>
    </w:p>
    <w:p w14:paraId="0B15550A" w14:textId="115F37A5" w:rsidR="00A833AB" w:rsidRPr="00D96DE4" w:rsidRDefault="00A833AB" w:rsidP="00E53F51">
      <w:pPr>
        <w:spacing w:before="0" w:after="0" w:line="240" w:lineRule="auto"/>
        <w:textAlignment w:val="baseline"/>
        <w:rPr>
          <w:rFonts w:ascii="Segoe UI" w:eastAsia="Times New Roman" w:hAnsi="Segoe UI" w:cs="Segoe UI"/>
          <w:sz w:val="18"/>
          <w:szCs w:val="18"/>
          <w:lang w:eastAsia="en-US"/>
        </w:rPr>
      </w:pPr>
      <w:r w:rsidRPr="00D96DE4">
        <w:rPr>
          <w:rFonts w:ascii="Palatino Linotype" w:eastAsia="Times New Roman" w:hAnsi="Palatino Linotype" w:cs="Segoe UI"/>
          <w:sz w:val="14"/>
          <w:szCs w:val="14"/>
          <w:lang w:eastAsia="en-US"/>
        </w:rPr>
        <w:t>  </w:t>
      </w:r>
    </w:p>
    <w:bookmarkEnd w:id="0"/>
    <w:p w14:paraId="2FF61C71" w14:textId="77777777" w:rsidR="00E53F51" w:rsidRPr="001C3C41" w:rsidRDefault="00E53F51" w:rsidP="00E53F51">
      <w:pPr>
        <w:pStyle w:val="Heading1"/>
        <w:spacing w:before="120" w:after="120" w:line="240" w:lineRule="auto"/>
        <w:rPr>
          <w:b/>
          <w:color w:val="C00000"/>
        </w:rPr>
      </w:pPr>
      <w:r w:rsidRPr="001C3C41">
        <w:rPr>
          <w:b/>
          <w:color w:val="C00000"/>
        </w:rPr>
        <w:t>Meeting Norms</w:t>
      </w:r>
    </w:p>
    <w:p w14:paraId="0FADF185" w14:textId="77777777" w:rsidR="00E53F51" w:rsidRPr="00C22956" w:rsidRDefault="00E53F51" w:rsidP="00E53F51">
      <w:pPr>
        <w:spacing w:before="120" w:after="120" w:line="240" w:lineRule="auto"/>
        <w:jc w:val="center"/>
        <w:rPr>
          <w:sz w:val="18"/>
          <w:szCs w:val="18"/>
        </w:rPr>
      </w:pPr>
      <w:r w:rsidRPr="00C22956">
        <w:rPr>
          <w:sz w:val="18"/>
          <w:szCs w:val="18"/>
        </w:rPr>
        <w:t xml:space="preserve">Work for the good of all students </w:t>
      </w:r>
      <w:r w:rsidRPr="00C22956">
        <w:rPr>
          <w:b/>
          <w:color w:val="4E74A2" w:themeColor="accent6" w:themeShade="BF"/>
          <w:sz w:val="18"/>
          <w:szCs w:val="18"/>
        </w:rPr>
        <w:t>|</w:t>
      </w:r>
      <w:r w:rsidRPr="00C22956">
        <w:rPr>
          <w:sz w:val="18"/>
          <w:szCs w:val="18"/>
        </w:rPr>
        <w:t xml:space="preserve"> Be patient and open-minded </w:t>
      </w:r>
      <w:r w:rsidRPr="00C22956">
        <w:rPr>
          <w:b/>
          <w:color w:val="4E74A2" w:themeColor="accent6" w:themeShade="BF"/>
          <w:sz w:val="18"/>
          <w:szCs w:val="18"/>
        </w:rPr>
        <w:t>|</w:t>
      </w:r>
      <w:r w:rsidRPr="00C22956">
        <w:rPr>
          <w:sz w:val="18"/>
          <w:szCs w:val="18"/>
        </w:rPr>
        <w:t xml:space="preserve"> Create an atmosphere of fairness and respect</w:t>
      </w:r>
      <w:r>
        <w:rPr>
          <w:sz w:val="18"/>
          <w:szCs w:val="18"/>
        </w:rPr>
        <w:t xml:space="preserve"> | Turn on Cameras</w:t>
      </w:r>
    </w:p>
    <w:p w14:paraId="1F174652" w14:textId="77777777" w:rsidR="00E53F51" w:rsidRPr="008C0D3C" w:rsidRDefault="00E53F51" w:rsidP="00E53F51">
      <w:pPr>
        <w:pStyle w:val="Heading1"/>
        <w:spacing w:before="120" w:after="120"/>
        <w:rPr>
          <w:b/>
          <w:color w:val="7C9163" w:themeColor="accent1" w:themeShade="BF"/>
        </w:rPr>
      </w:pPr>
      <w:r w:rsidRPr="001C3C41">
        <w:rPr>
          <w:b/>
          <w:color w:val="7C9163" w:themeColor="accent1" w:themeShade="BF"/>
        </w:rPr>
        <w:t>Notes from the Governance and Flexibility Team</w:t>
      </w:r>
      <w:bookmarkStart w:id="1" w:name="_Hlk16580995"/>
    </w:p>
    <w:p w14:paraId="5AF18ACF" w14:textId="77777777" w:rsidR="00E53F51" w:rsidRDefault="00E53F51" w:rsidP="00E53F51">
      <w:pPr>
        <w:spacing w:before="0" w:after="40" w:line="240" w:lineRule="auto"/>
        <w:rPr>
          <w:sz w:val="17"/>
          <w:szCs w:val="17"/>
        </w:rPr>
      </w:pPr>
      <w:r>
        <w:rPr>
          <w:sz w:val="17"/>
          <w:szCs w:val="17"/>
        </w:rPr>
        <w:t xml:space="preserve">* As the window for expenditure requisitions reopens this month, councils should continue discussing and finalizing their plans spending their allotted Charter Dollars.  All schools received $44,500 at the beginning of the school year to support strategic goals &amp; initiatives.  These funds must be voted-on and approved by </w:t>
      </w:r>
      <w:proofErr w:type="gramStart"/>
      <w:r>
        <w:rPr>
          <w:sz w:val="17"/>
          <w:szCs w:val="17"/>
        </w:rPr>
        <w:t>a majority of</w:t>
      </w:r>
      <w:proofErr w:type="gramEnd"/>
      <w:r>
        <w:rPr>
          <w:sz w:val="17"/>
          <w:szCs w:val="17"/>
        </w:rPr>
        <w:t xml:space="preserve"> council members before they can be used for any purchases.  All council-approved expenditures should be reported to district leadership through the </w:t>
      </w:r>
      <w:hyperlink r:id="rId11" w:history="1">
        <w:r w:rsidRPr="0076569F">
          <w:rPr>
            <w:rStyle w:val="Hyperlink"/>
            <w:sz w:val="17"/>
            <w:szCs w:val="17"/>
          </w:rPr>
          <w:t>Charter Dollar Expenditure Form</w:t>
        </w:r>
      </w:hyperlink>
      <w:r>
        <w:rPr>
          <w:sz w:val="17"/>
          <w:szCs w:val="17"/>
        </w:rPr>
        <w:t>.</w:t>
      </w:r>
    </w:p>
    <w:p w14:paraId="7F670AED" w14:textId="77777777" w:rsidR="00E53F51" w:rsidRPr="001B5151" w:rsidRDefault="00E53F51" w:rsidP="00E53F51">
      <w:pPr>
        <w:spacing w:before="0" w:after="40" w:line="240" w:lineRule="auto"/>
        <w:rPr>
          <w:sz w:val="4"/>
          <w:szCs w:val="4"/>
        </w:rPr>
      </w:pPr>
    </w:p>
    <w:p w14:paraId="2F1B1D3C" w14:textId="77777777" w:rsidR="00E53F51" w:rsidRDefault="00E53F51" w:rsidP="00E53F51">
      <w:pPr>
        <w:spacing w:before="0" w:after="40" w:line="240" w:lineRule="auto"/>
        <w:rPr>
          <w:sz w:val="17"/>
          <w:szCs w:val="17"/>
        </w:rPr>
      </w:pPr>
      <w:r w:rsidRPr="2C0BE6C3">
        <w:rPr>
          <w:sz w:val="17"/>
          <w:szCs w:val="17"/>
        </w:rPr>
        <w:t>*</w:t>
      </w:r>
      <w:r>
        <w:rPr>
          <w:sz w:val="17"/>
          <w:szCs w:val="17"/>
        </w:rPr>
        <w:t>*</w:t>
      </w:r>
      <w:r w:rsidRPr="2C0BE6C3">
        <w:rPr>
          <w:sz w:val="17"/>
          <w:szCs w:val="17"/>
        </w:rPr>
        <w:t xml:space="preserve"> </w:t>
      </w:r>
      <w:r>
        <w:rPr>
          <w:sz w:val="17"/>
          <w:szCs w:val="17"/>
        </w:rPr>
        <w:t>Annual SGC Budget Approvals &amp; Spring Parent/Teacher Elections</w:t>
      </w:r>
      <w:r w:rsidRPr="2C0BE6C3">
        <w:rPr>
          <w:sz w:val="17"/>
          <w:szCs w:val="17"/>
        </w:rPr>
        <w:t xml:space="preserve"> are </w:t>
      </w:r>
      <w:r>
        <w:rPr>
          <w:sz w:val="17"/>
          <w:szCs w:val="17"/>
        </w:rPr>
        <w:t xml:space="preserve">rapidly approaching.  Council Committees play big roles in successfully navigating these processes.  Below are timelines and suggested meeting times for each process/committee.  The Governance Team will be sending out additional information and supporting resources related to these tasks in the coming weeks.  </w:t>
      </w:r>
    </w:p>
    <w:p w14:paraId="3E3D5971" w14:textId="77777777" w:rsidR="00E53F51" w:rsidRPr="001B5151" w:rsidRDefault="00E53F51" w:rsidP="00E53F51">
      <w:pPr>
        <w:spacing w:before="0" w:after="40" w:line="240" w:lineRule="auto"/>
        <w:rPr>
          <w:sz w:val="4"/>
          <w:szCs w:val="4"/>
        </w:rPr>
      </w:pPr>
    </w:p>
    <w:p w14:paraId="529D2B4D" w14:textId="77777777" w:rsidR="00E53F51" w:rsidRPr="00EB4194" w:rsidRDefault="00E53F51" w:rsidP="00E53F51">
      <w:pPr>
        <w:spacing w:before="0" w:after="40" w:line="240" w:lineRule="auto"/>
        <w:rPr>
          <w:sz w:val="17"/>
          <w:szCs w:val="17"/>
          <w:u w:val="single"/>
        </w:rPr>
      </w:pPr>
      <w:r w:rsidRPr="00EB4194">
        <w:rPr>
          <w:sz w:val="17"/>
          <w:szCs w:val="17"/>
          <w:u w:val="single"/>
        </w:rPr>
        <w:t>Annual SGC Budget Approvals</w:t>
      </w:r>
    </w:p>
    <w:p w14:paraId="72930E59" w14:textId="77777777" w:rsidR="00E53F51" w:rsidRDefault="00E53F51" w:rsidP="00E53F51">
      <w:pPr>
        <w:spacing w:before="0" w:after="40" w:line="240" w:lineRule="auto"/>
        <w:rPr>
          <w:sz w:val="17"/>
          <w:szCs w:val="17"/>
        </w:rPr>
      </w:pPr>
      <w:r w:rsidRPr="00D03067">
        <w:rPr>
          <w:b/>
          <w:bCs/>
          <w:sz w:val="17"/>
          <w:szCs w:val="17"/>
        </w:rPr>
        <w:t>Budget &amp; Finance Committee Meeting</w:t>
      </w:r>
      <w:r>
        <w:rPr>
          <w:sz w:val="17"/>
          <w:szCs w:val="17"/>
        </w:rPr>
        <w:t xml:space="preserve"> </w:t>
      </w:r>
      <w:r w:rsidRPr="00D03067">
        <w:rPr>
          <w:b/>
          <w:bCs/>
          <w:i/>
          <w:iCs/>
          <w:sz w:val="17"/>
          <w:szCs w:val="17"/>
        </w:rPr>
        <w:t>(1 – 2 weeks prior to Council Meeting)</w:t>
      </w:r>
      <w:r>
        <w:rPr>
          <w:sz w:val="17"/>
          <w:szCs w:val="17"/>
        </w:rPr>
        <w:t xml:space="preserve"> - Purpose: Detailed discussion between members and principal regarding cost center allocation decisions; Plan for presenting budget decisions to council for approval and sharing decisions with stakeholders</w:t>
      </w:r>
    </w:p>
    <w:p w14:paraId="0E9A6352" w14:textId="77777777" w:rsidR="00E53F51" w:rsidRDefault="00E53F51" w:rsidP="00E53F51">
      <w:pPr>
        <w:spacing w:before="0" w:after="40" w:line="240" w:lineRule="auto"/>
        <w:rPr>
          <w:sz w:val="17"/>
          <w:szCs w:val="17"/>
        </w:rPr>
      </w:pPr>
      <w:r w:rsidRPr="008D5CFE">
        <w:rPr>
          <w:b/>
          <w:bCs/>
          <w:sz w:val="17"/>
          <w:szCs w:val="17"/>
        </w:rPr>
        <w:lastRenderedPageBreak/>
        <w:t>Council Meeting</w:t>
      </w:r>
      <w:r>
        <w:rPr>
          <w:sz w:val="17"/>
          <w:szCs w:val="17"/>
        </w:rPr>
        <w:t xml:space="preserve"> </w:t>
      </w:r>
      <w:r w:rsidRPr="008D5CFE">
        <w:rPr>
          <w:b/>
          <w:bCs/>
          <w:i/>
          <w:iCs/>
          <w:sz w:val="17"/>
          <w:szCs w:val="17"/>
        </w:rPr>
        <w:t xml:space="preserve">(1 – 2 weeks prior to Budget Closure) </w:t>
      </w:r>
      <w:r>
        <w:rPr>
          <w:sz w:val="17"/>
          <w:szCs w:val="17"/>
        </w:rPr>
        <w:t>- Purpose: Annual Budget Proposal by principal and committee members culminating in a vote by the council to finalize and approve allocation decisions for the coming school year</w:t>
      </w:r>
    </w:p>
    <w:p w14:paraId="53E10559" w14:textId="77777777" w:rsidR="00E53F51" w:rsidRDefault="00E53F51" w:rsidP="00E53F51">
      <w:pPr>
        <w:spacing w:before="0" w:after="40" w:line="240" w:lineRule="auto"/>
        <w:rPr>
          <w:sz w:val="17"/>
          <w:szCs w:val="17"/>
        </w:rPr>
      </w:pPr>
      <w:r w:rsidRPr="00C65E04">
        <w:rPr>
          <w:b/>
          <w:bCs/>
          <w:sz w:val="17"/>
          <w:szCs w:val="17"/>
        </w:rPr>
        <w:t>Important Dates:</w:t>
      </w:r>
      <w:r>
        <w:rPr>
          <w:sz w:val="17"/>
          <w:szCs w:val="17"/>
        </w:rPr>
        <w:t xml:space="preserve"> Budgets for all schools will open on February 7</w:t>
      </w:r>
      <w:r w:rsidRPr="004D0084">
        <w:rPr>
          <w:sz w:val="17"/>
          <w:szCs w:val="17"/>
          <w:vertAlign w:val="superscript"/>
        </w:rPr>
        <w:t>th</w:t>
      </w:r>
      <w:r>
        <w:rPr>
          <w:sz w:val="17"/>
          <w:szCs w:val="17"/>
        </w:rPr>
        <w:t xml:space="preserve"> and will close on February 25</w:t>
      </w:r>
      <w:r w:rsidRPr="004D0084">
        <w:rPr>
          <w:sz w:val="17"/>
          <w:szCs w:val="17"/>
          <w:vertAlign w:val="superscript"/>
        </w:rPr>
        <w:t>th</w:t>
      </w:r>
      <w:r>
        <w:rPr>
          <w:sz w:val="17"/>
          <w:szCs w:val="17"/>
        </w:rPr>
        <w:t xml:space="preserve"> (ES), March 4</w:t>
      </w:r>
      <w:r w:rsidRPr="004D0084">
        <w:rPr>
          <w:sz w:val="17"/>
          <w:szCs w:val="17"/>
          <w:vertAlign w:val="superscript"/>
        </w:rPr>
        <w:t>th</w:t>
      </w:r>
      <w:r>
        <w:rPr>
          <w:sz w:val="17"/>
          <w:szCs w:val="17"/>
        </w:rPr>
        <w:t xml:space="preserve"> (MS), March 11</w:t>
      </w:r>
      <w:r w:rsidRPr="004D0084">
        <w:rPr>
          <w:sz w:val="17"/>
          <w:szCs w:val="17"/>
          <w:vertAlign w:val="superscript"/>
        </w:rPr>
        <w:t>th</w:t>
      </w:r>
      <w:r>
        <w:rPr>
          <w:sz w:val="17"/>
          <w:szCs w:val="17"/>
        </w:rPr>
        <w:t xml:space="preserve"> (HS)</w:t>
      </w:r>
    </w:p>
    <w:p w14:paraId="7A9708E3" w14:textId="77777777" w:rsidR="00E53F51" w:rsidRPr="001B5151" w:rsidRDefault="00E53F51" w:rsidP="00E53F51">
      <w:pPr>
        <w:spacing w:before="0" w:after="40" w:line="240" w:lineRule="auto"/>
        <w:rPr>
          <w:sz w:val="4"/>
          <w:szCs w:val="4"/>
        </w:rPr>
      </w:pPr>
    </w:p>
    <w:p w14:paraId="0F3CD957" w14:textId="77777777" w:rsidR="00E53F51" w:rsidRPr="0029210F" w:rsidRDefault="00E53F51" w:rsidP="00E53F51">
      <w:pPr>
        <w:spacing w:before="0" w:after="40" w:line="240" w:lineRule="auto"/>
        <w:rPr>
          <w:sz w:val="17"/>
          <w:szCs w:val="17"/>
          <w:u w:val="single"/>
        </w:rPr>
      </w:pPr>
      <w:r w:rsidRPr="0029210F">
        <w:rPr>
          <w:sz w:val="17"/>
          <w:szCs w:val="17"/>
          <w:u w:val="single"/>
        </w:rPr>
        <w:t>Spring Parent/</w:t>
      </w:r>
      <w:r>
        <w:rPr>
          <w:sz w:val="17"/>
          <w:szCs w:val="17"/>
          <w:u w:val="single"/>
        </w:rPr>
        <w:t>Teacher</w:t>
      </w:r>
      <w:r w:rsidRPr="0029210F">
        <w:rPr>
          <w:sz w:val="17"/>
          <w:szCs w:val="17"/>
          <w:u w:val="single"/>
        </w:rPr>
        <w:t xml:space="preserve"> Elections</w:t>
      </w:r>
    </w:p>
    <w:p w14:paraId="2C6A8F3C" w14:textId="77777777" w:rsidR="00E53F51" w:rsidRDefault="00E53F51" w:rsidP="00E53F51">
      <w:pPr>
        <w:spacing w:before="0" w:after="40" w:line="240" w:lineRule="auto"/>
        <w:rPr>
          <w:sz w:val="17"/>
          <w:szCs w:val="17"/>
        </w:rPr>
      </w:pPr>
      <w:r w:rsidRPr="009B48DE">
        <w:rPr>
          <w:b/>
          <w:bCs/>
          <w:sz w:val="17"/>
          <w:szCs w:val="17"/>
        </w:rPr>
        <w:t>Outreach &amp; Communication Committee Meeting</w:t>
      </w:r>
      <w:r>
        <w:rPr>
          <w:sz w:val="17"/>
          <w:szCs w:val="17"/>
        </w:rPr>
        <w:t xml:space="preserve"> </w:t>
      </w:r>
      <w:r w:rsidRPr="009B48DE">
        <w:rPr>
          <w:b/>
          <w:bCs/>
          <w:i/>
          <w:iCs/>
          <w:sz w:val="17"/>
          <w:szCs w:val="17"/>
        </w:rPr>
        <w:t xml:space="preserve">(January) </w:t>
      </w:r>
      <w:r>
        <w:rPr>
          <w:sz w:val="17"/>
          <w:szCs w:val="17"/>
        </w:rPr>
        <w:t>– Purpose: Plan for securing parent/teacher candidates to ensure competitive elections</w:t>
      </w:r>
    </w:p>
    <w:p w14:paraId="0F05C638" w14:textId="77777777" w:rsidR="00E53F51" w:rsidRDefault="00E53F51" w:rsidP="00E53F51">
      <w:pPr>
        <w:spacing w:before="0" w:after="40" w:line="240" w:lineRule="auto"/>
        <w:rPr>
          <w:sz w:val="17"/>
          <w:szCs w:val="17"/>
        </w:rPr>
      </w:pPr>
      <w:r w:rsidRPr="009B48DE">
        <w:rPr>
          <w:b/>
          <w:bCs/>
          <w:sz w:val="17"/>
          <w:szCs w:val="17"/>
        </w:rPr>
        <w:t>Outreach &amp; Communication Committee Meeting</w:t>
      </w:r>
      <w:r>
        <w:rPr>
          <w:sz w:val="17"/>
          <w:szCs w:val="17"/>
        </w:rPr>
        <w:t xml:space="preserve"> </w:t>
      </w:r>
      <w:r w:rsidRPr="009B48DE">
        <w:rPr>
          <w:b/>
          <w:bCs/>
          <w:i/>
          <w:iCs/>
          <w:sz w:val="17"/>
          <w:szCs w:val="17"/>
        </w:rPr>
        <w:t>(February)</w:t>
      </w:r>
      <w:r>
        <w:rPr>
          <w:sz w:val="17"/>
          <w:szCs w:val="17"/>
        </w:rPr>
        <w:t xml:space="preserve"> – Purpose: Plan for sharing candidate information with constituents and promoting voting</w:t>
      </w:r>
    </w:p>
    <w:p w14:paraId="6B920884" w14:textId="2BE49251" w:rsidR="00E53F51" w:rsidRDefault="00E53F51" w:rsidP="00E53F51">
      <w:pPr>
        <w:spacing w:before="0" w:after="40" w:line="240" w:lineRule="auto"/>
        <w:rPr>
          <w:sz w:val="17"/>
          <w:szCs w:val="17"/>
        </w:rPr>
      </w:pPr>
      <w:r w:rsidRPr="00C65E04">
        <w:rPr>
          <w:b/>
          <w:bCs/>
          <w:sz w:val="17"/>
          <w:szCs w:val="17"/>
        </w:rPr>
        <w:t>Important Dates:</w:t>
      </w:r>
      <w:r>
        <w:rPr>
          <w:sz w:val="17"/>
          <w:szCs w:val="17"/>
        </w:rPr>
        <w:t xml:space="preserve"> The window for Candidate Declaration will be February 2</w:t>
      </w:r>
      <w:r w:rsidRPr="00387625">
        <w:rPr>
          <w:sz w:val="17"/>
          <w:szCs w:val="17"/>
          <w:vertAlign w:val="superscript"/>
        </w:rPr>
        <w:t>nd</w:t>
      </w:r>
      <w:r>
        <w:rPr>
          <w:sz w:val="17"/>
          <w:szCs w:val="17"/>
        </w:rPr>
        <w:t xml:space="preserve"> – March 2</w:t>
      </w:r>
      <w:r w:rsidRPr="00387625">
        <w:rPr>
          <w:sz w:val="17"/>
          <w:szCs w:val="17"/>
          <w:vertAlign w:val="superscript"/>
        </w:rPr>
        <w:t>nd</w:t>
      </w:r>
      <w:r>
        <w:rPr>
          <w:sz w:val="17"/>
          <w:szCs w:val="17"/>
        </w:rPr>
        <w:t>.  The voting window will be March 23</w:t>
      </w:r>
      <w:r w:rsidRPr="001B5151">
        <w:rPr>
          <w:sz w:val="17"/>
          <w:szCs w:val="17"/>
          <w:vertAlign w:val="superscript"/>
        </w:rPr>
        <w:t>rd</w:t>
      </w:r>
      <w:r>
        <w:rPr>
          <w:sz w:val="17"/>
          <w:szCs w:val="17"/>
        </w:rPr>
        <w:t xml:space="preserve"> – March 30</w:t>
      </w:r>
      <w:r w:rsidRPr="001B5151">
        <w:rPr>
          <w:sz w:val="17"/>
          <w:szCs w:val="17"/>
          <w:vertAlign w:val="superscript"/>
        </w:rPr>
        <w:t>th</w:t>
      </w:r>
      <w:r>
        <w:rPr>
          <w:sz w:val="17"/>
          <w:szCs w:val="17"/>
        </w:rPr>
        <w:t>.</w:t>
      </w:r>
    </w:p>
    <w:p w14:paraId="7ACDF1FC" w14:textId="77777777" w:rsidR="00E53F51" w:rsidRDefault="00E53F51">
      <w:pPr>
        <w:rPr>
          <w:sz w:val="17"/>
          <w:szCs w:val="17"/>
        </w:rPr>
      </w:pPr>
      <w:r>
        <w:rPr>
          <w:sz w:val="17"/>
          <w:szCs w:val="17"/>
        </w:rPr>
        <w:br w:type="page"/>
      </w:r>
    </w:p>
    <w:p w14:paraId="00432B66" w14:textId="77777777" w:rsidR="00E53F51" w:rsidRDefault="00E53F51" w:rsidP="00E53F51">
      <w:pPr>
        <w:spacing w:before="0" w:after="40" w:line="240" w:lineRule="auto"/>
        <w:rPr>
          <w:sz w:val="17"/>
          <w:szCs w:val="17"/>
        </w:rPr>
      </w:pPr>
    </w:p>
    <w:p w14:paraId="5C5D964E" w14:textId="77777777" w:rsidR="00E53F51" w:rsidRDefault="00E53F51" w:rsidP="00E53F51">
      <w:pPr>
        <w:spacing w:before="0" w:after="40" w:line="240" w:lineRule="auto"/>
        <w:rPr>
          <w:sz w:val="17"/>
          <w:szCs w:val="17"/>
        </w:rPr>
      </w:pPr>
    </w:p>
    <w:p w14:paraId="0D5C0CF9" w14:textId="77777777" w:rsidR="00E53F51" w:rsidRDefault="00E53F51" w:rsidP="00E53F51">
      <w:pPr>
        <w:spacing w:before="0" w:after="40" w:line="240" w:lineRule="auto"/>
        <w:rPr>
          <w:sz w:val="17"/>
          <w:szCs w:val="17"/>
        </w:rPr>
      </w:pPr>
    </w:p>
    <w:tbl>
      <w:tblPr>
        <w:tblStyle w:val="TableGrid"/>
        <w:tblW w:w="0" w:type="auto"/>
        <w:jc w:val="center"/>
        <w:tblLook w:val="04A0" w:firstRow="1" w:lastRow="0" w:firstColumn="1" w:lastColumn="0" w:noHBand="0" w:noVBand="1"/>
      </w:tblPr>
      <w:tblGrid>
        <w:gridCol w:w="2566"/>
        <w:gridCol w:w="8224"/>
      </w:tblGrid>
      <w:tr w:rsidR="00E53F51" w:rsidRPr="00241101" w14:paraId="2B879975" w14:textId="77777777" w:rsidTr="00A219F9">
        <w:trPr>
          <w:jc w:val="center"/>
        </w:trPr>
        <w:tc>
          <w:tcPr>
            <w:tcW w:w="10975" w:type="dxa"/>
            <w:gridSpan w:val="2"/>
          </w:tcPr>
          <w:p w14:paraId="1F6A6FBF" w14:textId="77777777" w:rsidR="00E53F51" w:rsidRPr="003E2152" w:rsidRDefault="00E53F51" w:rsidP="00A219F9">
            <w:pPr>
              <w:jc w:val="center"/>
              <w:rPr>
                <w:rFonts w:asciiTheme="majorHAnsi" w:hAnsiTheme="majorHAnsi" w:cstheme="majorHAnsi"/>
                <w:b/>
                <w:bCs/>
                <w:sz w:val="24"/>
                <w:szCs w:val="24"/>
              </w:rPr>
            </w:pPr>
            <w:r w:rsidRPr="003E2152">
              <w:rPr>
                <w:rFonts w:asciiTheme="majorHAnsi" w:hAnsiTheme="majorHAnsi" w:cstheme="majorHAnsi"/>
                <w:b/>
                <w:bCs/>
                <w:sz w:val="24"/>
                <w:szCs w:val="24"/>
              </w:rPr>
              <w:t xml:space="preserve">January 2022 SGC Meeting Exercise: </w:t>
            </w:r>
            <w:r>
              <w:rPr>
                <w:rFonts w:asciiTheme="majorHAnsi" w:hAnsiTheme="majorHAnsi" w:cstheme="majorHAnsi"/>
                <w:b/>
                <w:bCs/>
                <w:sz w:val="24"/>
                <w:szCs w:val="24"/>
              </w:rPr>
              <w:t>Strategic Budgeting</w:t>
            </w:r>
          </w:p>
          <w:p w14:paraId="514DAA35" w14:textId="77777777" w:rsidR="00E53F51" w:rsidRPr="00241101" w:rsidRDefault="00E53F51" w:rsidP="00A219F9">
            <w:pPr>
              <w:jc w:val="center"/>
              <w:rPr>
                <w:rFonts w:asciiTheme="majorHAnsi" w:hAnsiTheme="majorHAnsi" w:cstheme="majorHAnsi"/>
                <w:sz w:val="32"/>
                <w:szCs w:val="32"/>
              </w:rPr>
            </w:pPr>
            <w:r>
              <w:rPr>
                <w:noProof/>
              </w:rPr>
              <w:drawing>
                <wp:inline distT="0" distB="0" distL="0" distR="0" wp14:anchorId="095632DB" wp14:editId="4AE9A093">
                  <wp:extent cx="706700" cy="650164"/>
                  <wp:effectExtent l="0" t="0" r="0" b="0"/>
                  <wp:docPr id="1" name="Picture 1" descr="Governance &amp; Flexi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15653" cy="658401"/>
                          </a:xfrm>
                          <a:prstGeom prst="rect">
                            <a:avLst/>
                          </a:prstGeom>
                        </pic:spPr>
                      </pic:pic>
                    </a:graphicData>
                  </a:graphic>
                </wp:inline>
              </w:drawing>
            </w:r>
          </w:p>
        </w:tc>
      </w:tr>
      <w:tr w:rsidR="00E53F51" w:rsidRPr="00241101" w14:paraId="21056E87" w14:textId="77777777" w:rsidTr="00A219F9">
        <w:trPr>
          <w:jc w:val="center"/>
        </w:trPr>
        <w:tc>
          <w:tcPr>
            <w:tcW w:w="2605" w:type="dxa"/>
          </w:tcPr>
          <w:p w14:paraId="0C16EE0E" w14:textId="77777777" w:rsidR="00E53F51" w:rsidRPr="00241101" w:rsidRDefault="00E53F51" w:rsidP="00A219F9">
            <w:pPr>
              <w:rPr>
                <w:rFonts w:asciiTheme="majorHAnsi" w:hAnsiTheme="majorHAnsi" w:cstheme="majorHAnsi"/>
                <w:b/>
              </w:rPr>
            </w:pPr>
            <w:r w:rsidRPr="00241101">
              <w:rPr>
                <w:rFonts w:asciiTheme="majorHAnsi" w:hAnsiTheme="majorHAnsi" w:cstheme="majorHAnsi"/>
                <w:b/>
              </w:rPr>
              <w:t>Focus:</w:t>
            </w:r>
          </w:p>
        </w:tc>
        <w:tc>
          <w:tcPr>
            <w:tcW w:w="8370" w:type="dxa"/>
          </w:tcPr>
          <w:p w14:paraId="66B74CAD" w14:textId="77777777" w:rsidR="00E53F51" w:rsidRPr="00241101" w:rsidRDefault="00E53F51" w:rsidP="00A219F9">
            <w:pPr>
              <w:rPr>
                <w:rFonts w:asciiTheme="majorHAnsi" w:hAnsiTheme="majorHAnsi" w:cstheme="majorHAnsi"/>
              </w:rPr>
            </w:pPr>
            <w:r>
              <w:rPr>
                <w:rFonts w:asciiTheme="majorHAnsi" w:hAnsiTheme="majorHAnsi" w:cstheme="majorHAnsi"/>
              </w:rPr>
              <w:t>Strategic Budgeting</w:t>
            </w:r>
          </w:p>
        </w:tc>
      </w:tr>
      <w:tr w:rsidR="00E53F51" w:rsidRPr="00241101" w14:paraId="508B2913" w14:textId="77777777" w:rsidTr="00A219F9">
        <w:trPr>
          <w:jc w:val="center"/>
        </w:trPr>
        <w:tc>
          <w:tcPr>
            <w:tcW w:w="2605" w:type="dxa"/>
          </w:tcPr>
          <w:p w14:paraId="686DF72C" w14:textId="77777777" w:rsidR="00E53F51" w:rsidRPr="00241101" w:rsidRDefault="00E53F51" w:rsidP="00A219F9">
            <w:pPr>
              <w:tabs>
                <w:tab w:val="left" w:pos="1648"/>
              </w:tabs>
              <w:rPr>
                <w:rFonts w:asciiTheme="majorHAnsi" w:hAnsiTheme="majorHAnsi" w:cstheme="majorHAnsi"/>
                <w:b/>
              </w:rPr>
            </w:pPr>
            <w:r w:rsidRPr="00241101">
              <w:rPr>
                <w:rFonts w:asciiTheme="majorHAnsi" w:hAnsiTheme="majorHAnsi" w:cstheme="majorHAnsi"/>
                <w:b/>
              </w:rPr>
              <w:t>Purpose:</w:t>
            </w:r>
          </w:p>
        </w:tc>
        <w:tc>
          <w:tcPr>
            <w:tcW w:w="8370" w:type="dxa"/>
          </w:tcPr>
          <w:p w14:paraId="5DB053C9" w14:textId="77777777" w:rsidR="00E53F51" w:rsidRPr="00241101" w:rsidRDefault="00E53F51" w:rsidP="00A219F9">
            <w:pPr>
              <w:rPr>
                <w:rFonts w:asciiTheme="majorHAnsi" w:hAnsiTheme="majorHAnsi" w:cstheme="majorHAnsi"/>
              </w:rPr>
            </w:pPr>
            <w:r>
              <w:rPr>
                <w:rFonts w:asciiTheme="majorHAnsi" w:hAnsiTheme="majorHAnsi" w:cstheme="majorHAnsi"/>
              </w:rPr>
              <w:t>Preparation for the upcoming Annual Budget Approval process through review of the current state of the school’s budget and a discussion of how any predicted or unforeseen events impacts to the year’s budgeting decisions. Ensuring that future funding allocations and expenditures are aligned to school initiatives and district priorities.</w:t>
            </w:r>
          </w:p>
        </w:tc>
      </w:tr>
      <w:tr w:rsidR="00E53F51" w:rsidRPr="00241101" w14:paraId="41C743D6" w14:textId="77777777" w:rsidTr="00A219F9">
        <w:trPr>
          <w:jc w:val="center"/>
        </w:trPr>
        <w:tc>
          <w:tcPr>
            <w:tcW w:w="2605" w:type="dxa"/>
          </w:tcPr>
          <w:p w14:paraId="05B39CB1" w14:textId="77777777" w:rsidR="00E53F51" w:rsidRPr="00241101" w:rsidRDefault="00E53F51" w:rsidP="00A219F9">
            <w:pPr>
              <w:tabs>
                <w:tab w:val="left" w:pos="1648"/>
              </w:tabs>
              <w:rPr>
                <w:rFonts w:asciiTheme="majorHAnsi" w:hAnsiTheme="majorHAnsi" w:cstheme="majorHAnsi"/>
                <w:b/>
              </w:rPr>
            </w:pPr>
            <w:r w:rsidRPr="00241101">
              <w:rPr>
                <w:rFonts w:asciiTheme="majorHAnsi" w:hAnsiTheme="majorHAnsi" w:cstheme="majorHAnsi"/>
                <w:b/>
              </w:rPr>
              <w:t xml:space="preserve">Time: </w:t>
            </w:r>
          </w:p>
        </w:tc>
        <w:tc>
          <w:tcPr>
            <w:tcW w:w="8370" w:type="dxa"/>
          </w:tcPr>
          <w:p w14:paraId="568EDD29" w14:textId="77777777" w:rsidR="00E53F51" w:rsidRPr="00B550E0" w:rsidRDefault="00E53F51" w:rsidP="00A219F9">
            <w:pPr>
              <w:rPr>
                <w:rFonts w:asciiTheme="majorHAnsi" w:hAnsiTheme="majorHAnsi" w:cstheme="majorBidi"/>
              </w:rPr>
            </w:pPr>
            <w:r>
              <w:rPr>
                <w:rFonts w:asciiTheme="majorHAnsi" w:hAnsiTheme="majorHAnsi" w:cstheme="majorBidi"/>
              </w:rPr>
              <w:t>20 – 30</w:t>
            </w:r>
            <w:r w:rsidRPr="542769E0">
              <w:rPr>
                <w:rFonts w:asciiTheme="majorHAnsi" w:hAnsiTheme="majorHAnsi" w:cstheme="majorBidi"/>
              </w:rPr>
              <w:t xml:space="preserve"> </w:t>
            </w:r>
            <w:r>
              <w:rPr>
                <w:rFonts w:asciiTheme="majorHAnsi" w:hAnsiTheme="majorHAnsi" w:cstheme="majorBidi"/>
              </w:rPr>
              <w:t>M</w:t>
            </w:r>
            <w:r w:rsidRPr="542769E0">
              <w:rPr>
                <w:rFonts w:asciiTheme="majorHAnsi" w:hAnsiTheme="majorHAnsi" w:cstheme="majorBidi"/>
              </w:rPr>
              <w:t>inutes</w:t>
            </w:r>
          </w:p>
        </w:tc>
      </w:tr>
      <w:tr w:rsidR="00E53F51" w:rsidRPr="00241101" w14:paraId="139037BB" w14:textId="77777777" w:rsidTr="00A219F9">
        <w:trPr>
          <w:jc w:val="center"/>
        </w:trPr>
        <w:tc>
          <w:tcPr>
            <w:tcW w:w="2605" w:type="dxa"/>
          </w:tcPr>
          <w:p w14:paraId="14824FB2" w14:textId="77777777" w:rsidR="00E53F51" w:rsidRPr="00241101" w:rsidRDefault="00E53F51" w:rsidP="00A219F9">
            <w:pPr>
              <w:rPr>
                <w:rFonts w:asciiTheme="majorHAnsi" w:hAnsiTheme="majorHAnsi" w:cstheme="majorHAnsi"/>
                <w:b/>
              </w:rPr>
            </w:pPr>
            <w:r w:rsidRPr="00241101">
              <w:rPr>
                <w:rFonts w:asciiTheme="majorHAnsi" w:hAnsiTheme="majorHAnsi" w:cstheme="majorHAnsi"/>
                <w:b/>
              </w:rPr>
              <w:t>Facilitator:</w:t>
            </w:r>
          </w:p>
        </w:tc>
        <w:tc>
          <w:tcPr>
            <w:tcW w:w="8370" w:type="dxa"/>
          </w:tcPr>
          <w:p w14:paraId="6638292B" w14:textId="77777777" w:rsidR="00E53F51" w:rsidRPr="00B550E0" w:rsidRDefault="00E53F51" w:rsidP="00A219F9">
            <w:pPr>
              <w:rPr>
                <w:rFonts w:asciiTheme="majorHAnsi" w:hAnsiTheme="majorHAnsi" w:cstheme="majorHAnsi"/>
              </w:rPr>
            </w:pPr>
            <w:r>
              <w:rPr>
                <w:rFonts w:asciiTheme="majorHAnsi" w:hAnsiTheme="majorHAnsi" w:cstheme="majorHAnsi"/>
              </w:rPr>
              <w:t xml:space="preserve">Budget &amp; Finance Chair (or Designee) </w:t>
            </w:r>
          </w:p>
        </w:tc>
      </w:tr>
      <w:tr w:rsidR="00E53F51" w:rsidRPr="00241101" w14:paraId="4031394D" w14:textId="77777777" w:rsidTr="00A219F9">
        <w:trPr>
          <w:trHeight w:val="5480"/>
          <w:jc w:val="center"/>
        </w:trPr>
        <w:tc>
          <w:tcPr>
            <w:tcW w:w="2605" w:type="dxa"/>
          </w:tcPr>
          <w:p w14:paraId="1EB6C3FF" w14:textId="77777777" w:rsidR="00E53F51" w:rsidRDefault="00E53F51" w:rsidP="00A219F9">
            <w:pPr>
              <w:rPr>
                <w:rFonts w:asciiTheme="majorHAnsi" w:hAnsiTheme="majorHAnsi" w:cstheme="majorHAnsi"/>
                <w:b/>
              </w:rPr>
            </w:pPr>
            <w:r>
              <w:rPr>
                <w:rFonts w:asciiTheme="majorHAnsi" w:hAnsiTheme="majorHAnsi" w:cstheme="majorHAnsi"/>
                <w:b/>
              </w:rPr>
              <w:t>Exercise:</w:t>
            </w:r>
          </w:p>
          <w:p w14:paraId="6489D6EA" w14:textId="77777777" w:rsidR="00E53F51" w:rsidRDefault="00E53F51" w:rsidP="00A219F9">
            <w:pPr>
              <w:jc w:val="center"/>
              <w:rPr>
                <w:rFonts w:asciiTheme="majorHAnsi" w:hAnsiTheme="majorHAnsi" w:cstheme="majorHAnsi"/>
                <w:b/>
              </w:rPr>
            </w:pPr>
          </w:p>
          <w:p w14:paraId="1706C193" w14:textId="77777777" w:rsidR="00E53F51" w:rsidRDefault="00E53F51" w:rsidP="00A219F9">
            <w:pPr>
              <w:rPr>
                <w:rFonts w:asciiTheme="majorHAnsi" w:hAnsiTheme="majorHAnsi" w:cstheme="majorHAnsi"/>
                <w:b/>
              </w:rPr>
            </w:pPr>
          </w:p>
          <w:p w14:paraId="793CF3D3" w14:textId="77777777" w:rsidR="00E53F51" w:rsidRDefault="00E53F51" w:rsidP="00A219F9">
            <w:pPr>
              <w:rPr>
                <w:rFonts w:asciiTheme="majorHAnsi" w:hAnsiTheme="majorHAnsi" w:cstheme="majorHAnsi"/>
                <w:b/>
              </w:rPr>
            </w:pPr>
          </w:p>
          <w:p w14:paraId="3262D42C" w14:textId="77777777" w:rsidR="00E53F51" w:rsidRPr="0096338D" w:rsidRDefault="00E53F51" w:rsidP="00A219F9">
            <w:pPr>
              <w:jc w:val="center"/>
              <w:rPr>
                <w:b/>
                <w:bCs/>
              </w:rPr>
            </w:pPr>
          </w:p>
          <w:p w14:paraId="147272D4" w14:textId="77777777" w:rsidR="00E53F51" w:rsidRDefault="00E53F51" w:rsidP="00A219F9">
            <w:pPr>
              <w:rPr>
                <w:rFonts w:asciiTheme="majorHAnsi" w:hAnsiTheme="majorHAnsi" w:cstheme="majorHAnsi"/>
                <w:b/>
              </w:rPr>
            </w:pPr>
          </w:p>
          <w:p w14:paraId="05ABF680" w14:textId="77777777" w:rsidR="00E53F51" w:rsidRDefault="00E53F51" w:rsidP="00A219F9">
            <w:pPr>
              <w:rPr>
                <w:rFonts w:asciiTheme="majorHAnsi" w:hAnsiTheme="majorHAnsi" w:cstheme="majorHAnsi"/>
                <w:b/>
              </w:rPr>
            </w:pPr>
          </w:p>
          <w:p w14:paraId="311C4AEB" w14:textId="77777777" w:rsidR="00E53F51" w:rsidRDefault="00E53F51" w:rsidP="00A219F9">
            <w:pPr>
              <w:jc w:val="center"/>
              <w:rPr>
                <w:rFonts w:asciiTheme="majorHAnsi" w:hAnsiTheme="majorHAnsi" w:cstheme="majorHAnsi"/>
                <w:b/>
              </w:rPr>
            </w:pPr>
          </w:p>
          <w:p w14:paraId="2572D89D" w14:textId="77777777" w:rsidR="00E53F51" w:rsidRDefault="00E53F51" w:rsidP="00A219F9">
            <w:pPr>
              <w:rPr>
                <w:rFonts w:asciiTheme="majorHAnsi" w:hAnsiTheme="majorHAnsi" w:cstheme="majorHAnsi"/>
                <w:b/>
              </w:rPr>
            </w:pPr>
          </w:p>
          <w:p w14:paraId="41ECBE33" w14:textId="77777777" w:rsidR="00E53F51" w:rsidRDefault="00E53F51" w:rsidP="00A219F9">
            <w:pPr>
              <w:rPr>
                <w:noProof/>
              </w:rPr>
            </w:pPr>
          </w:p>
          <w:p w14:paraId="32498917" w14:textId="77777777" w:rsidR="00E53F51" w:rsidRDefault="00E53F51" w:rsidP="00A219F9">
            <w:pPr>
              <w:rPr>
                <w:rFonts w:asciiTheme="majorHAnsi" w:hAnsiTheme="majorHAnsi" w:cstheme="majorHAnsi"/>
              </w:rPr>
            </w:pPr>
          </w:p>
          <w:p w14:paraId="4A1CF3AC" w14:textId="77777777" w:rsidR="00E53F51" w:rsidRDefault="00E53F51" w:rsidP="00A219F9">
            <w:pPr>
              <w:rPr>
                <w:rFonts w:asciiTheme="majorHAnsi" w:hAnsiTheme="majorHAnsi" w:cstheme="majorHAnsi"/>
              </w:rPr>
            </w:pPr>
          </w:p>
          <w:p w14:paraId="53BCEFCA" w14:textId="77777777" w:rsidR="00E53F51" w:rsidRDefault="00E53F51" w:rsidP="00A219F9">
            <w:pPr>
              <w:rPr>
                <w:rFonts w:asciiTheme="majorHAnsi" w:hAnsiTheme="majorHAnsi" w:cstheme="majorHAnsi"/>
                <w:b/>
              </w:rPr>
            </w:pPr>
          </w:p>
          <w:p w14:paraId="1247FE37" w14:textId="77777777" w:rsidR="00E53F51" w:rsidRDefault="00E53F51" w:rsidP="00A219F9">
            <w:pPr>
              <w:jc w:val="center"/>
              <w:rPr>
                <w:noProof/>
              </w:rPr>
            </w:pPr>
          </w:p>
          <w:p w14:paraId="6EF031AF" w14:textId="77777777" w:rsidR="00E53F51" w:rsidRPr="00241101" w:rsidRDefault="00E53F51" w:rsidP="00A219F9">
            <w:pPr>
              <w:rPr>
                <w:rFonts w:asciiTheme="majorHAnsi" w:hAnsiTheme="majorHAnsi" w:cstheme="majorHAnsi"/>
                <w:b/>
              </w:rPr>
            </w:pPr>
          </w:p>
        </w:tc>
        <w:tc>
          <w:tcPr>
            <w:tcW w:w="8370" w:type="dxa"/>
          </w:tcPr>
          <w:p w14:paraId="0FAEFF23" w14:textId="77777777" w:rsidR="00E53F51" w:rsidRDefault="00E53F51" w:rsidP="00A219F9">
            <w:pPr>
              <w:rPr>
                <w:rFonts w:asciiTheme="majorHAnsi" w:hAnsiTheme="majorHAnsi" w:cstheme="majorHAnsi"/>
              </w:rPr>
            </w:pPr>
          </w:p>
          <w:p w14:paraId="477E9F3B" w14:textId="77777777" w:rsidR="00E53F51" w:rsidRDefault="00E53F51" w:rsidP="00E53F51">
            <w:pPr>
              <w:pStyle w:val="ListParagraph"/>
              <w:numPr>
                <w:ilvl w:val="0"/>
                <w:numId w:val="35"/>
              </w:numPr>
              <w:rPr>
                <w:rFonts w:asciiTheme="majorHAnsi" w:hAnsiTheme="majorHAnsi" w:cstheme="majorHAnsi"/>
              </w:rPr>
            </w:pPr>
            <w:r>
              <w:rPr>
                <w:rFonts w:asciiTheme="majorHAnsi" w:hAnsiTheme="majorHAnsi" w:cstheme="majorHAnsi"/>
              </w:rPr>
              <w:t>Prior to meeting with the council, work with the principal to prepare a short discussion (5 minutes) of the school’s current financial state.  Keep the discussion points simple and focused on the areas of funding pertinent to governance council members (ex. Cost Center Status, Charter Dollar Balance, Title 1 – if applicable)</w:t>
            </w:r>
          </w:p>
          <w:p w14:paraId="5FAF7924" w14:textId="77777777" w:rsidR="00E53F51" w:rsidRDefault="00E53F51" w:rsidP="00A219F9">
            <w:pPr>
              <w:pStyle w:val="ListParagraph"/>
              <w:rPr>
                <w:rFonts w:asciiTheme="majorHAnsi" w:hAnsiTheme="majorHAnsi" w:cstheme="majorHAnsi"/>
              </w:rPr>
            </w:pPr>
          </w:p>
          <w:p w14:paraId="69C74AB1" w14:textId="77777777" w:rsidR="00E53F51" w:rsidRDefault="00E53F51" w:rsidP="00E53F51">
            <w:pPr>
              <w:pStyle w:val="ListParagraph"/>
              <w:numPr>
                <w:ilvl w:val="0"/>
                <w:numId w:val="35"/>
              </w:numPr>
              <w:rPr>
                <w:rFonts w:asciiTheme="majorHAnsi" w:hAnsiTheme="majorHAnsi" w:cstheme="majorHAnsi"/>
              </w:rPr>
            </w:pPr>
            <w:r>
              <w:rPr>
                <w:rFonts w:asciiTheme="majorHAnsi" w:hAnsiTheme="majorHAnsi" w:cstheme="majorHAnsi"/>
              </w:rPr>
              <w:t xml:space="preserve">At the meeting, briefly review the strategic initiatives that are being prioritized by the school.  Limit this discussion to two to three programs/processes/etc.  Allow members to ask clarifying questions about the initiatives to ensure the team is clear about the strategic focus of the school. </w:t>
            </w:r>
            <w:r w:rsidRPr="00722FE5">
              <w:rPr>
                <w:rFonts w:asciiTheme="majorHAnsi" w:hAnsiTheme="majorHAnsi" w:cstheme="majorHAnsi"/>
                <w:i/>
                <w:iCs/>
              </w:rPr>
              <w:t>(5 – 7 minutes for discussion and questions)</w:t>
            </w:r>
          </w:p>
          <w:p w14:paraId="1D8968BB" w14:textId="77777777" w:rsidR="00E53F51" w:rsidRPr="00A73C5C" w:rsidRDefault="00E53F51" w:rsidP="00A219F9">
            <w:pPr>
              <w:pStyle w:val="ListParagraph"/>
              <w:rPr>
                <w:rFonts w:asciiTheme="majorHAnsi" w:hAnsiTheme="majorHAnsi" w:cstheme="majorHAnsi"/>
              </w:rPr>
            </w:pPr>
          </w:p>
          <w:p w14:paraId="3B838E26" w14:textId="77777777" w:rsidR="00E53F51" w:rsidRPr="00EB5FD7" w:rsidRDefault="00E53F51" w:rsidP="00E53F51">
            <w:pPr>
              <w:pStyle w:val="ListParagraph"/>
              <w:numPr>
                <w:ilvl w:val="0"/>
                <w:numId w:val="35"/>
              </w:numPr>
              <w:rPr>
                <w:rFonts w:asciiTheme="majorHAnsi" w:hAnsiTheme="majorHAnsi" w:cstheme="majorHAnsi"/>
              </w:rPr>
            </w:pPr>
            <w:r>
              <w:rPr>
                <w:rFonts w:asciiTheme="majorHAnsi" w:hAnsiTheme="majorHAnsi" w:cstheme="majorHAnsi"/>
              </w:rPr>
              <w:t xml:space="preserve">Partner with the principal to lead a conversation about the school’s current financial state (See Step 1).  Again, allow members to ask clarifying questions, but try to keep the focus of the conversation on big picture budget-related information.  Council members will have the opportunity to dive into the specifics of the budget at upcoming committee meetings. </w:t>
            </w:r>
            <w:r w:rsidRPr="00722FE5">
              <w:rPr>
                <w:rFonts w:asciiTheme="majorHAnsi" w:hAnsiTheme="majorHAnsi" w:cstheme="majorHAnsi"/>
                <w:i/>
                <w:iCs/>
              </w:rPr>
              <w:t>(5 – 7 minutes for discussion and questions)</w:t>
            </w:r>
          </w:p>
          <w:p w14:paraId="40F114D5" w14:textId="77777777" w:rsidR="00E53F51" w:rsidRPr="00925D10" w:rsidRDefault="00E53F51" w:rsidP="00A219F9">
            <w:pPr>
              <w:pStyle w:val="ListParagraph"/>
              <w:rPr>
                <w:rFonts w:asciiTheme="majorHAnsi" w:hAnsiTheme="majorHAnsi" w:cstheme="majorHAnsi"/>
              </w:rPr>
            </w:pPr>
          </w:p>
          <w:p w14:paraId="7BB8FEBA" w14:textId="77777777" w:rsidR="00E53F51" w:rsidRPr="00722FE5" w:rsidRDefault="00E53F51" w:rsidP="00E53F51">
            <w:pPr>
              <w:pStyle w:val="ListParagraph"/>
              <w:numPr>
                <w:ilvl w:val="0"/>
                <w:numId w:val="35"/>
              </w:numPr>
              <w:rPr>
                <w:rFonts w:asciiTheme="majorHAnsi" w:hAnsiTheme="majorHAnsi" w:cstheme="majorHAnsi"/>
                <w:i/>
                <w:iCs/>
              </w:rPr>
            </w:pPr>
            <w:r>
              <w:rPr>
                <w:rFonts w:asciiTheme="majorHAnsi" w:hAnsiTheme="majorHAnsi" w:cstheme="majorHAnsi"/>
              </w:rPr>
              <w:t xml:space="preserve">Discuss as a group any major expected or unforeseen events that impacted the current year’s budget.  Then, ask members to give thought to potential impacts that might affect the school’s budget moving forward. </w:t>
            </w:r>
            <w:r w:rsidRPr="00722FE5">
              <w:rPr>
                <w:rFonts w:asciiTheme="majorHAnsi" w:hAnsiTheme="majorHAnsi" w:cstheme="majorHAnsi"/>
                <w:i/>
                <w:iCs/>
              </w:rPr>
              <w:t>(5 – 10 minutes for review of current budget and member discussion of potential future impacts)</w:t>
            </w:r>
          </w:p>
          <w:p w14:paraId="03110D20" w14:textId="77777777" w:rsidR="00E53F51" w:rsidRPr="00AE169B" w:rsidRDefault="00E53F51" w:rsidP="00A219F9">
            <w:pPr>
              <w:rPr>
                <w:rFonts w:asciiTheme="majorHAnsi" w:hAnsiTheme="majorHAnsi" w:cstheme="majorBidi"/>
                <w:i/>
                <w:iCs/>
              </w:rPr>
            </w:pPr>
          </w:p>
        </w:tc>
      </w:tr>
      <w:tr w:rsidR="00E53F51" w:rsidRPr="00241101" w14:paraId="26B459D4" w14:textId="77777777" w:rsidTr="00A219F9">
        <w:trPr>
          <w:jc w:val="center"/>
        </w:trPr>
        <w:tc>
          <w:tcPr>
            <w:tcW w:w="2605" w:type="dxa"/>
          </w:tcPr>
          <w:p w14:paraId="3B700D0D" w14:textId="77777777" w:rsidR="00E53F51" w:rsidRPr="00241101" w:rsidRDefault="00E53F51" w:rsidP="00A219F9">
            <w:pPr>
              <w:rPr>
                <w:rFonts w:asciiTheme="majorHAnsi" w:hAnsiTheme="majorHAnsi" w:cstheme="majorHAnsi"/>
                <w:b/>
              </w:rPr>
            </w:pPr>
            <w:r w:rsidRPr="00241101">
              <w:rPr>
                <w:rFonts w:asciiTheme="majorHAnsi" w:hAnsiTheme="majorHAnsi" w:cstheme="majorHAnsi"/>
                <w:b/>
              </w:rPr>
              <w:t>Ne</w:t>
            </w:r>
            <w:r>
              <w:rPr>
                <w:rFonts w:asciiTheme="majorHAnsi" w:hAnsiTheme="majorHAnsi" w:cstheme="majorHAnsi"/>
                <w:b/>
              </w:rPr>
              <w:t>xt</w:t>
            </w:r>
            <w:r w:rsidRPr="00241101">
              <w:rPr>
                <w:rFonts w:asciiTheme="majorHAnsi" w:hAnsiTheme="majorHAnsi" w:cstheme="majorHAnsi"/>
                <w:b/>
              </w:rPr>
              <w:t xml:space="preserve"> Steps:</w:t>
            </w:r>
          </w:p>
        </w:tc>
        <w:tc>
          <w:tcPr>
            <w:tcW w:w="8370" w:type="dxa"/>
          </w:tcPr>
          <w:p w14:paraId="54B1808A" w14:textId="77777777" w:rsidR="00E53F51" w:rsidRDefault="00E53F51" w:rsidP="00A219F9">
            <w:pPr>
              <w:rPr>
                <w:rFonts w:asciiTheme="majorHAnsi" w:hAnsiTheme="majorHAnsi" w:cstheme="majorBidi"/>
              </w:rPr>
            </w:pPr>
          </w:p>
          <w:p w14:paraId="389D1FA6" w14:textId="77777777" w:rsidR="00E53F51" w:rsidRDefault="00E53F51" w:rsidP="00A219F9">
            <w:pPr>
              <w:rPr>
                <w:rFonts w:asciiTheme="majorHAnsi" w:hAnsiTheme="majorHAnsi" w:cstheme="majorBidi"/>
              </w:rPr>
            </w:pPr>
            <w:r>
              <w:rPr>
                <w:rFonts w:asciiTheme="majorHAnsi" w:hAnsiTheme="majorHAnsi" w:cstheme="majorBidi"/>
              </w:rPr>
              <w:t>Ask the council to consider the predicted or potential impacts discussed at the meeting and consider ways in which the school might work to either mitigate any negative effects or capitalize on potential opportunities.  Encourage members to share their thoughts at the next council meeting or to attend future Budget &amp; Finance committee meetings to support the strategic budgeting process.</w:t>
            </w:r>
          </w:p>
          <w:p w14:paraId="7ED40442" w14:textId="77777777" w:rsidR="00E53F51" w:rsidRPr="00241101" w:rsidRDefault="00E53F51" w:rsidP="00A219F9">
            <w:pPr>
              <w:rPr>
                <w:rFonts w:asciiTheme="majorHAnsi" w:hAnsiTheme="majorHAnsi" w:cstheme="majorBidi"/>
              </w:rPr>
            </w:pPr>
          </w:p>
        </w:tc>
      </w:tr>
    </w:tbl>
    <w:p w14:paraId="6FE6EB9C" w14:textId="77777777" w:rsidR="00E53F51" w:rsidRDefault="00E53F51" w:rsidP="00E53F51">
      <w:pPr>
        <w:spacing w:before="0" w:after="40" w:line="240" w:lineRule="auto"/>
        <w:rPr>
          <w:sz w:val="17"/>
          <w:szCs w:val="17"/>
        </w:rPr>
      </w:pPr>
    </w:p>
    <w:p w14:paraId="08E9B876" w14:textId="77777777" w:rsidR="00E53F51" w:rsidRDefault="00E53F51" w:rsidP="00E53F51">
      <w:pPr>
        <w:spacing w:before="0" w:after="40" w:line="240" w:lineRule="auto"/>
        <w:rPr>
          <w:sz w:val="17"/>
          <w:szCs w:val="17"/>
        </w:rPr>
      </w:pPr>
    </w:p>
    <w:bookmarkEnd w:id="1"/>
    <w:p w14:paraId="08F45DCF" w14:textId="3BD2F219" w:rsidR="002551EB" w:rsidRDefault="002551EB" w:rsidP="000D223E">
      <w:pPr>
        <w:rPr>
          <w:sz w:val="16"/>
          <w:szCs w:val="16"/>
        </w:rPr>
      </w:pPr>
    </w:p>
    <w:sectPr w:rsidR="002551EB" w:rsidSect="003861AB">
      <w:headerReference w:type="even" r:id="rId13"/>
      <w:headerReference w:type="default" r:id="rId14"/>
      <w:footerReference w:type="even" r:id="rId15"/>
      <w:footerReference w:type="default" r:id="rId16"/>
      <w:headerReference w:type="first" r:id="rId17"/>
      <w:footerReference w:type="first" r:id="rId18"/>
      <w:pgSz w:w="12240" w:h="15840"/>
      <w:pgMar w:top="450" w:right="720" w:bottom="360" w:left="720" w:header="180" w:footer="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FB7B" w14:textId="77777777" w:rsidR="006E551D" w:rsidRDefault="006E551D">
      <w:r>
        <w:separator/>
      </w:r>
    </w:p>
  </w:endnote>
  <w:endnote w:type="continuationSeparator" w:id="0">
    <w:p w14:paraId="05570A6D" w14:textId="77777777" w:rsidR="006E551D" w:rsidRDefault="006E551D">
      <w:r>
        <w:continuationSeparator/>
      </w:r>
    </w:p>
  </w:endnote>
  <w:endnote w:type="continuationNotice" w:id="1">
    <w:p w14:paraId="2BD63EA8" w14:textId="77777777" w:rsidR="006E551D" w:rsidRDefault="006E55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84BC" w14:textId="77777777" w:rsidR="003861AB" w:rsidRDefault="00386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FD95" w14:textId="7389D613" w:rsidR="00A667BA" w:rsidRDefault="00A667BA" w:rsidP="00A667BA">
    <w:pPr>
      <w:pStyle w:val="Footer"/>
    </w:pPr>
    <w:r>
      <w:t xml:space="preserve">Page </w:t>
    </w:r>
    <w:r>
      <w:fldChar w:fldCharType="begin"/>
    </w:r>
    <w:r>
      <w:instrText xml:space="preserve"> PAGE   \* MERGEFORMAT </w:instrText>
    </w:r>
    <w:r>
      <w:fldChar w:fldCharType="separate"/>
    </w:r>
    <w:r w:rsidR="002045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8E82" w14:textId="77777777" w:rsidR="003861AB" w:rsidRDefault="0038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F92F" w14:textId="77777777" w:rsidR="006E551D" w:rsidRDefault="006E551D">
      <w:r>
        <w:separator/>
      </w:r>
    </w:p>
  </w:footnote>
  <w:footnote w:type="continuationSeparator" w:id="0">
    <w:p w14:paraId="7A89F442" w14:textId="77777777" w:rsidR="006E551D" w:rsidRDefault="006E551D">
      <w:r>
        <w:continuationSeparator/>
      </w:r>
    </w:p>
  </w:footnote>
  <w:footnote w:type="continuationNotice" w:id="1">
    <w:p w14:paraId="72219BE5" w14:textId="77777777" w:rsidR="006E551D" w:rsidRDefault="006E55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AF6" w14:textId="77777777" w:rsidR="003861AB" w:rsidRDefault="00386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0012" w14:textId="77777777" w:rsidR="003861AB" w:rsidRDefault="00386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502B" w14:textId="77777777" w:rsidR="003861AB" w:rsidRDefault="0038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B6F1E"/>
    <w:multiLevelType w:val="multilevel"/>
    <w:tmpl w:val="4C166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3D2D03"/>
    <w:multiLevelType w:val="multilevel"/>
    <w:tmpl w:val="125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DC7EB1"/>
    <w:multiLevelType w:val="multilevel"/>
    <w:tmpl w:val="4A0C0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085974"/>
    <w:multiLevelType w:val="multilevel"/>
    <w:tmpl w:val="19FEAA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0F75F4"/>
    <w:multiLevelType w:val="hybridMultilevel"/>
    <w:tmpl w:val="0A665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9047A4"/>
    <w:multiLevelType w:val="multilevel"/>
    <w:tmpl w:val="57445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480164"/>
    <w:multiLevelType w:val="multilevel"/>
    <w:tmpl w:val="0906B0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1643F1"/>
    <w:multiLevelType w:val="multilevel"/>
    <w:tmpl w:val="56FC7F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6A2EA3"/>
    <w:multiLevelType w:val="multilevel"/>
    <w:tmpl w:val="DE1C7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964BA"/>
    <w:multiLevelType w:val="multilevel"/>
    <w:tmpl w:val="0BFA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2B7DA2"/>
    <w:multiLevelType w:val="multilevel"/>
    <w:tmpl w:val="E5FED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26731A"/>
    <w:multiLevelType w:val="multilevel"/>
    <w:tmpl w:val="FFC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B9360F"/>
    <w:multiLevelType w:val="multilevel"/>
    <w:tmpl w:val="1F742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29258B"/>
    <w:multiLevelType w:val="hybridMultilevel"/>
    <w:tmpl w:val="6422C106"/>
    <w:lvl w:ilvl="0" w:tplc="4A029A56">
      <w:start w:val="2"/>
      <w:numFmt w:val="bullet"/>
      <w:lvlText w:val=""/>
      <w:lvlJc w:val="left"/>
      <w:pPr>
        <w:ind w:left="1080" w:hanging="360"/>
      </w:pPr>
      <w:rPr>
        <w:rFonts w:ascii="Symbol" w:eastAsia="Calibri"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82467"/>
    <w:multiLevelType w:val="multilevel"/>
    <w:tmpl w:val="75EA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EA5A71"/>
    <w:multiLevelType w:val="hybridMultilevel"/>
    <w:tmpl w:val="FA486502"/>
    <w:lvl w:ilvl="0" w:tplc="4A029A56">
      <w:start w:val="2"/>
      <w:numFmt w:val="bullet"/>
      <w:lvlText w:val=""/>
      <w:lvlJc w:val="left"/>
      <w:pPr>
        <w:ind w:left="1800" w:hanging="360"/>
      </w:pPr>
      <w:rPr>
        <w:rFonts w:ascii="Symbol" w:eastAsia="Calibri" w:hAnsi="Symbol"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A6445B"/>
    <w:multiLevelType w:val="multilevel"/>
    <w:tmpl w:val="4D44B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5B1C5B"/>
    <w:multiLevelType w:val="multilevel"/>
    <w:tmpl w:val="FDD0B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557B33"/>
    <w:multiLevelType w:val="multilevel"/>
    <w:tmpl w:val="56627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646394"/>
    <w:multiLevelType w:val="multilevel"/>
    <w:tmpl w:val="E4CAC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8"/>
  </w:num>
  <w:num w:numId="3">
    <w:abstractNumId w:val="14"/>
  </w:num>
  <w:num w:numId="4">
    <w:abstractNumId w:val="10"/>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8"/>
  </w:num>
  <w:num w:numId="18">
    <w:abstractNumId w:val="31"/>
  </w:num>
  <w:num w:numId="19">
    <w:abstractNumId w:val="33"/>
  </w:num>
  <w:num w:numId="20">
    <w:abstractNumId w:val="23"/>
  </w:num>
  <w:num w:numId="21">
    <w:abstractNumId w:val="12"/>
  </w:num>
  <w:num w:numId="22">
    <w:abstractNumId w:val="32"/>
  </w:num>
  <w:num w:numId="23">
    <w:abstractNumId w:val="34"/>
  </w:num>
  <w:num w:numId="24">
    <w:abstractNumId w:val="11"/>
  </w:num>
  <w:num w:numId="25">
    <w:abstractNumId w:val="15"/>
  </w:num>
  <w:num w:numId="26">
    <w:abstractNumId w:val="27"/>
  </w:num>
  <w:num w:numId="27">
    <w:abstractNumId w:val="30"/>
  </w:num>
  <w:num w:numId="28">
    <w:abstractNumId w:val="13"/>
  </w:num>
  <w:num w:numId="29">
    <w:abstractNumId w:val="21"/>
  </w:num>
  <w:num w:numId="30">
    <w:abstractNumId w:val="24"/>
  </w:num>
  <w:num w:numId="31">
    <w:abstractNumId w:val="26"/>
  </w:num>
  <w:num w:numId="32">
    <w:abstractNumId w:val="19"/>
  </w:num>
  <w:num w:numId="33">
    <w:abstractNumId w:val="20"/>
  </w:num>
  <w:num w:numId="34">
    <w:abstractNumId w:val="2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00F20"/>
    <w:rsid w:val="00011D92"/>
    <w:rsid w:val="00014DB6"/>
    <w:rsid w:val="00025DC8"/>
    <w:rsid w:val="00036BCB"/>
    <w:rsid w:val="00036F17"/>
    <w:rsid w:val="00052C4B"/>
    <w:rsid w:val="000679F2"/>
    <w:rsid w:val="0008652A"/>
    <w:rsid w:val="00092DCA"/>
    <w:rsid w:val="000946E8"/>
    <w:rsid w:val="000A7E54"/>
    <w:rsid w:val="000C4AFA"/>
    <w:rsid w:val="000D0524"/>
    <w:rsid w:val="000D223E"/>
    <w:rsid w:val="000E01CD"/>
    <w:rsid w:val="000F2C4A"/>
    <w:rsid w:val="000F33E2"/>
    <w:rsid w:val="000F619A"/>
    <w:rsid w:val="00101B48"/>
    <w:rsid w:val="001120DD"/>
    <w:rsid w:val="0011592D"/>
    <w:rsid w:val="00120F17"/>
    <w:rsid w:val="001311A4"/>
    <w:rsid w:val="00133EF3"/>
    <w:rsid w:val="00141C9D"/>
    <w:rsid w:val="00146323"/>
    <w:rsid w:val="001558A7"/>
    <w:rsid w:val="00164161"/>
    <w:rsid w:val="00164F9A"/>
    <w:rsid w:val="00166FE7"/>
    <w:rsid w:val="001700DB"/>
    <w:rsid w:val="00175ED7"/>
    <w:rsid w:val="00177B3F"/>
    <w:rsid w:val="001800CA"/>
    <w:rsid w:val="00182818"/>
    <w:rsid w:val="00185B35"/>
    <w:rsid w:val="001956FD"/>
    <w:rsid w:val="00197903"/>
    <w:rsid w:val="001A041B"/>
    <w:rsid w:val="001A5EA2"/>
    <w:rsid w:val="001B4D7F"/>
    <w:rsid w:val="001C478F"/>
    <w:rsid w:val="001C6304"/>
    <w:rsid w:val="001C6D2B"/>
    <w:rsid w:val="001D0389"/>
    <w:rsid w:val="001D552A"/>
    <w:rsid w:val="001E408D"/>
    <w:rsid w:val="002045BC"/>
    <w:rsid w:val="00206DE7"/>
    <w:rsid w:val="00207346"/>
    <w:rsid w:val="0021051F"/>
    <w:rsid w:val="00217784"/>
    <w:rsid w:val="00217FA0"/>
    <w:rsid w:val="002234D0"/>
    <w:rsid w:val="0023180F"/>
    <w:rsid w:val="00232544"/>
    <w:rsid w:val="00234D4E"/>
    <w:rsid w:val="0024050A"/>
    <w:rsid w:val="0024515A"/>
    <w:rsid w:val="0025158F"/>
    <w:rsid w:val="002551EB"/>
    <w:rsid w:val="0025756E"/>
    <w:rsid w:val="00267B5F"/>
    <w:rsid w:val="002807E5"/>
    <w:rsid w:val="00286AE6"/>
    <w:rsid w:val="002B7B66"/>
    <w:rsid w:val="002E47C8"/>
    <w:rsid w:val="002E48BF"/>
    <w:rsid w:val="002F135E"/>
    <w:rsid w:val="00317982"/>
    <w:rsid w:val="00322AA9"/>
    <w:rsid w:val="00335071"/>
    <w:rsid w:val="00337201"/>
    <w:rsid w:val="00345D83"/>
    <w:rsid w:val="00350543"/>
    <w:rsid w:val="00354D4E"/>
    <w:rsid w:val="003565E2"/>
    <w:rsid w:val="00357D2C"/>
    <w:rsid w:val="00364055"/>
    <w:rsid w:val="003646B2"/>
    <w:rsid w:val="00365C3E"/>
    <w:rsid w:val="003861AB"/>
    <w:rsid w:val="003902F1"/>
    <w:rsid w:val="0039233E"/>
    <w:rsid w:val="003967CA"/>
    <w:rsid w:val="003C22AC"/>
    <w:rsid w:val="003E157E"/>
    <w:rsid w:val="004027D0"/>
    <w:rsid w:val="0041783C"/>
    <w:rsid w:val="00423432"/>
    <w:rsid w:val="0042488B"/>
    <w:rsid w:val="0042555F"/>
    <w:rsid w:val="00434304"/>
    <w:rsid w:val="00434EDC"/>
    <w:rsid w:val="00450FB2"/>
    <w:rsid w:val="0045284C"/>
    <w:rsid w:val="004867A6"/>
    <w:rsid w:val="0049237B"/>
    <w:rsid w:val="004A61E1"/>
    <w:rsid w:val="004E4A33"/>
    <w:rsid w:val="004E5918"/>
    <w:rsid w:val="00503C68"/>
    <w:rsid w:val="00506911"/>
    <w:rsid w:val="00527E9A"/>
    <w:rsid w:val="005335D6"/>
    <w:rsid w:val="00546B6D"/>
    <w:rsid w:val="00551290"/>
    <w:rsid w:val="00565182"/>
    <w:rsid w:val="00570B54"/>
    <w:rsid w:val="00571666"/>
    <w:rsid w:val="005761D6"/>
    <w:rsid w:val="005B73E4"/>
    <w:rsid w:val="005C393C"/>
    <w:rsid w:val="005C75C2"/>
    <w:rsid w:val="005D2529"/>
    <w:rsid w:val="005E5741"/>
    <w:rsid w:val="00601996"/>
    <w:rsid w:val="00602937"/>
    <w:rsid w:val="00604FBD"/>
    <w:rsid w:val="0060587F"/>
    <w:rsid w:val="0061197B"/>
    <w:rsid w:val="00625085"/>
    <w:rsid w:val="006259B4"/>
    <w:rsid w:val="00646228"/>
    <w:rsid w:val="0067169C"/>
    <w:rsid w:val="006923AC"/>
    <w:rsid w:val="006A1DB0"/>
    <w:rsid w:val="006A2F15"/>
    <w:rsid w:val="006A5398"/>
    <w:rsid w:val="006A6769"/>
    <w:rsid w:val="006A7538"/>
    <w:rsid w:val="006B240E"/>
    <w:rsid w:val="006B5E85"/>
    <w:rsid w:val="006B7020"/>
    <w:rsid w:val="006C2DB3"/>
    <w:rsid w:val="006D1B7C"/>
    <w:rsid w:val="006D5DFF"/>
    <w:rsid w:val="006E551D"/>
    <w:rsid w:val="006E732E"/>
    <w:rsid w:val="00701638"/>
    <w:rsid w:val="0070203E"/>
    <w:rsid w:val="007060C8"/>
    <w:rsid w:val="00711750"/>
    <w:rsid w:val="007119CE"/>
    <w:rsid w:val="00712822"/>
    <w:rsid w:val="00716E39"/>
    <w:rsid w:val="007279C1"/>
    <w:rsid w:val="00737252"/>
    <w:rsid w:val="00753DE0"/>
    <w:rsid w:val="00761DEA"/>
    <w:rsid w:val="00762ACC"/>
    <w:rsid w:val="0077285F"/>
    <w:rsid w:val="0079172A"/>
    <w:rsid w:val="007957E6"/>
    <w:rsid w:val="007A3B7C"/>
    <w:rsid w:val="007B01C9"/>
    <w:rsid w:val="007C14E6"/>
    <w:rsid w:val="007D07E1"/>
    <w:rsid w:val="007D0F5A"/>
    <w:rsid w:val="007D57CE"/>
    <w:rsid w:val="008012E0"/>
    <w:rsid w:val="00802038"/>
    <w:rsid w:val="00802EAD"/>
    <w:rsid w:val="00806807"/>
    <w:rsid w:val="00811678"/>
    <w:rsid w:val="00816649"/>
    <w:rsid w:val="00820C99"/>
    <w:rsid w:val="00837A02"/>
    <w:rsid w:val="00840754"/>
    <w:rsid w:val="00856A3F"/>
    <w:rsid w:val="00861FC1"/>
    <w:rsid w:val="008709A5"/>
    <w:rsid w:val="00873F41"/>
    <w:rsid w:val="00890AD2"/>
    <w:rsid w:val="008925EF"/>
    <w:rsid w:val="00897CF0"/>
    <w:rsid w:val="008A31D6"/>
    <w:rsid w:val="008A6B9D"/>
    <w:rsid w:val="008A7359"/>
    <w:rsid w:val="008B7BAB"/>
    <w:rsid w:val="008C6212"/>
    <w:rsid w:val="008C6C1A"/>
    <w:rsid w:val="008C7F0D"/>
    <w:rsid w:val="008D77F4"/>
    <w:rsid w:val="008E27D8"/>
    <w:rsid w:val="008F0489"/>
    <w:rsid w:val="0092131B"/>
    <w:rsid w:val="00921D67"/>
    <w:rsid w:val="009237AB"/>
    <w:rsid w:val="009358E0"/>
    <w:rsid w:val="00947239"/>
    <w:rsid w:val="0096046D"/>
    <w:rsid w:val="00962076"/>
    <w:rsid w:val="00983C5D"/>
    <w:rsid w:val="00992F2C"/>
    <w:rsid w:val="0099314E"/>
    <w:rsid w:val="009A207D"/>
    <w:rsid w:val="009A2149"/>
    <w:rsid w:val="009B2ACA"/>
    <w:rsid w:val="009C117B"/>
    <w:rsid w:val="009C4FB6"/>
    <w:rsid w:val="009D06B6"/>
    <w:rsid w:val="009D4579"/>
    <w:rsid w:val="009D6871"/>
    <w:rsid w:val="009F5018"/>
    <w:rsid w:val="00A071C0"/>
    <w:rsid w:val="00A34AAB"/>
    <w:rsid w:val="00A404B8"/>
    <w:rsid w:val="00A42355"/>
    <w:rsid w:val="00A436B0"/>
    <w:rsid w:val="00A478C8"/>
    <w:rsid w:val="00A53F2C"/>
    <w:rsid w:val="00A667BA"/>
    <w:rsid w:val="00A833AB"/>
    <w:rsid w:val="00A870B3"/>
    <w:rsid w:val="00AA1798"/>
    <w:rsid w:val="00AB3F41"/>
    <w:rsid w:val="00AB696F"/>
    <w:rsid w:val="00AC0DA8"/>
    <w:rsid w:val="00AD0154"/>
    <w:rsid w:val="00AD3BFC"/>
    <w:rsid w:val="00AD47EE"/>
    <w:rsid w:val="00AD7220"/>
    <w:rsid w:val="00B06726"/>
    <w:rsid w:val="00B61159"/>
    <w:rsid w:val="00B64B51"/>
    <w:rsid w:val="00B64DC7"/>
    <w:rsid w:val="00B65649"/>
    <w:rsid w:val="00B73837"/>
    <w:rsid w:val="00B84222"/>
    <w:rsid w:val="00B846DC"/>
    <w:rsid w:val="00B95DB4"/>
    <w:rsid w:val="00B96239"/>
    <w:rsid w:val="00BA2D90"/>
    <w:rsid w:val="00BA7216"/>
    <w:rsid w:val="00BB0A66"/>
    <w:rsid w:val="00BB6A32"/>
    <w:rsid w:val="00BC066E"/>
    <w:rsid w:val="00BD1700"/>
    <w:rsid w:val="00BF7664"/>
    <w:rsid w:val="00BF7BB7"/>
    <w:rsid w:val="00C02823"/>
    <w:rsid w:val="00C2172A"/>
    <w:rsid w:val="00C25E89"/>
    <w:rsid w:val="00C2722E"/>
    <w:rsid w:val="00C32EF7"/>
    <w:rsid w:val="00C5195A"/>
    <w:rsid w:val="00C53E44"/>
    <w:rsid w:val="00C6170A"/>
    <w:rsid w:val="00C6304C"/>
    <w:rsid w:val="00C75BFF"/>
    <w:rsid w:val="00C7748D"/>
    <w:rsid w:val="00C845A9"/>
    <w:rsid w:val="00C90F89"/>
    <w:rsid w:val="00C94ABD"/>
    <w:rsid w:val="00C97630"/>
    <w:rsid w:val="00CA1942"/>
    <w:rsid w:val="00CA6A4E"/>
    <w:rsid w:val="00CB37B1"/>
    <w:rsid w:val="00CC5E63"/>
    <w:rsid w:val="00CE796A"/>
    <w:rsid w:val="00CF020B"/>
    <w:rsid w:val="00D02EDC"/>
    <w:rsid w:val="00D12A55"/>
    <w:rsid w:val="00D20D3F"/>
    <w:rsid w:val="00D37DD1"/>
    <w:rsid w:val="00D67C1F"/>
    <w:rsid w:val="00D827D1"/>
    <w:rsid w:val="00D8320C"/>
    <w:rsid w:val="00D87A4E"/>
    <w:rsid w:val="00D92060"/>
    <w:rsid w:val="00D930C2"/>
    <w:rsid w:val="00D94ED4"/>
    <w:rsid w:val="00DA51E3"/>
    <w:rsid w:val="00DA6959"/>
    <w:rsid w:val="00DB6160"/>
    <w:rsid w:val="00DC558A"/>
    <w:rsid w:val="00DD33C5"/>
    <w:rsid w:val="00DD3847"/>
    <w:rsid w:val="00DE3999"/>
    <w:rsid w:val="00DE6396"/>
    <w:rsid w:val="00DF2118"/>
    <w:rsid w:val="00DF32F7"/>
    <w:rsid w:val="00E020B9"/>
    <w:rsid w:val="00E13758"/>
    <w:rsid w:val="00E17433"/>
    <w:rsid w:val="00E22146"/>
    <w:rsid w:val="00E271F7"/>
    <w:rsid w:val="00E53F51"/>
    <w:rsid w:val="00E5429A"/>
    <w:rsid w:val="00E63A1A"/>
    <w:rsid w:val="00E7514D"/>
    <w:rsid w:val="00E85B97"/>
    <w:rsid w:val="00E86C85"/>
    <w:rsid w:val="00E9125D"/>
    <w:rsid w:val="00E913F5"/>
    <w:rsid w:val="00EA1780"/>
    <w:rsid w:val="00EC46C9"/>
    <w:rsid w:val="00EC7169"/>
    <w:rsid w:val="00ED302F"/>
    <w:rsid w:val="00ED6850"/>
    <w:rsid w:val="00EE2C28"/>
    <w:rsid w:val="00EE51ED"/>
    <w:rsid w:val="00F13B5E"/>
    <w:rsid w:val="00F173CE"/>
    <w:rsid w:val="00F21FBC"/>
    <w:rsid w:val="00F24765"/>
    <w:rsid w:val="00F540E9"/>
    <w:rsid w:val="00F57065"/>
    <w:rsid w:val="00F60C19"/>
    <w:rsid w:val="00F64388"/>
    <w:rsid w:val="00F720D6"/>
    <w:rsid w:val="00F7345F"/>
    <w:rsid w:val="00F80F26"/>
    <w:rsid w:val="00F85625"/>
    <w:rsid w:val="00F95D4D"/>
    <w:rsid w:val="00FA435D"/>
    <w:rsid w:val="00FB3C46"/>
    <w:rsid w:val="00FB48B5"/>
    <w:rsid w:val="00FC21FC"/>
    <w:rsid w:val="00FD5C9B"/>
    <w:rsid w:val="00FE191A"/>
    <w:rsid w:val="00FF2B4E"/>
    <w:rsid w:val="00FF7531"/>
    <w:rsid w:val="1A7889FB"/>
    <w:rsid w:val="1ABC2EB4"/>
    <w:rsid w:val="1CD784BF"/>
    <w:rsid w:val="1DE38262"/>
    <w:rsid w:val="269E8F3B"/>
    <w:rsid w:val="35791EBF"/>
    <w:rsid w:val="35CCEA24"/>
    <w:rsid w:val="3FD79BBA"/>
    <w:rsid w:val="41362FE1"/>
    <w:rsid w:val="42D23218"/>
    <w:rsid w:val="4454A846"/>
    <w:rsid w:val="475F3CE3"/>
    <w:rsid w:val="48B88E25"/>
    <w:rsid w:val="4D4C47B2"/>
    <w:rsid w:val="551AC704"/>
    <w:rsid w:val="5785E0D9"/>
    <w:rsid w:val="57948BFA"/>
    <w:rsid w:val="5A6F3C60"/>
    <w:rsid w:val="5DC44038"/>
    <w:rsid w:val="5DF60F0F"/>
    <w:rsid w:val="5E0652B5"/>
    <w:rsid w:val="61E021AF"/>
    <w:rsid w:val="6330D4FE"/>
    <w:rsid w:val="67AD62DE"/>
    <w:rsid w:val="6CBE8EE7"/>
    <w:rsid w:val="6E346F50"/>
    <w:rsid w:val="7620301F"/>
    <w:rsid w:val="76504827"/>
    <w:rsid w:val="785A593F"/>
    <w:rsid w:val="7A15D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A8824B"/>
  <w15:chartTrackingRefBased/>
  <w15:docId w15:val="{0204A47C-1F3E-407D-A255-3C62C663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3"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link w:val="Heading1Char"/>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C90F89"/>
    <w:rPr>
      <w:color w:val="605E5C"/>
      <w:shd w:val="clear" w:color="auto" w:fill="E1DFDD"/>
    </w:rPr>
  </w:style>
  <w:style w:type="paragraph" w:customStyle="1" w:styleId="paragraph">
    <w:name w:val="paragraph"/>
    <w:basedOn w:val="Normal"/>
    <w:rsid w:val="002E47C8"/>
    <w:pPr>
      <w:spacing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2E47C8"/>
  </w:style>
  <w:style w:type="character" w:customStyle="1" w:styleId="eop">
    <w:name w:val="eop"/>
    <w:basedOn w:val="DefaultParagraphFont"/>
    <w:rsid w:val="002E47C8"/>
  </w:style>
  <w:style w:type="table" w:customStyle="1" w:styleId="TableGrid10">
    <w:name w:val="Table Grid1"/>
    <w:basedOn w:val="TableNormal"/>
    <w:next w:val="TableGrid"/>
    <w:uiPriority w:val="39"/>
    <w:rsid w:val="002551EB"/>
    <w:pPr>
      <w:spacing w:before="0"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E53F51"/>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19555">
      <w:bodyDiv w:val="1"/>
      <w:marLeft w:val="0"/>
      <w:marRight w:val="0"/>
      <w:marTop w:val="0"/>
      <w:marBottom w:val="0"/>
      <w:divBdr>
        <w:top w:val="none" w:sz="0" w:space="0" w:color="auto"/>
        <w:left w:val="none" w:sz="0" w:space="0" w:color="auto"/>
        <w:bottom w:val="none" w:sz="0" w:space="0" w:color="auto"/>
        <w:right w:val="none" w:sz="0" w:space="0" w:color="auto"/>
      </w:divBdr>
    </w:div>
    <w:div w:id="376469987">
      <w:bodyDiv w:val="1"/>
      <w:marLeft w:val="0"/>
      <w:marRight w:val="0"/>
      <w:marTop w:val="0"/>
      <w:marBottom w:val="0"/>
      <w:divBdr>
        <w:top w:val="none" w:sz="0" w:space="0" w:color="auto"/>
        <w:left w:val="none" w:sz="0" w:space="0" w:color="auto"/>
        <w:bottom w:val="none" w:sz="0" w:space="0" w:color="auto"/>
        <w:right w:val="none" w:sz="0" w:space="0" w:color="auto"/>
      </w:divBdr>
    </w:div>
    <w:div w:id="454954289">
      <w:bodyDiv w:val="1"/>
      <w:marLeft w:val="0"/>
      <w:marRight w:val="0"/>
      <w:marTop w:val="0"/>
      <w:marBottom w:val="0"/>
      <w:divBdr>
        <w:top w:val="none" w:sz="0" w:space="0" w:color="auto"/>
        <w:left w:val="none" w:sz="0" w:space="0" w:color="auto"/>
        <w:bottom w:val="none" w:sz="0" w:space="0" w:color="auto"/>
        <w:right w:val="none" w:sz="0" w:space="0" w:color="auto"/>
      </w:divBdr>
    </w:div>
    <w:div w:id="629634792">
      <w:bodyDiv w:val="1"/>
      <w:marLeft w:val="0"/>
      <w:marRight w:val="0"/>
      <w:marTop w:val="0"/>
      <w:marBottom w:val="0"/>
      <w:divBdr>
        <w:top w:val="none" w:sz="0" w:space="0" w:color="auto"/>
        <w:left w:val="none" w:sz="0" w:space="0" w:color="auto"/>
        <w:bottom w:val="none" w:sz="0" w:space="0" w:color="auto"/>
        <w:right w:val="none" w:sz="0" w:space="0" w:color="auto"/>
      </w:divBdr>
      <w:divsChild>
        <w:div w:id="64884071">
          <w:marLeft w:val="0"/>
          <w:marRight w:val="0"/>
          <w:marTop w:val="0"/>
          <w:marBottom w:val="0"/>
          <w:divBdr>
            <w:top w:val="none" w:sz="0" w:space="0" w:color="auto"/>
            <w:left w:val="none" w:sz="0" w:space="0" w:color="auto"/>
            <w:bottom w:val="none" w:sz="0" w:space="0" w:color="auto"/>
            <w:right w:val="none" w:sz="0" w:space="0" w:color="auto"/>
          </w:divBdr>
          <w:divsChild>
            <w:div w:id="1418594622">
              <w:marLeft w:val="0"/>
              <w:marRight w:val="0"/>
              <w:marTop w:val="0"/>
              <w:marBottom w:val="0"/>
              <w:divBdr>
                <w:top w:val="none" w:sz="0" w:space="0" w:color="auto"/>
                <w:left w:val="none" w:sz="0" w:space="0" w:color="auto"/>
                <w:bottom w:val="none" w:sz="0" w:space="0" w:color="auto"/>
                <w:right w:val="none" w:sz="0" w:space="0" w:color="auto"/>
              </w:divBdr>
            </w:div>
            <w:div w:id="596716744">
              <w:marLeft w:val="0"/>
              <w:marRight w:val="0"/>
              <w:marTop w:val="0"/>
              <w:marBottom w:val="0"/>
              <w:divBdr>
                <w:top w:val="none" w:sz="0" w:space="0" w:color="auto"/>
                <w:left w:val="none" w:sz="0" w:space="0" w:color="auto"/>
                <w:bottom w:val="none" w:sz="0" w:space="0" w:color="auto"/>
                <w:right w:val="none" w:sz="0" w:space="0" w:color="auto"/>
              </w:divBdr>
            </w:div>
            <w:div w:id="90592292">
              <w:marLeft w:val="0"/>
              <w:marRight w:val="0"/>
              <w:marTop w:val="0"/>
              <w:marBottom w:val="0"/>
              <w:divBdr>
                <w:top w:val="none" w:sz="0" w:space="0" w:color="auto"/>
                <w:left w:val="none" w:sz="0" w:space="0" w:color="auto"/>
                <w:bottom w:val="none" w:sz="0" w:space="0" w:color="auto"/>
                <w:right w:val="none" w:sz="0" w:space="0" w:color="auto"/>
              </w:divBdr>
            </w:div>
          </w:divsChild>
        </w:div>
        <w:div w:id="521670934">
          <w:marLeft w:val="0"/>
          <w:marRight w:val="0"/>
          <w:marTop w:val="0"/>
          <w:marBottom w:val="0"/>
          <w:divBdr>
            <w:top w:val="none" w:sz="0" w:space="0" w:color="auto"/>
            <w:left w:val="none" w:sz="0" w:space="0" w:color="auto"/>
            <w:bottom w:val="none" w:sz="0" w:space="0" w:color="auto"/>
            <w:right w:val="none" w:sz="0" w:space="0" w:color="auto"/>
          </w:divBdr>
          <w:divsChild>
            <w:div w:id="1040593487">
              <w:marLeft w:val="0"/>
              <w:marRight w:val="0"/>
              <w:marTop w:val="0"/>
              <w:marBottom w:val="0"/>
              <w:divBdr>
                <w:top w:val="none" w:sz="0" w:space="0" w:color="auto"/>
                <w:left w:val="none" w:sz="0" w:space="0" w:color="auto"/>
                <w:bottom w:val="none" w:sz="0" w:space="0" w:color="auto"/>
                <w:right w:val="none" w:sz="0" w:space="0" w:color="auto"/>
              </w:divBdr>
            </w:div>
          </w:divsChild>
        </w:div>
        <w:div w:id="1707608269">
          <w:marLeft w:val="0"/>
          <w:marRight w:val="0"/>
          <w:marTop w:val="0"/>
          <w:marBottom w:val="0"/>
          <w:divBdr>
            <w:top w:val="none" w:sz="0" w:space="0" w:color="auto"/>
            <w:left w:val="none" w:sz="0" w:space="0" w:color="auto"/>
            <w:bottom w:val="none" w:sz="0" w:space="0" w:color="auto"/>
            <w:right w:val="none" w:sz="0" w:space="0" w:color="auto"/>
          </w:divBdr>
          <w:divsChild>
            <w:div w:id="401832324">
              <w:marLeft w:val="0"/>
              <w:marRight w:val="0"/>
              <w:marTop w:val="0"/>
              <w:marBottom w:val="0"/>
              <w:divBdr>
                <w:top w:val="none" w:sz="0" w:space="0" w:color="auto"/>
                <w:left w:val="none" w:sz="0" w:space="0" w:color="auto"/>
                <w:bottom w:val="none" w:sz="0" w:space="0" w:color="auto"/>
                <w:right w:val="none" w:sz="0" w:space="0" w:color="auto"/>
              </w:divBdr>
            </w:div>
          </w:divsChild>
        </w:div>
        <w:div w:id="1724985810">
          <w:marLeft w:val="0"/>
          <w:marRight w:val="0"/>
          <w:marTop w:val="0"/>
          <w:marBottom w:val="0"/>
          <w:divBdr>
            <w:top w:val="none" w:sz="0" w:space="0" w:color="auto"/>
            <w:left w:val="none" w:sz="0" w:space="0" w:color="auto"/>
            <w:bottom w:val="none" w:sz="0" w:space="0" w:color="auto"/>
            <w:right w:val="none" w:sz="0" w:space="0" w:color="auto"/>
          </w:divBdr>
          <w:divsChild>
            <w:div w:id="734359649">
              <w:marLeft w:val="0"/>
              <w:marRight w:val="0"/>
              <w:marTop w:val="0"/>
              <w:marBottom w:val="0"/>
              <w:divBdr>
                <w:top w:val="none" w:sz="0" w:space="0" w:color="auto"/>
                <w:left w:val="none" w:sz="0" w:space="0" w:color="auto"/>
                <w:bottom w:val="none" w:sz="0" w:space="0" w:color="auto"/>
                <w:right w:val="none" w:sz="0" w:space="0" w:color="auto"/>
              </w:divBdr>
            </w:div>
          </w:divsChild>
        </w:div>
        <w:div w:id="411200995">
          <w:marLeft w:val="0"/>
          <w:marRight w:val="0"/>
          <w:marTop w:val="0"/>
          <w:marBottom w:val="0"/>
          <w:divBdr>
            <w:top w:val="none" w:sz="0" w:space="0" w:color="auto"/>
            <w:left w:val="none" w:sz="0" w:space="0" w:color="auto"/>
            <w:bottom w:val="none" w:sz="0" w:space="0" w:color="auto"/>
            <w:right w:val="none" w:sz="0" w:space="0" w:color="auto"/>
          </w:divBdr>
          <w:divsChild>
            <w:div w:id="1374695575">
              <w:marLeft w:val="0"/>
              <w:marRight w:val="0"/>
              <w:marTop w:val="0"/>
              <w:marBottom w:val="0"/>
              <w:divBdr>
                <w:top w:val="none" w:sz="0" w:space="0" w:color="auto"/>
                <w:left w:val="none" w:sz="0" w:space="0" w:color="auto"/>
                <w:bottom w:val="none" w:sz="0" w:space="0" w:color="auto"/>
                <w:right w:val="none" w:sz="0" w:space="0" w:color="auto"/>
              </w:divBdr>
            </w:div>
            <w:div w:id="583608603">
              <w:marLeft w:val="0"/>
              <w:marRight w:val="0"/>
              <w:marTop w:val="0"/>
              <w:marBottom w:val="0"/>
              <w:divBdr>
                <w:top w:val="none" w:sz="0" w:space="0" w:color="auto"/>
                <w:left w:val="none" w:sz="0" w:space="0" w:color="auto"/>
                <w:bottom w:val="none" w:sz="0" w:space="0" w:color="auto"/>
                <w:right w:val="none" w:sz="0" w:space="0" w:color="auto"/>
              </w:divBdr>
            </w:div>
            <w:div w:id="353767479">
              <w:marLeft w:val="0"/>
              <w:marRight w:val="0"/>
              <w:marTop w:val="0"/>
              <w:marBottom w:val="0"/>
              <w:divBdr>
                <w:top w:val="none" w:sz="0" w:space="0" w:color="auto"/>
                <w:left w:val="none" w:sz="0" w:space="0" w:color="auto"/>
                <w:bottom w:val="none" w:sz="0" w:space="0" w:color="auto"/>
                <w:right w:val="none" w:sz="0" w:space="0" w:color="auto"/>
              </w:divBdr>
            </w:div>
          </w:divsChild>
        </w:div>
        <w:div w:id="40834214">
          <w:marLeft w:val="0"/>
          <w:marRight w:val="0"/>
          <w:marTop w:val="0"/>
          <w:marBottom w:val="0"/>
          <w:divBdr>
            <w:top w:val="none" w:sz="0" w:space="0" w:color="auto"/>
            <w:left w:val="none" w:sz="0" w:space="0" w:color="auto"/>
            <w:bottom w:val="none" w:sz="0" w:space="0" w:color="auto"/>
            <w:right w:val="none" w:sz="0" w:space="0" w:color="auto"/>
          </w:divBdr>
          <w:divsChild>
            <w:div w:id="964848257">
              <w:marLeft w:val="0"/>
              <w:marRight w:val="0"/>
              <w:marTop w:val="0"/>
              <w:marBottom w:val="0"/>
              <w:divBdr>
                <w:top w:val="none" w:sz="0" w:space="0" w:color="auto"/>
                <w:left w:val="none" w:sz="0" w:space="0" w:color="auto"/>
                <w:bottom w:val="none" w:sz="0" w:space="0" w:color="auto"/>
                <w:right w:val="none" w:sz="0" w:space="0" w:color="auto"/>
              </w:divBdr>
            </w:div>
          </w:divsChild>
        </w:div>
        <w:div w:id="241985989">
          <w:marLeft w:val="0"/>
          <w:marRight w:val="0"/>
          <w:marTop w:val="0"/>
          <w:marBottom w:val="0"/>
          <w:divBdr>
            <w:top w:val="none" w:sz="0" w:space="0" w:color="auto"/>
            <w:left w:val="none" w:sz="0" w:space="0" w:color="auto"/>
            <w:bottom w:val="none" w:sz="0" w:space="0" w:color="auto"/>
            <w:right w:val="none" w:sz="0" w:space="0" w:color="auto"/>
          </w:divBdr>
          <w:divsChild>
            <w:div w:id="539513551">
              <w:marLeft w:val="0"/>
              <w:marRight w:val="0"/>
              <w:marTop w:val="0"/>
              <w:marBottom w:val="0"/>
              <w:divBdr>
                <w:top w:val="none" w:sz="0" w:space="0" w:color="auto"/>
                <w:left w:val="none" w:sz="0" w:space="0" w:color="auto"/>
                <w:bottom w:val="none" w:sz="0" w:space="0" w:color="auto"/>
                <w:right w:val="none" w:sz="0" w:space="0" w:color="auto"/>
              </w:divBdr>
            </w:div>
            <w:div w:id="1761491202">
              <w:marLeft w:val="0"/>
              <w:marRight w:val="0"/>
              <w:marTop w:val="0"/>
              <w:marBottom w:val="0"/>
              <w:divBdr>
                <w:top w:val="none" w:sz="0" w:space="0" w:color="auto"/>
                <w:left w:val="none" w:sz="0" w:space="0" w:color="auto"/>
                <w:bottom w:val="none" w:sz="0" w:space="0" w:color="auto"/>
                <w:right w:val="none" w:sz="0" w:space="0" w:color="auto"/>
              </w:divBdr>
            </w:div>
            <w:div w:id="481627047">
              <w:marLeft w:val="0"/>
              <w:marRight w:val="0"/>
              <w:marTop w:val="0"/>
              <w:marBottom w:val="0"/>
              <w:divBdr>
                <w:top w:val="none" w:sz="0" w:space="0" w:color="auto"/>
                <w:left w:val="none" w:sz="0" w:space="0" w:color="auto"/>
                <w:bottom w:val="none" w:sz="0" w:space="0" w:color="auto"/>
                <w:right w:val="none" w:sz="0" w:space="0" w:color="auto"/>
              </w:divBdr>
            </w:div>
          </w:divsChild>
        </w:div>
        <w:div w:id="1665891424">
          <w:marLeft w:val="0"/>
          <w:marRight w:val="0"/>
          <w:marTop w:val="0"/>
          <w:marBottom w:val="0"/>
          <w:divBdr>
            <w:top w:val="none" w:sz="0" w:space="0" w:color="auto"/>
            <w:left w:val="none" w:sz="0" w:space="0" w:color="auto"/>
            <w:bottom w:val="none" w:sz="0" w:space="0" w:color="auto"/>
            <w:right w:val="none" w:sz="0" w:space="0" w:color="auto"/>
          </w:divBdr>
          <w:divsChild>
            <w:div w:id="1166820509">
              <w:marLeft w:val="0"/>
              <w:marRight w:val="0"/>
              <w:marTop w:val="0"/>
              <w:marBottom w:val="0"/>
              <w:divBdr>
                <w:top w:val="none" w:sz="0" w:space="0" w:color="auto"/>
                <w:left w:val="none" w:sz="0" w:space="0" w:color="auto"/>
                <w:bottom w:val="none" w:sz="0" w:space="0" w:color="auto"/>
                <w:right w:val="none" w:sz="0" w:space="0" w:color="auto"/>
              </w:divBdr>
            </w:div>
          </w:divsChild>
        </w:div>
        <w:div w:id="46228677">
          <w:marLeft w:val="0"/>
          <w:marRight w:val="0"/>
          <w:marTop w:val="0"/>
          <w:marBottom w:val="0"/>
          <w:divBdr>
            <w:top w:val="none" w:sz="0" w:space="0" w:color="auto"/>
            <w:left w:val="none" w:sz="0" w:space="0" w:color="auto"/>
            <w:bottom w:val="none" w:sz="0" w:space="0" w:color="auto"/>
            <w:right w:val="none" w:sz="0" w:space="0" w:color="auto"/>
          </w:divBdr>
          <w:divsChild>
            <w:div w:id="645667226">
              <w:marLeft w:val="0"/>
              <w:marRight w:val="0"/>
              <w:marTop w:val="0"/>
              <w:marBottom w:val="0"/>
              <w:divBdr>
                <w:top w:val="none" w:sz="0" w:space="0" w:color="auto"/>
                <w:left w:val="none" w:sz="0" w:space="0" w:color="auto"/>
                <w:bottom w:val="none" w:sz="0" w:space="0" w:color="auto"/>
                <w:right w:val="none" w:sz="0" w:space="0" w:color="auto"/>
              </w:divBdr>
            </w:div>
            <w:div w:id="1220551257">
              <w:marLeft w:val="0"/>
              <w:marRight w:val="0"/>
              <w:marTop w:val="0"/>
              <w:marBottom w:val="0"/>
              <w:divBdr>
                <w:top w:val="none" w:sz="0" w:space="0" w:color="auto"/>
                <w:left w:val="none" w:sz="0" w:space="0" w:color="auto"/>
                <w:bottom w:val="none" w:sz="0" w:space="0" w:color="auto"/>
                <w:right w:val="none" w:sz="0" w:space="0" w:color="auto"/>
              </w:divBdr>
            </w:div>
            <w:div w:id="976495398">
              <w:marLeft w:val="0"/>
              <w:marRight w:val="0"/>
              <w:marTop w:val="0"/>
              <w:marBottom w:val="0"/>
              <w:divBdr>
                <w:top w:val="none" w:sz="0" w:space="0" w:color="auto"/>
                <w:left w:val="none" w:sz="0" w:space="0" w:color="auto"/>
                <w:bottom w:val="none" w:sz="0" w:space="0" w:color="auto"/>
                <w:right w:val="none" w:sz="0" w:space="0" w:color="auto"/>
              </w:divBdr>
            </w:div>
          </w:divsChild>
        </w:div>
        <w:div w:id="967662581">
          <w:marLeft w:val="0"/>
          <w:marRight w:val="0"/>
          <w:marTop w:val="0"/>
          <w:marBottom w:val="0"/>
          <w:divBdr>
            <w:top w:val="none" w:sz="0" w:space="0" w:color="auto"/>
            <w:left w:val="none" w:sz="0" w:space="0" w:color="auto"/>
            <w:bottom w:val="none" w:sz="0" w:space="0" w:color="auto"/>
            <w:right w:val="none" w:sz="0" w:space="0" w:color="auto"/>
          </w:divBdr>
          <w:divsChild>
            <w:div w:id="1870607699">
              <w:marLeft w:val="0"/>
              <w:marRight w:val="0"/>
              <w:marTop w:val="0"/>
              <w:marBottom w:val="0"/>
              <w:divBdr>
                <w:top w:val="none" w:sz="0" w:space="0" w:color="auto"/>
                <w:left w:val="none" w:sz="0" w:space="0" w:color="auto"/>
                <w:bottom w:val="none" w:sz="0" w:space="0" w:color="auto"/>
                <w:right w:val="none" w:sz="0" w:space="0" w:color="auto"/>
              </w:divBdr>
            </w:div>
          </w:divsChild>
        </w:div>
        <w:div w:id="498810825">
          <w:marLeft w:val="0"/>
          <w:marRight w:val="0"/>
          <w:marTop w:val="0"/>
          <w:marBottom w:val="0"/>
          <w:divBdr>
            <w:top w:val="none" w:sz="0" w:space="0" w:color="auto"/>
            <w:left w:val="none" w:sz="0" w:space="0" w:color="auto"/>
            <w:bottom w:val="none" w:sz="0" w:space="0" w:color="auto"/>
            <w:right w:val="none" w:sz="0" w:space="0" w:color="auto"/>
          </w:divBdr>
          <w:divsChild>
            <w:div w:id="1699889722">
              <w:marLeft w:val="0"/>
              <w:marRight w:val="0"/>
              <w:marTop w:val="0"/>
              <w:marBottom w:val="0"/>
              <w:divBdr>
                <w:top w:val="none" w:sz="0" w:space="0" w:color="auto"/>
                <w:left w:val="none" w:sz="0" w:space="0" w:color="auto"/>
                <w:bottom w:val="none" w:sz="0" w:space="0" w:color="auto"/>
                <w:right w:val="none" w:sz="0" w:space="0" w:color="auto"/>
              </w:divBdr>
            </w:div>
            <w:div w:id="1301110728">
              <w:marLeft w:val="0"/>
              <w:marRight w:val="0"/>
              <w:marTop w:val="0"/>
              <w:marBottom w:val="0"/>
              <w:divBdr>
                <w:top w:val="none" w:sz="0" w:space="0" w:color="auto"/>
                <w:left w:val="none" w:sz="0" w:space="0" w:color="auto"/>
                <w:bottom w:val="none" w:sz="0" w:space="0" w:color="auto"/>
                <w:right w:val="none" w:sz="0" w:space="0" w:color="auto"/>
              </w:divBdr>
            </w:div>
            <w:div w:id="59714316">
              <w:marLeft w:val="0"/>
              <w:marRight w:val="0"/>
              <w:marTop w:val="0"/>
              <w:marBottom w:val="0"/>
              <w:divBdr>
                <w:top w:val="none" w:sz="0" w:space="0" w:color="auto"/>
                <w:left w:val="none" w:sz="0" w:space="0" w:color="auto"/>
                <w:bottom w:val="none" w:sz="0" w:space="0" w:color="auto"/>
                <w:right w:val="none" w:sz="0" w:space="0" w:color="auto"/>
              </w:divBdr>
            </w:div>
            <w:div w:id="1093015507">
              <w:marLeft w:val="0"/>
              <w:marRight w:val="0"/>
              <w:marTop w:val="0"/>
              <w:marBottom w:val="0"/>
              <w:divBdr>
                <w:top w:val="none" w:sz="0" w:space="0" w:color="auto"/>
                <w:left w:val="none" w:sz="0" w:space="0" w:color="auto"/>
                <w:bottom w:val="none" w:sz="0" w:space="0" w:color="auto"/>
                <w:right w:val="none" w:sz="0" w:space="0" w:color="auto"/>
              </w:divBdr>
            </w:div>
            <w:div w:id="205727701">
              <w:marLeft w:val="0"/>
              <w:marRight w:val="0"/>
              <w:marTop w:val="0"/>
              <w:marBottom w:val="0"/>
              <w:divBdr>
                <w:top w:val="none" w:sz="0" w:space="0" w:color="auto"/>
                <w:left w:val="none" w:sz="0" w:space="0" w:color="auto"/>
                <w:bottom w:val="none" w:sz="0" w:space="0" w:color="auto"/>
                <w:right w:val="none" w:sz="0" w:space="0" w:color="auto"/>
              </w:divBdr>
            </w:div>
            <w:div w:id="221722335">
              <w:marLeft w:val="0"/>
              <w:marRight w:val="0"/>
              <w:marTop w:val="0"/>
              <w:marBottom w:val="0"/>
              <w:divBdr>
                <w:top w:val="none" w:sz="0" w:space="0" w:color="auto"/>
                <w:left w:val="none" w:sz="0" w:space="0" w:color="auto"/>
                <w:bottom w:val="none" w:sz="0" w:space="0" w:color="auto"/>
                <w:right w:val="none" w:sz="0" w:space="0" w:color="auto"/>
              </w:divBdr>
            </w:div>
            <w:div w:id="840973203">
              <w:marLeft w:val="0"/>
              <w:marRight w:val="0"/>
              <w:marTop w:val="0"/>
              <w:marBottom w:val="0"/>
              <w:divBdr>
                <w:top w:val="none" w:sz="0" w:space="0" w:color="auto"/>
                <w:left w:val="none" w:sz="0" w:space="0" w:color="auto"/>
                <w:bottom w:val="none" w:sz="0" w:space="0" w:color="auto"/>
                <w:right w:val="none" w:sz="0" w:space="0" w:color="auto"/>
              </w:divBdr>
            </w:div>
            <w:div w:id="115611804">
              <w:marLeft w:val="0"/>
              <w:marRight w:val="0"/>
              <w:marTop w:val="0"/>
              <w:marBottom w:val="0"/>
              <w:divBdr>
                <w:top w:val="none" w:sz="0" w:space="0" w:color="auto"/>
                <w:left w:val="none" w:sz="0" w:space="0" w:color="auto"/>
                <w:bottom w:val="none" w:sz="0" w:space="0" w:color="auto"/>
                <w:right w:val="none" w:sz="0" w:space="0" w:color="auto"/>
              </w:divBdr>
            </w:div>
          </w:divsChild>
        </w:div>
        <w:div w:id="1724283745">
          <w:marLeft w:val="0"/>
          <w:marRight w:val="0"/>
          <w:marTop w:val="0"/>
          <w:marBottom w:val="0"/>
          <w:divBdr>
            <w:top w:val="none" w:sz="0" w:space="0" w:color="auto"/>
            <w:left w:val="none" w:sz="0" w:space="0" w:color="auto"/>
            <w:bottom w:val="none" w:sz="0" w:space="0" w:color="auto"/>
            <w:right w:val="none" w:sz="0" w:space="0" w:color="auto"/>
          </w:divBdr>
          <w:divsChild>
            <w:div w:id="558905174">
              <w:marLeft w:val="0"/>
              <w:marRight w:val="0"/>
              <w:marTop w:val="0"/>
              <w:marBottom w:val="0"/>
              <w:divBdr>
                <w:top w:val="none" w:sz="0" w:space="0" w:color="auto"/>
                <w:left w:val="none" w:sz="0" w:space="0" w:color="auto"/>
                <w:bottom w:val="none" w:sz="0" w:space="0" w:color="auto"/>
                <w:right w:val="none" w:sz="0" w:space="0" w:color="auto"/>
              </w:divBdr>
            </w:div>
          </w:divsChild>
        </w:div>
        <w:div w:id="367417083">
          <w:marLeft w:val="0"/>
          <w:marRight w:val="0"/>
          <w:marTop w:val="0"/>
          <w:marBottom w:val="0"/>
          <w:divBdr>
            <w:top w:val="none" w:sz="0" w:space="0" w:color="auto"/>
            <w:left w:val="none" w:sz="0" w:space="0" w:color="auto"/>
            <w:bottom w:val="none" w:sz="0" w:space="0" w:color="auto"/>
            <w:right w:val="none" w:sz="0" w:space="0" w:color="auto"/>
          </w:divBdr>
          <w:divsChild>
            <w:div w:id="1689522315">
              <w:marLeft w:val="0"/>
              <w:marRight w:val="0"/>
              <w:marTop w:val="0"/>
              <w:marBottom w:val="0"/>
              <w:divBdr>
                <w:top w:val="none" w:sz="0" w:space="0" w:color="auto"/>
                <w:left w:val="none" w:sz="0" w:space="0" w:color="auto"/>
                <w:bottom w:val="none" w:sz="0" w:space="0" w:color="auto"/>
                <w:right w:val="none" w:sz="0" w:space="0" w:color="auto"/>
              </w:divBdr>
            </w:div>
            <w:div w:id="870874149">
              <w:marLeft w:val="0"/>
              <w:marRight w:val="0"/>
              <w:marTop w:val="0"/>
              <w:marBottom w:val="0"/>
              <w:divBdr>
                <w:top w:val="none" w:sz="0" w:space="0" w:color="auto"/>
                <w:left w:val="none" w:sz="0" w:space="0" w:color="auto"/>
                <w:bottom w:val="none" w:sz="0" w:space="0" w:color="auto"/>
                <w:right w:val="none" w:sz="0" w:space="0" w:color="auto"/>
              </w:divBdr>
            </w:div>
            <w:div w:id="990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6562">
      <w:bodyDiv w:val="1"/>
      <w:marLeft w:val="0"/>
      <w:marRight w:val="0"/>
      <w:marTop w:val="0"/>
      <w:marBottom w:val="0"/>
      <w:divBdr>
        <w:top w:val="none" w:sz="0" w:space="0" w:color="auto"/>
        <w:left w:val="none" w:sz="0" w:space="0" w:color="auto"/>
        <w:bottom w:val="none" w:sz="0" w:space="0" w:color="auto"/>
        <w:right w:val="none" w:sz="0" w:space="0" w:color="auto"/>
      </w:divBdr>
    </w:div>
    <w:div w:id="693649064">
      <w:bodyDiv w:val="1"/>
      <w:marLeft w:val="0"/>
      <w:marRight w:val="0"/>
      <w:marTop w:val="0"/>
      <w:marBottom w:val="0"/>
      <w:divBdr>
        <w:top w:val="none" w:sz="0" w:space="0" w:color="auto"/>
        <w:left w:val="none" w:sz="0" w:space="0" w:color="auto"/>
        <w:bottom w:val="none" w:sz="0" w:space="0" w:color="auto"/>
        <w:right w:val="none" w:sz="0" w:space="0" w:color="auto"/>
      </w:divBdr>
    </w:div>
    <w:div w:id="805781484">
      <w:bodyDiv w:val="1"/>
      <w:marLeft w:val="0"/>
      <w:marRight w:val="0"/>
      <w:marTop w:val="0"/>
      <w:marBottom w:val="0"/>
      <w:divBdr>
        <w:top w:val="none" w:sz="0" w:space="0" w:color="auto"/>
        <w:left w:val="none" w:sz="0" w:space="0" w:color="auto"/>
        <w:bottom w:val="none" w:sz="0" w:space="0" w:color="auto"/>
        <w:right w:val="none" w:sz="0" w:space="0" w:color="auto"/>
      </w:divBdr>
    </w:div>
    <w:div w:id="947349559">
      <w:bodyDiv w:val="1"/>
      <w:marLeft w:val="0"/>
      <w:marRight w:val="0"/>
      <w:marTop w:val="0"/>
      <w:marBottom w:val="0"/>
      <w:divBdr>
        <w:top w:val="none" w:sz="0" w:space="0" w:color="auto"/>
        <w:left w:val="none" w:sz="0" w:space="0" w:color="auto"/>
        <w:bottom w:val="none" w:sz="0" w:space="0" w:color="auto"/>
        <w:right w:val="none" w:sz="0" w:space="0" w:color="auto"/>
      </w:divBdr>
      <w:divsChild>
        <w:div w:id="975455465">
          <w:marLeft w:val="0"/>
          <w:marRight w:val="0"/>
          <w:marTop w:val="0"/>
          <w:marBottom w:val="0"/>
          <w:divBdr>
            <w:top w:val="none" w:sz="0" w:space="0" w:color="auto"/>
            <w:left w:val="none" w:sz="0" w:space="0" w:color="auto"/>
            <w:bottom w:val="none" w:sz="0" w:space="0" w:color="auto"/>
            <w:right w:val="none" w:sz="0" w:space="0" w:color="auto"/>
          </w:divBdr>
        </w:div>
        <w:div w:id="1049113989">
          <w:marLeft w:val="0"/>
          <w:marRight w:val="0"/>
          <w:marTop w:val="0"/>
          <w:marBottom w:val="0"/>
          <w:divBdr>
            <w:top w:val="none" w:sz="0" w:space="0" w:color="auto"/>
            <w:left w:val="none" w:sz="0" w:space="0" w:color="auto"/>
            <w:bottom w:val="none" w:sz="0" w:space="0" w:color="auto"/>
            <w:right w:val="none" w:sz="0" w:space="0" w:color="auto"/>
          </w:divBdr>
        </w:div>
      </w:divsChild>
    </w:div>
    <w:div w:id="1060517612">
      <w:bodyDiv w:val="1"/>
      <w:marLeft w:val="0"/>
      <w:marRight w:val="0"/>
      <w:marTop w:val="0"/>
      <w:marBottom w:val="0"/>
      <w:divBdr>
        <w:top w:val="none" w:sz="0" w:space="0" w:color="auto"/>
        <w:left w:val="none" w:sz="0" w:space="0" w:color="auto"/>
        <w:bottom w:val="none" w:sz="0" w:space="0" w:color="auto"/>
        <w:right w:val="none" w:sz="0" w:space="0" w:color="auto"/>
      </w:divBdr>
    </w:div>
    <w:div w:id="1068501498">
      <w:bodyDiv w:val="1"/>
      <w:marLeft w:val="0"/>
      <w:marRight w:val="0"/>
      <w:marTop w:val="0"/>
      <w:marBottom w:val="0"/>
      <w:divBdr>
        <w:top w:val="none" w:sz="0" w:space="0" w:color="auto"/>
        <w:left w:val="none" w:sz="0" w:space="0" w:color="auto"/>
        <w:bottom w:val="none" w:sz="0" w:space="0" w:color="auto"/>
        <w:right w:val="none" w:sz="0" w:space="0" w:color="auto"/>
      </w:divBdr>
    </w:div>
    <w:div w:id="1317996681">
      <w:bodyDiv w:val="1"/>
      <w:marLeft w:val="0"/>
      <w:marRight w:val="0"/>
      <w:marTop w:val="0"/>
      <w:marBottom w:val="0"/>
      <w:divBdr>
        <w:top w:val="none" w:sz="0" w:space="0" w:color="auto"/>
        <w:left w:val="none" w:sz="0" w:space="0" w:color="auto"/>
        <w:bottom w:val="none" w:sz="0" w:space="0" w:color="auto"/>
        <w:right w:val="none" w:sz="0" w:space="0" w:color="auto"/>
      </w:divBdr>
    </w:div>
    <w:div w:id="1400522601">
      <w:bodyDiv w:val="1"/>
      <w:marLeft w:val="0"/>
      <w:marRight w:val="0"/>
      <w:marTop w:val="0"/>
      <w:marBottom w:val="0"/>
      <w:divBdr>
        <w:top w:val="none" w:sz="0" w:space="0" w:color="auto"/>
        <w:left w:val="none" w:sz="0" w:space="0" w:color="auto"/>
        <w:bottom w:val="none" w:sz="0" w:space="0" w:color="auto"/>
        <w:right w:val="none" w:sz="0" w:space="0" w:color="auto"/>
      </w:divBdr>
    </w:div>
    <w:div w:id="1474641652">
      <w:bodyDiv w:val="1"/>
      <w:marLeft w:val="0"/>
      <w:marRight w:val="0"/>
      <w:marTop w:val="0"/>
      <w:marBottom w:val="0"/>
      <w:divBdr>
        <w:top w:val="none" w:sz="0" w:space="0" w:color="auto"/>
        <w:left w:val="none" w:sz="0" w:space="0" w:color="auto"/>
        <w:bottom w:val="none" w:sz="0" w:space="0" w:color="auto"/>
        <w:right w:val="none" w:sz="0" w:space="0" w:color="auto"/>
      </w:divBdr>
    </w:div>
    <w:div w:id="1712268665">
      <w:bodyDiv w:val="1"/>
      <w:marLeft w:val="0"/>
      <w:marRight w:val="0"/>
      <w:marTop w:val="0"/>
      <w:marBottom w:val="0"/>
      <w:divBdr>
        <w:top w:val="none" w:sz="0" w:space="0" w:color="auto"/>
        <w:left w:val="none" w:sz="0" w:space="0" w:color="auto"/>
        <w:bottom w:val="none" w:sz="0" w:space="0" w:color="auto"/>
        <w:right w:val="none" w:sz="0" w:space="0" w:color="auto"/>
      </w:divBdr>
    </w:div>
    <w:div w:id="1715158466">
      <w:bodyDiv w:val="1"/>
      <w:marLeft w:val="0"/>
      <w:marRight w:val="0"/>
      <w:marTop w:val="0"/>
      <w:marBottom w:val="0"/>
      <w:divBdr>
        <w:top w:val="none" w:sz="0" w:space="0" w:color="auto"/>
        <w:left w:val="none" w:sz="0" w:space="0" w:color="auto"/>
        <w:bottom w:val="none" w:sz="0" w:space="0" w:color="auto"/>
        <w:right w:val="none" w:sz="0" w:space="0" w:color="auto"/>
      </w:divBdr>
    </w:div>
    <w:div w:id="1784882872">
      <w:bodyDiv w:val="1"/>
      <w:marLeft w:val="0"/>
      <w:marRight w:val="0"/>
      <w:marTop w:val="0"/>
      <w:marBottom w:val="0"/>
      <w:divBdr>
        <w:top w:val="none" w:sz="0" w:space="0" w:color="auto"/>
        <w:left w:val="none" w:sz="0" w:space="0" w:color="auto"/>
        <w:bottom w:val="none" w:sz="0" w:space="0" w:color="auto"/>
        <w:right w:val="none" w:sz="0" w:space="0" w:color="auto"/>
      </w:divBdr>
      <w:divsChild>
        <w:div w:id="2119909306">
          <w:marLeft w:val="0"/>
          <w:marRight w:val="0"/>
          <w:marTop w:val="0"/>
          <w:marBottom w:val="0"/>
          <w:divBdr>
            <w:top w:val="none" w:sz="0" w:space="0" w:color="auto"/>
            <w:left w:val="none" w:sz="0" w:space="0" w:color="auto"/>
            <w:bottom w:val="none" w:sz="0" w:space="0" w:color="auto"/>
            <w:right w:val="none" w:sz="0" w:space="0" w:color="auto"/>
          </w:divBdr>
        </w:div>
        <w:div w:id="1676885267">
          <w:marLeft w:val="0"/>
          <w:marRight w:val="0"/>
          <w:marTop w:val="0"/>
          <w:marBottom w:val="0"/>
          <w:divBdr>
            <w:top w:val="none" w:sz="0" w:space="0" w:color="auto"/>
            <w:left w:val="none" w:sz="0" w:space="0" w:color="auto"/>
            <w:bottom w:val="none" w:sz="0" w:space="0" w:color="auto"/>
            <w:right w:val="none" w:sz="0" w:space="0" w:color="auto"/>
          </w:divBdr>
        </w:div>
        <w:div w:id="220290096">
          <w:marLeft w:val="0"/>
          <w:marRight w:val="0"/>
          <w:marTop w:val="0"/>
          <w:marBottom w:val="0"/>
          <w:divBdr>
            <w:top w:val="none" w:sz="0" w:space="0" w:color="auto"/>
            <w:left w:val="none" w:sz="0" w:space="0" w:color="auto"/>
            <w:bottom w:val="none" w:sz="0" w:space="0" w:color="auto"/>
            <w:right w:val="none" w:sz="0" w:space="0" w:color="auto"/>
          </w:divBdr>
        </w:div>
        <w:div w:id="1187984050">
          <w:marLeft w:val="0"/>
          <w:marRight w:val="0"/>
          <w:marTop w:val="0"/>
          <w:marBottom w:val="0"/>
          <w:divBdr>
            <w:top w:val="none" w:sz="0" w:space="0" w:color="auto"/>
            <w:left w:val="none" w:sz="0" w:space="0" w:color="auto"/>
            <w:bottom w:val="none" w:sz="0" w:space="0" w:color="auto"/>
            <w:right w:val="none" w:sz="0" w:space="0" w:color="auto"/>
          </w:divBdr>
        </w:div>
        <w:div w:id="1891261034">
          <w:marLeft w:val="0"/>
          <w:marRight w:val="0"/>
          <w:marTop w:val="0"/>
          <w:marBottom w:val="0"/>
          <w:divBdr>
            <w:top w:val="none" w:sz="0" w:space="0" w:color="auto"/>
            <w:left w:val="none" w:sz="0" w:space="0" w:color="auto"/>
            <w:bottom w:val="none" w:sz="0" w:space="0" w:color="auto"/>
            <w:right w:val="none" w:sz="0" w:space="0" w:color="auto"/>
          </w:divBdr>
        </w:div>
        <w:div w:id="1048458056">
          <w:marLeft w:val="0"/>
          <w:marRight w:val="0"/>
          <w:marTop w:val="0"/>
          <w:marBottom w:val="0"/>
          <w:divBdr>
            <w:top w:val="none" w:sz="0" w:space="0" w:color="auto"/>
            <w:left w:val="none" w:sz="0" w:space="0" w:color="auto"/>
            <w:bottom w:val="none" w:sz="0" w:space="0" w:color="auto"/>
            <w:right w:val="none" w:sz="0" w:space="0" w:color="auto"/>
          </w:divBdr>
        </w:div>
      </w:divsChild>
    </w:div>
    <w:div w:id="213687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1.safelinks.protection.outlook.com/?url=https%3A%2F%2Ffultonschools.az1.qualtrics.com%2Fjfe%2Fform%2FSV_07Z2pB6eHusDoG2&amp;data=04%7C01%7Cbenschinef%40fultonschools.org%7Cedc5ee881d8c4162b29708d973af503e%7C0cdcb19881694b70ba9fda7e3ba700c2%7C1%7C0%7C637668019060164410%7CUnknown%7CTWFpbGZsb3d8eyJWIjoiMC4wLjAwMDAiLCJQIjoiV2luMzIiLCJBTiI6Ik1haWwiLCJXVCI6Mn0%3D%7C1000&amp;sdata=Gm0bGwQr2vsWEXn1fu2n2yGmTa9Ck5%2B2J3mrC2KLVq4%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ED7A8-A63D-4317-A8D5-8724B0AD7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Brad Bradley</cp:lastModifiedBy>
  <cp:revision>2</cp:revision>
  <cp:lastPrinted>2021-09-20T12:26:00Z</cp:lastPrinted>
  <dcterms:created xsi:type="dcterms:W3CDTF">2022-01-14T17:12:00Z</dcterms:created>
  <dcterms:modified xsi:type="dcterms:W3CDTF">2022-01-14T17:12:00Z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2021-06-08T14:36:57Z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