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C585" w14:textId="26E9A004" w:rsidR="002149E8" w:rsidRDefault="002149E8"/>
    <w:p w14:paraId="24D2C4F3" w14:textId="77777777" w:rsidR="00577A75" w:rsidRDefault="00577A75"/>
    <w:p w14:paraId="60A650AB" w14:textId="77777777" w:rsidR="00577A75" w:rsidRDefault="00577A75"/>
    <w:p w14:paraId="55F6E621" w14:textId="2F4092ED" w:rsidR="00577A75" w:rsidRPr="00577A75" w:rsidRDefault="00577A75">
      <w:pPr>
        <w:rPr>
          <w:b/>
          <w:bCs/>
        </w:rPr>
      </w:pPr>
      <w:r w:rsidRPr="00577A75">
        <w:rPr>
          <w:b/>
          <w:bCs/>
        </w:rPr>
        <w:t>STEPS TO SETTING UP BOONE CENTRAL HOT LUNCH ACCOUNT ONLINE PORTAL VIEW</w:t>
      </w:r>
    </w:p>
    <w:p w14:paraId="079D2DEC" w14:textId="69C9DD95" w:rsidR="00577A75" w:rsidRDefault="00577A75" w:rsidP="00577A75">
      <w:pPr>
        <w:pStyle w:val="ListParagraph"/>
        <w:numPr>
          <w:ilvl w:val="0"/>
          <w:numId w:val="1"/>
        </w:numPr>
      </w:pPr>
      <w:r>
        <w:t xml:space="preserve">Go to </w:t>
      </w:r>
      <w:proofErr w:type="spellStart"/>
      <w:r>
        <w:t>Powerschool</w:t>
      </w:r>
      <w:proofErr w:type="spellEnd"/>
      <w:r>
        <w:t xml:space="preserve"> and </w:t>
      </w:r>
      <w:proofErr w:type="gramStart"/>
      <w:r>
        <w:t>login</w:t>
      </w:r>
      <w:proofErr w:type="gramEnd"/>
      <w:r>
        <w:t xml:space="preserve"> </w:t>
      </w:r>
    </w:p>
    <w:p w14:paraId="004624EB" w14:textId="58655159" w:rsidR="00577A75" w:rsidRDefault="00577A75">
      <w:r>
        <w:t xml:space="preserve"> </w:t>
      </w:r>
      <w:r>
        <w:tab/>
      </w:r>
      <w:r w:rsidRPr="00577A75">
        <w:drawing>
          <wp:inline distT="0" distB="0" distL="0" distR="0" wp14:anchorId="03D1CDD2" wp14:editId="2CC6AD47">
            <wp:extent cx="2645589" cy="625928"/>
            <wp:effectExtent l="0" t="0" r="0" b="0"/>
            <wp:docPr id="6" name="Picture 6"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with medium confidence"/>
                    <pic:cNvPicPr/>
                  </pic:nvPicPr>
                  <pic:blipFill>
                    <a:blip r:embed="rId5"/>
                    <a:stretch>
                      <a:fillRect/>
                    </a:stretch>
                  </pic:blipFill>
                  <pic:spPr>
                    <a:xfrm>
                      <a:off x="0" y="0"/>
                      <a:ext cx="2672236" cy="632233"/>
                    </a:xfrm>
                    <a:prstGeom prst="rect">
                      <a:avLst/>
                    </a:prstGeom>
                  </pic:spPr>
                </pic:pic>
              </a:graphicData>
            </a:graphic>
          </wp:inline>
        </w:drawing>
      </w:r>
    </w:p>
    <w:p w14:paraId="50B61E78" w14:textId="356B9551" w:rsidR="00577A75" w:rsidRDefault="00577A75" w:rsidP="00577A75">
      <w:pPr>
        <w:pStyle w:val="ListParagraph"/>
        <w:numPr>
          <w:ilvl w:val="0"/>
          <w:numId w:val="1"/>
        </w:numPr>
      </w:pPr>
      <w:r>
        <w:t>Click on the Lunch Portal</w:t>
      </w:r>
    </w:p>
    <w:p w14:paraId="1D6DE800" w14:textId="6E8D29BA" w:rsidR="00577A75" w:rsidRDefault="00577A75">
      <w:r>
        <w:t xml:space="preserve"> </w:t>
      </w:r>
      <w:r>
        <w:tab/>
      </w:r>
      <w:r w:rsidRPr="00577A75">
        <w:drawing>
          <wp:inline distT="0" distB="0" distL="0" distR="0" wp14:anchorId="76B309D4" wp14:editId="4D8D129C">
            <wp:extent cx="1930400" cy="457200"/>
            <wp:effectExtent l="0" t="0" r="0" b="0"/>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pic:nvPicPr>
                  <pic:blipFill>
                    <a:blip r:embed="rId6"/>
                    <a:stretch>
                      <a:fillRect/>
                    </a:stretch>
                  </pic:blipFill>
                  <pic:spPr>
                    <a:xfrm>
                      <a:off x="0" y="0"/>
                      <a:ext cx="1930400" cy="457200"/>
                    </a:xfrm>
                    <a:prstGeom prst="rect">
                      <a:avLst/>
                    </a:prstGeom>
                  </pic:spPr>
                </pic:pic>
              </a:graphicData>
            </a:graphic>
          </wp:inline>
        </w:drawing>
      </w:r>
    </w:p>
    <w:p w14:paraId="3886A5E7" w14:textId="1769ED7E" w:rsidR="00577A75" w:rsidRDefault="00577A75" w:rsidP="00577A75">
      <w:pPr>
        <w:pStyle w:val="ListParagraph"/>
        <w:numPr>
          <w:ilvl w:val="0"/>
          <w:numId w:val="1"/>
        </w:numPr>
      </w:pPr>
      <w:r>
        <w:t xml:space="preserve">Click Set Up Account, Read terms of service and </w:t>
      </w:r>
      <w:proofErr w:type="gramStart"/>
      <w:r>
        <w:t>Accept</w:t>
      </w:r>
      <w:proofErr w:type="gramEnd"/>
      <w:r>
        <w:t xml:space="preserve"> </w:t>
      </w:r>
    </w:p>
    <w:p w14:paraId="6BAC850E" w14:textId="48ACD743" w:rsidR="00AB7F1F" w:rsidRDefault="00577A75">
      <w:r>
        <w:t xml:space="preserve"> </w:t>
      </w:r>
      <w:r>
        <w:tab/>
      </w:r>
      <w:r w:rsidR="00AB7F1F" w:rsidRPr="00AB7F1F">
        <w:rPr>
          <w:noProof/>
        </w:rPr>
        <w:drawing>
          <wp:inline distT="0" distB="0" distL="0" distR="0" wp14:anchorId="4FA7D66E" wp14:editId="00F3E829">
            <wp:extent cx="4972331" cy="2547257"/>
            <wp:effectExtent l="0" t="0" r="0" b="571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7"/>
                    <a:stretch>
                      <a:fillRect/>
                    </a:stretch>
                  </pic:blipFill>
                  <pic:spPr>
                    <a:xfrm>
                      <a:off x="0" y="0"/>
                      <a:ext cx="4977770" cy="2550043"/>
                    </a:xfrm>
                    <a:prstGeom prst="rect">
                      <a:avLst/>
                    </a:prstGeom>
                  </pic:spPr>
                </pic:pic>
              </a:graphicData>
            </a:graphic>
          </wp:inline>
        </w:drawing>
      </w:r>
    </w:p>
    <w:p w14:paraId="7398A0A3" w14:textId="125CF7E6" w:rsidR="00AB7F1F" w:rsidRDefault="00AB7F1F">
      <w:r w:rsidRPr="00AB7F1F">
        <w:rPr>
          <w:noProof/>
        </w:rPr>
        <w:drawing>
          <wp:inline distT="0" distB="0" distL="0" distR="0" wp14:anchorId="526BEC7B" wp14:editId="115C05F3">
            <wp:extent cx="4648200" cy="281940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8"/>
                    <a:stretch>
                      <a:fillRect/>
                    </a:stretch>
                  </pic:blipFill>
                  <pic:spPr>
                    <a:xfrm>
                      <a:off x="0" y="0"/>
                      <a:ext cx="4648200" cy="2819400"/>
                    </a:xfrm>
                    <a:prstGeom prst="rect">
                      <a:avLst/>
                    </a:prstGeom>
                  </pic:spPr>
                </pic:pic>
              </a:graphicData>
            </a:graphic>
          </wp:inline>
        </w:drawing>
      </w:r>
    </w:p>
    <w:p w14:paraId="139EE403" w14:textId="55C8C840" w:rsidR="00AB7F1F" w:rsidRDefault="00AB7F1F">
      <w:r w:rsidRPr="00AB7F1F">
        <w:rPr>
          <w:noProof/>
        </w:rPr>
        <w:lastRenderedPageBreak/>
        <w:drawing>
          <wp:inline distT="0" distB="0" distL="0" distR="0" wp14:anchorId="3611B2A8" wp14:editId="5FFFA987">
            <wp:extent cx="3683000" cy="474980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9"/>
                    <a:stretch>
                      <a:fillRect/>
                    </a:stretch>
                  </pic:blipFill>
                  <pic:spPr>
                    <a:xfrm>
                      <a:off x="0" y="0"/>
                      <a:ext cx="3683000" cy="4749800"/>
                    </a:xfrm>
                    <a:prstGeom prst="rect">
                      <a:avLst/>
                    </a:prstGeom>
                  </pic:spPr>
                </pic:pic>
              </a:graphicData>
            </a:graphic>
          </wp:inline>
        </w:drawing>
      </w:r>
    </w:p>
    <w:p w14:paraId="62ACBCE4" w14:textId="77777777" w:rsidR="00577A75" w:rsidRDefault="00577A75">
      <w:r>
        <w:t xml:space="preserve">During registration if it asks for a family key code, please finish as much as you can on the account and then email </w:t>
      </w:r>
      <w:hyperlink r:id="rId10" w:history="1">
        <w:r w:rsidRPr="00924FF2">
          <w:rPr>
            <w:rStyle w:val="Hyperlink"/>
          </w:rPr>
          <w:t>jclassen@boonecentral.esu7.org</w:t>
        </w:r>
      </w:hyperlink>
      <w:r>
        <w:t xml:space="preserve"> </w:t>
      </w:r>
    </w:p>
    <w:p w14:paraId="3BA011E3" w14:textId="58AED17D" w:rsidR="00577A75" w:rsidRDefault="00577A75">
      <w:r>
        <w:t xml:space="preserve">Please include the following in the email: </w:t>
      </w:r>
    </w:p>
    <w:p w14:paraId="45A78732" w14:textId="7D97B8BD" w:rsidR="00577A75" w:rsidRDefault="00577A75" w:rsidP="00577A75">
      <w:pPr>
        <w:pStyle w:val="ListParagraph"/>
        <w:numPr>
          <w:ilvl w:val="0"/>
          <w:numId w:val="2"/>
        </w:numPr>
      </w:pPr>
      <w:r>
        <w:t xml:space="preserve">Your name </w:t>
      </w:r>
    </w:p>
    <w:p w14:paraId="40972EFC" w14:textId="7FAD53E0" w:rsidR="00577A75" w:rsidRDefault="00577A75" w:rsidP="00577A75">
      <w:pPr>
        <w:pStyle w:val="ListParagraph"/>
        <w:numPr>
          <w:ilvl w:val="0"/>
          <w:numId w:val="2"/>
        </w:numPr>
      </w:pPr>
      <w:r>
        <w:t xml:space="preserve">Your email used to </w:t>
      </w:r>
      <w:proofErr w:type="gramStart"/>
      <w:r>
        <w:t>register</w:t>
      </w:r>
      <w:proofErr w:type="gramEnd"/>
    </w:p>
    <w:p w14:paraId="0F463258" w14:textId="03D0D320" w:rsidR="00577A75" w:rsidRDefault="00577A75" w:rsidP="00577A75">
      <w:pPr>
        <w:pStyle w:val="ListParagraph"/>
        <w:numPr>
          <w:ilvl w:val="0"/>
          <w:numId w:val="2"/>
        </w:numPr>
      </w:pPr>
      <w:r>
        <w:t xml:space="preserve">Your students </w:t>
      </w:r>
      <w:proofErr w:type="gramStart"/>
      <w:r>
        <w:t>names</w:t>
      </w:r>
      <w:proofErr w:type="gramEnd"/>
      <w:r>
        <w:t xml:space="preserve"> </w:t>
      </w:r>
    </w:p>
    <w:p w14:paraId="12B7120D" w14:textId="3BDBBE40" w:rsidR="00577A75" w:rsidRDefault="00577A75">
      <w:r>
        <w:t xml:space="preserve">The system will allow you to keep </w:t>
      </w:r>
      <w:proofErr w:type="gramStart"/>
      <w:r>
        <w:t>all of</w:t>
      </w:r>
      <w:proofErr w:type="gramEnd"/>
      <w:r>
        <w:t xml:space="preserve"> the settings until the key code is entered. </w:t>
      </w:r>
    </w:p>
    <w:p w14:paraId="781E7716" w14:textId="43CB7F07" w:rsidR="00577A75" w:rsidRDefault="00577A75"/>
    <w:p w14:paraId="70D50914" w14:textId="461E53CE" w:rsidR="00577A75" w:rsidRDefault="00577A75">
      <w:r>
        <w:t xml:space="preserve">Once the keycode is entered the remaining windows will show. </w:t>
      </w:r>
    </w:p>
    <w:p w14:paraId="159785AE" w14:textId="2458F5E0" w:rsidR="00AB7F1F" w:rsidRDefault="00AB7F1F">
      <w:r w:rsidRPr="00AB7F1F">
        <w:rPr>
          <w:noProof/>
        </w:rPr>
        <w:lastRenderedPageBreak/>
        <w:drawing>
          <wp:inline distT="0" distB="0" distL="0" distR="0" wp14:anchorId="3544C599" wp14:editId="0A4F6EC3">
            <wp:extent cx="5943600" cy="1858645"/>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1"/>
                    <a:stretch>
                      <a:fillRect/>
                    </a:stretch>
                  </pic:blipFill>
                  <pic:spPr>
                    <a:xfrm>
                      <a:off x="0" y="0"/>
                      <a:ext cx="5943600" cy="1858645"/>
                    </a:xfrm>
                    <a:prstGeom prst="rect">
                      <a:avLst/>
                    </a:prstGeom>
                  </pic:spPr>
                </pic:pic>
              </a:graphicData>
            </a:graphic>
          </wp:inline>
        </w:drawing>
      </w:r>
    </w:p>
    <w:p w14:paraId="03DD4D59" w14:textId="430E8227" w:rsidR="00AB7F1F" w:rsidRDefault="00577A75" w:rsidP="00577A75">
      <w:pPr>
        <w:pStyle w:val="ListParagraph"/>
        <w:numPr>
          <w:ilvl w:val="0"/>
          <w:numId w:val="1"/>
        </w:numPr>
      </w:pPr>
      <w:r>
        <w:t xml:space="preserve">Enter card information for a onetime payment. </w:t>
      </w:r>
    </w:p>
    <w:p w14:paraId="084EE9FF" w14:textId="1EA3ECE9" w:rsidR="00AB7F1F" w:rsidRDefault="00AB7F1F" w:rsidP="00577A75">
      <w:pPr>
        <w:pStyle w:val="ListParagraph"/>
        <w:numPr>
          <w:ilvl w:val="0"/>
          <w:numId w:val="1"/>
        </w:numPr>
      </w:pPr>
      <w:r>
        <w:t xml:space="preserve">SAVE </w:t>
      </w:r>
    </w:p>
    <w:p w14:paraId="11C458DA" w14:textId="360D0C7E" w:rsidR="00577A75" w:rsidRDefault="00522C73" w:rsidP="00577A75">
      <w:pPr>
        <w:pStyle w:val="ListParagraph"/>
        <w:numPr>
          <w:ilvl w:val="0"/>
          <w:numId w:val="1"/>
        </w:numPr>
      </w:pPr>
      <w:r>
        <w:t>You will see your payment reflected regardless of payment method on your lunch dashboard.</w:t>
      </w:r>
    </w:p>
    <w:p w14:paraId="573256A8" w14:textId="2DA50D33" w:rsidR="00522C73" w:rsidRDefault="00522C73" w:rsidP="00522C73">
      <w:pPr>
        <w:pStyle w:val="ListParagraph"/>
      </w:pPr>
      <w:r w:rsidRPr="00522C73">
        <w:drawing>
          <wp:inline distT="0" distB="0" distL="0" distR="0" wp14:anchorId="360FED8E" wp14:editId="78114340">
            <wp:extent cx="2220686" cy="1298247"/>
            <wp:effectExtent l="0" t="0" r="190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2"/>
                    <a:stretch>
                      <a:fillRect/>
                    </a:stretch>
                  </pic:blipFill>
                  <pic:spPr>
                    <a:xfrm>
                      <a:off x="0" y="0"/>
                      <a:ext cx="2249577" cy="1315137"/>
                    </a:xfrm>
                    <a:prstGeom prst="rect">
                      <a:avLst/>
                    </a:prstGeom>
                  </pic:spPr>
                </pic:pic>
              </a:graphicData>
            </a:graphic>
          </wp:inline>
        </w:drawing>
      </w:r>
    </w:p>
    <w:p w14:paraId="76B9C95B" w14:textId="77777777" w:rsidR="00522C73" w:rsidRDefault="00522C73" w:rsidP="00127DB2"/>
    <w:p w14:paraId="0434BD0A" w14:textId="7644E758" w:rsidR="00AB7F1F" w:rsidRDefault="00AB7F1F"/>
    <w:p w14:paraId="4C6C1C72" w14:textId="7C11F024" w:rsidR="00AB7F1F" w:rsidRDefault="00522C73" w:rsidP="00127DB2">
      <w:pPr>
        <w:jc w:val="center"/>
      </w:pPr>
      <w:r>
        <w:t>A few features that may interest you:</w:t>
      </w:r>
    </w:p>
    <w:p w14:paraId="43FBE26D" w14:textId="7E0114E8" w:rsidR="00522C73" w:rsidRPr="00127DB2" w:rsidRDefault="00522C73" w:rsidP="00522C73">
      <w:pPr>
        <w:pStyle w:val="ListParagraph"/>
        <w:numPr>
          <w:ilvl w:val="0"/>
          <w:numId w:val="3"/>
        </w:numPr>
        <w:rPr>
          <w:highlight w:val="yellow"/>
        </w:rPr>
      </w:pPr>
      <w:r w:rsidRPr="00127DB2">
        <w:rPr>
          <w:highlight w:val="yellow"/>
        </w:rPr>
        <w:t xml:space="preserve">Editing meal, vending, and milk permissions </w:t>
      </w:r>
    </w:p>
    <w:p w14:paraId="27B3B112" w14:textId="7CB5DFDE" w:rsidR="00522C73" w:rsidRDefault="00522C73" w:rsidP="00522C73">
      <w:pPr>
        <w:pStyle w:val="ListParagraph"/>
      </w:pPr>
      <w:r>
        <w:t xml:space="preserve">In your </w:t>
      </w:r>
      <w:proofErr w:type="spellStart"/>
      <w:r>
        <w:t>Powerschool</w:t>
      </w:r>
      <w:proofErr w:type="spellEnd"/>
      <w:r>
        <w:t xml:space="preserve"> Sign In, click on </w:t>
      </w:r>
      <w:r w:rsidRPr="00577A75">
        <w:drawing>
          <wp:inline distT="0" distB="0" distL="0" distR="0" wp14:anchorId="685A32A5" wp14:editId="1351D59B">
            <wp:extent cx="972457" cy="230319"/>
            <wp:effectExtent l="0" t="0" r="0"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pic:cNvPicPr/>
                  </pic:nvPicPr>
                  <pic:blipFill>
                    <a:blip r:embed="rId6"/>
                    <a:stretch>
                      <a:fillRect/>
                    </a:stretch>
                  </pic:blipFill>
                  <pic:spPr>
                    <a:xfrm>
                      <a:off x="0" y="0"/>
                      <a:ext cx="1011200" cy="239495"/>
                    </a:xfrm>
                    <a:prstGeom prst="rect">
                      <a:avLst/>
                    </a:prstGeom>
                  </pic:spPr>
                </pic:pic>
              </a:graphicData>
            </a:graphic>
          </wp:inline>
        </w:drawing>
      </w:r>
    </w:p>
    <w:p w14:paraId="76ADC0BA" w14:textId="716880E7" w:rsidR="00522C73" w:rsidRDefault="00522C73" w:rsidP="00522C73">
      <w:pPr>
        <w:pStyle w:val="ListParagraph"/>
      </w:pPr>
      <w:r>
        <w:t xml:space="preserve">This will open a window that shows permissions for your student… including vending settings. Students in the elementary do not have access to the vending machine, middle school and high school students have access through these permissions. </w:t>
      </w:r>
    </w:p>
    <w:p w14:paraId="2701E7BC" w14:textId="0F23CE13" w:rsidR="00522C73" w:rsidRDefault="00522C73" w:rsidP="00522C73">
      <w:pPr>
        <w:pStyle w:val="ListParagraph"/>
      </w:pPr>
    </w:p>
    <w:p w14:paraId="6BA559E9" w14:textId="6011E558" w:rsidR="00522C73" w:rsidRDefault="00522C73" w:rsidP="00522C73">
      <w:pPr>
        <w:pStyle w:val="ListParagraph"/>
      </w:pPr>
      <w:r>
        <w:t xml:space="preserve">In the interest of communication and student responsibility these permissions can be edited by through the parent portal here. </w:t>
      </w:r>
    </w:p>
    <w:p w14:paraId="3EABF998" w14:textId="2AFF18D1" w:rsidR="00522C73" w:rsidRDefault="00522C73" w:rsidP="00127DB2">
      <w:pPr>
        <w:pStyle w:val="ListParagraph"/>
      </w:pPr>
      <w:r w:rsidRPr="00522C73">
        <w:drawing>
          <wp:inline distT="0" distB="0" distL="0" distR="0" wp14:anchorId="28F54881" wp14:editId="0DE8AE3E">
            <wp:extent cx="5943600" cy="1351280"/>
            <wp:effectExtent l="0" t="0" r="0" b="0"/>
            <wp:docPr id="9" name="Picture 9"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medium confidence"/>
                    <pic:cNvPicPr/>
                  </pic:nvPicPr>
                  <pic:blipFill>
                    <a:blip r:embed="rId13"/>
                    <a:stretch>
                      <a:fillRect/>
                    </a:stretch>
                  </pic:blipFill>
                  <pic:spPr>
                    <a:xfrm>
                      <a:off x="0" y="0"/>
                      <a:ext cx="5943600" cy="1351280"/>
                    </a:xfrm>
                    <a:prstGeom prst="rect">
                      <a:avLst/>
                    </a:prstGeom>
                  </pic:spPr>
                </pic:pic>
              </a:graphicData>
            </a:graphic>
          </wp:inline>
        </w:drawing>
      </w:r>
    </w:p>
    <w:p w14:paraId="309A5377" w14:textId="77777777" w:rsidR="00522C73" w:rsidRDefault="00522C73" w:rsidP="00522C73">
      <w:pPr>
        <w:pStyle w:val="ListParagraph"/>
      </w:pPr>
    </w:p>
    <w:p w14:paraId="3A33E31A" w14:textId="65AEBB49" w:rsidR="00522C73" w:rsidRPr="00127DB2" w:rsidRDefault="00522C73" w:rsidP="00522C73">
      <w:pPr>
        <w:pStyle w:val="ListParagraph"/>
        <w:numPr>
          <w:ilvl w:val="0"/>
          <w:numId w:val="3"/>
        </w:numPr>
        <w:rPr>
          <w:highlight w:val="yellow"/>
        </w:rPr>
      </w:pPr>
      <w:r w:rsidRPr="00127DB2">
        <w:rPr>
          <w:highlight w:val="yellow"/>
        </w:rPr>
        <w:t>Reviewing student transactions</w:t>
      </w:r>
    </w:p>
    <w:p w14:paraId="7B53D454" w14:textId="6BEBA7E6" w:rsidR="00522C73" w:rsidRDefault="00522C73" w:rsidP="00522C73">
      <w:pPr>
        <w:pStyle w:val="ListParagraph"/>
      </w:pPr>
      <w:r>
        <w:lastRenderedPageBreak/>
        <w:t xml:space="preserve">On the </w:t>
      </w:r>
      <w:proofErr w:type="spellStart"/>
      <w:r>
        <w:t>powerschool</w:t>
      </w:r>
      <w:proofErr w:type="spellEnd"/>
      <w:r>
        <w:t xml:space="preserve"> dashboard you can review the transactions. This feature is also available through the </w:t>
      </w:r>
      <w:proofErr w:type="spellStart"/>
      <w:r>
        <w:t>wordware</w:t>
      </w:r>
      <w:proofErr w:type="spellEnd"/>
      <w:r>
        <w:t xml:space="preserve"> dashboard under </w:t>
      </w:r>
      <w:r w:rsidRPr="00522C73">
        <w:drawing>
          <wp:inline distT="0" distB="0" distL="0" distR="0" wp14:anchorId="083A84F2" wp14:editId="43EC12C1">
            <wp:extent cx="381290" cy="386443"/>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4"/>
                    <a:stretch>
                      <a:fillRect/>
                    </a:stretch>
                  </pic:blipFill>
                  <pic:spPr>
                    <a:xfrm>
                      <a:off x="0" y="0"/>
                      <a:ext cx="394649" cy="399983"/>
                    </a:xfrm>
                    <a:prstGeom prst="rect">
                      <a:avLst/>
                    </a:prstGeom>
                  </pic:spPr>
                </pic:pic>
              </a:graphicData>
            </a:graphic>
          </wp:inline>
        </w:drawing>
      </w:r>
    </w:p>
    <w:p w14:paraId="7ADF7564" w14:textId="4A9511F9" w:rsidR="00522C73" w:rsidRDefault="00522C73" w:rsidP="00522C73">
      <w:pPr>
        <w:ind w:left="720"/>
      </w:pPr>
      <w:r w:rsidRPr="00522C73">
        <w:drawing>
          <wp:inline distT="0" distB="0" distL="0" distR="0" wp14:anchorId="554FF052" wp14:editId="6D40B00C">
            <wp:extent cx="2925982" cy="1894114"/>
            <wp:effectExtent l="0" t="0" r="0"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5"/>
                    <a:stretch>
                      <a:fillRect/>
                    </a:stretch>
                  </pic:blipFill>
                  <pic:spPr>
                    <a:xfrm>
                      <a:off x="0" y="0"/>
                      <a:ext cx="2934518" cy="1899640"/>
                    </a:xfrm>
                    <a:prstGeom prst="rect">
                      <a:avLst/>
                    </a:prstGeom>
                  </pic:spPr>
                </pic:pic>
              </a:graphicData>
            </a:graphic>
          </wp:inline>
        </w:drawing>
      </w:r>
    </w:p>
    <w:p w14:paraId="53DF5B31" w14:textId="60B9A1D5" w:rsidR="00522C73" w:rsidRDefault="00522C73" w:rsidP="00522C73">
      <w:pPr>
        <w:ind w:left="720"/>
      </w:pPr>
      <w:r>
        <w:t xml:space="preserve">Please use this transaction information to stay informed on student purchases. </w:t>
      </w:r>
    </w:p>
    <w:p w14:paraId="3F8A98B1" w14:textId="71DB6228" w:rsidR="00522C73" w:rsidRDefault="00522C73" w:rsidP="00522C73">
      <w:pPr>
        <w:pStyle w:val="ListParagraph"/>
        <w:numPr>
          <w:ilvl w:val="0"/>
          <w:numId w:val="3"/>
        </w:numPr>
      </w:pPr>
      <w:r w:rsidRPr="00127DB2">
        <w:rPr>
          <w:highlight w:val="yellow"/>
        </w:rPr>
        <w:t>Family member access</w:t>
      </w:r>
    </w:p>
    <w:p w14:paraId="7D076C9F" w14:textId="1790CC8E" w:rsidR="00522C73" w:rsidRDefault="00522C73" w:rsidP="00522C73">
      <w:pPr>
        <w:pStyle w:val="ListParagraph"/>
        <w:numPr>
          <w:ilvl w:val="1"/>
          <w:numId w:val="3"/>
        </w:numPr>
      </w:pPr>
      <w:r>
        <w:t xml:space="preserve">Click on the fork and go to family </w:t>
      </w:r>
      <w:proofErr w:type="gramStart"/>
      <w:r>
        <w:t>accounts</w:t>
      </w:r>
      <w:proofErr w:type="gramEnd"/>
      <w:r>
        <w:t xml:space="preserve"> </w:t>
      </w:r>
    </w:p>
    <w:p w14:paraId="29042E37" w14:textId="08519FDB" w:rsidR="00522C73" w:rsidRDefault="00522C73" w:rsidP="00522C73">
      <w:pPr>
        <w:pStyle w:val="ListParagraph"/>
        <w:ind w:left="1440"/>
      </w:pPr>
      <w:r w:rsidRPr="00522C73">
        <w:drawing>
          <wp:inline distT="0" distB="0" distL="0" distR="0" wp14:anchorId="5F208F5B" wp14:editId="1E530221">
            <wp:extent cx="1853223" cy="1066800"/>
            <wp:effectExtent l="0" t="0" r="1270" b="0"/>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pic:nvPicPr>
                  <pic:blipFill>
                    <a:blip r:embed="rId16"/>
                    <a:stretch>
                      <a:fillRect/>
                    </a:stretch>
                  </pic:blipFill>
                  <pic:spPr>
                    <a:xfrm>
                      <a:off x="0" y="0"/>
                      <a:ext cx="1868535" cy="1075615"/>
                    </a:xfrm>
                    <a:prstGeom prst="rect">
                      <a:avLst/>
                    </a:prstGeom>
                  </pic:spPr>
                </pic:pic>
              </a:graphicData>
            </a:graphic>
          </wp:inline>
        </w:drawing>
      </w:r>
    </w:p>
    <w:p w14:paraId="3E6E49D5" w14:textId="512E30A4" w:rsidR="00127DB2" w:rsidRDefault="00127DB2" w:rsidP="00522C73">
      <w:pPr>
        <w:pStyle w:val="ListParagraph"/>
        <w:ind w:left="1440"/>
      </w:pPr>
      <w:r w:rsidRPr="00127DB2">
        <w:drawing>
          <wp:inline distT="0" distB="0" distL="0" distR="0" wp14:anchorId="740CEDE6" wp14:editId="2F0F8718">
            <wp:extent cx="1386114" cy="261531"/>
            <wp:effectExtent l="0" t="0" r="0" b="5715"/>
            <wp:docPr id="14" name="Picture 1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with low confidence"/>
                    <pic:cNvPicPr/>
                  </pic:nvPicPr>
                  <pic:blipFill>
                    <a:blip r:embed="rId17"/>
                    <a:stretch>
                      <a:fillRect/>
                    </a:stretch>
                  </pic:blipFill>
                  <pic:spPr>
                    <a:xfrm>
                      <a:off x="0" y="0"/>
                      <a:ext cx="1459619" cy="275400"/>
                    </a:xfrm>
                    <a:prstGeom prst="rect">
                      <a:avLst/>
                    </a:prstGeom>
                  </pic:spPr>
                </pic:pic>
              </a:graphicData>
            </a:graphic>
          </wp:inline>
        </w:drawing>
      </w:r>
    </w:p>
    <w:p w14:paraId="29E175C1" w14:textId="37126A3D" w:rsidR="00522C73" w:rsidRDefault="00522C73" w:rsidP="00522C73">
      <w:pPr>
        <w:pStyle w:val="ListParagraph"/>
        <w:numPr>
          <w:ilvl w:val="1"/>
          <w:numId w:val="3"/>
        </w:numPr>
      </w:pPr>
      <w:r>
        <w:t xml:space="preserve">Enter the email of the person needing </w:t>
      </w:r>
      <w:proofErr w:type="gramStart"/>
      <w:r>
        <w:t>access</w:t>
      </w:r>
      <w:proofErr w:type="gramEnd"/>
      <w:r>
        <w:t xml:space="preserve"> </w:t>
      </w:r>
    </w:p>
    <w:p w14:paraId="513FCC63" w14:textId="32676126" w:rsidR="00522C73" w:rsidRDefault="00127DB2" w:rsidP="00522C73">
      <w:pPr>
        <w:pStyle w:val="ListParagraph"/>
        <w:numPr>
          <w:ilvl w:val="1"/>
          <w:numId w:val="3"/>
        </w:numPr>
      </w:pPr>
      <w:r>
        <w:t xml:space="preserve">NOTE: this will give them access to the entire lunch account. If they only want to give a </w:t>
      </w:r>
      <w:proofErr w:type="gramStart"/>
      <w:r>
        <w:t>donation</w:t>
      </w:r>
      <w:proofErr w:type="gramEnd"/>
      <w:r>
        <w:t xml:space="preserve"> they can make an online payment or send a check/cash to the school. </w:t>
      </w:r>
    </w:p>
    <w:p w14:paraId="4306B10B" w14:textId="1153B949" w:rsidR="00127DB2" w:rsidRDefault="00127DB2" w:rsidP="00127DB2"/>
    <w:p w14:paraId="53F7EA61" w14:textId="68E7624E" w:rsidR="00127DB2" w:rsidRDefault="00127DB2" w:rsidP="00127DB2"/>
    <w:p w14:paraId="0FB326BA" w14:textId="66E15F9F" w:rsidR="00127DB2" w:rsidRDefault="00127DB2" w:rsidP="00127DB2"/>
    <w:p w14:paraId="6F1E3D7C" w14:textId="591E5F6C" w:rsidR="00127DB2" w:rsidRPr="00127DB2" w:rsidRDefault="00127DB2" w:rsidP="00127DB2">
      <w:pPr>
        <w:rPr>
          <w:i/>
          <w:iCs/>
        </w:rPr>
      </w:pPr>
      <w:r w:rsidRPr="00127DB2">
        <w:rPr>
          <w:i/>
          <w:iCs/>
        </w:rPr>
        <w:t xml:space="preserve">If you have portal </w:t>
      </w:r>
      <w:proofErr w:type="gramStart"/>
      <w:r w:rsidRPr="00127DB2">
        <w:rPr>
          <w:i/>
          <w:iCs/>
        </w:rPr>
        <w:t>questions</w:t>
      </w:r>
      <w:proofErr w:type="gramEnd"/>
      <w:r w:rsidRPr="00127DB2">
        <w:rPr>
          <w:i/>
          <w:iCs/>
        </w:rPr>
        <w:t xml:space="preserve"> please contact Mrs. Classen at </w:t>
      </w:r>
      <w:hyperlink r:id="rId18" w:history="1">
        <w:r w:rsidRPr="00127DB2">
          <w:rPr>
            <w:rStyle w:val="Hyperlink"/>
            <w:i/>
            <w:iCs/>
          </w:rPr>
          <w:t>jclassen@boonecentral.esu7.org</w:t>
        </w:r>
      </w:hyperlink>
    </w:p>
    <w:p w14:paraId="3A88EEEA" w14:textId="77777777" w:rsidR="00AB7F1F" w:rsidRDefault="00AB7F1F"/>
    <w:sectPr w:rsidR="00AB7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064"/>
    <w:multiLevelType w:val="hybridMultilevel"/>
    <w:tmpl w:val="E2C06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F3A5F"/>
    <w:multiLevelType w:val="hybridMultilevel"/>
    <w:tmpl w:val="819A7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9B7BE9"/>
    <w:multiLevelType w:val="hybridMultilevel"/>
    <w:tmpl w:val="EFC0584E"/>
    <w:lvl w:ilvl="0" w:tplc="0A108B5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000214">
    <w:abstractNumId w:val="0"/>
  </w:num>
  <w:num w:numId="2" w16cid:durableId="119304329">
    <w:abstractNumId w:val="2"/>
  </w:num>
  <w:num w:numId="3" w16cid:durableId="1864897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1F"/>
    <w:rsid w:val="00127DB2"/>
    <w:rsid w:val="002149E8"/>
    <w:rsid w:val="00522C73"/>
    <w:rsid w:val="00577A75"/>
    <w:rsid w:val="00596186"/>
    <w:rsid w:val="00AB7F1F"/>
    <w:rsid w:val="00E2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71D330"/>
  <w15:chartTrackingRefBased/>
  <w15:docId w15:val="{14F30343-0E4C-074D-8D95-9E889E6D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A75"/>
    <w:pPr>
      <w:ind w:left="720"/>
      <w:contextualSpacing/>
    </w:pPr>
  </w:style>
  <w:style w:type="character" w:styleId="Hyperlink">
    <w:name w:val="Hyperlink"/>
    <w:basedOn w:val="DefaultParagraphFont"/>
    <w:uiPriority w:val="99"/>
    <w:unhideWhenUsed/>
    <w:rsid w:val="00577A75"/>
    <w:rPr>
      <w:color w:val="0563C1" w:themeColor="hyperlink"/>
      <w:u w:val="single"/>
    </w:rPr>
  </w:style>
  <w:style w:type="character" w:styleId="UnresolvedMention">
    <w:name w:val="Unresolved Mention"/>
    <w:basedOn w:val="DefaultParagraphFont"/>
    <w:uiPriority w:val="99"/>
    <w:semiHidden/>
    <w:unhideWhenUsed/>
    <w:rsid w:val="0057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mailto:jclassen@boonecentral.esu7.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hyperlink" Target="mailto:jclassen@boonecentral.esu7.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Classen</dc:creator>
  <cp:keywords/>
  <dc:description/>
  <cp:lastModifiedBy>Jordan Classen</cp:lastModifiedBy>
  <cp:revision>2</cp:revision>
  <dcterms:created xsi:type="dcterms:W3CDTF">2023-02-23T12:05:00Z</dcterms:created>
  <dcterms:modified xsi:type="dcterms:W3CDTF">2023-02-23T12:05:00Z</dcterms:modified>
</cp:coreProperties>
</file>