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44E2" w14:textId="556A42F3" w:rsidR="40B0794A" w:rsidRDefault="40B0794A" w:rsidP="4323B27B">
      <w:pPr>
        <w:jc w:val="center"/>
        <w:rPr>
          <w:b/>
          <w:bCs/>
          <w:sz w:val="32"/>
          <w:szCs w:val="32"/>
        </w:rPr>
      </w:pPr>
      <w:r w:rsidRPr="4323B27B">
        <w:rPr>
          <w:b/>
          <w:bCs/>
          <w:sz w:val="32"/>
          <w:szCs w:val="32"/>
        </w:rPr>
        <w:t>7</w:t>
      </w:r>
      <w:r w:rsidRPr="4323B27B">
        <w:rPr>
          <w:b/>
          <w:bCs/>
          <w:sz w:val="32"/>
          <w:szCs w:val="32"/>
          <w:vertAlign w:val="superscript"/>
        </w:rPr>
        <w:t>th</w:t>
      </w:r>
      <w:r w:rsidRPr="4323B27B">
        <w:rPr>
          <w:b/>
          <w:bCs/>
          <w:sz w:val="32"/>
          <w:szCs w:val="32"/>
        </w:rPr>
        <w:t xml:space="preserve"> Grade Team Syllabus</w:t>
      </w:r>
    </w:p>
    <w:p w14:paraId="155E5E6E" w14:textId="26F2B98F" w:rsidR="4323B27B" w:rsidRDefault="4323B27B" w:rsidP="4323B27B">
      <w:pPr>
        <w:jc w:val="center"/>
        <w:rPr>
          <w:b/>
          <w:bCs/>
          <w:sz w:val="32"/>
          <w:szCs w:val="3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6990"/>
      </w:tblGrid>
      <w:tr w:rsidR="4323B27B" w14:paraId="7F8037CD" w14:textId="77777777" w:rsidTr="4323B27B">
        <w:trPr>
          <w:trHeight w:val="300"/>
        </w:trPr>
        <w:tc>
          <w:tcPr>
            <w:tcW w:w="2370" w:type="dxa"/>
            <w:tcMar>
              <w:left w:w="105" w:type="dxa"/>
              <w:right w:w="105" w:type="dxa"/>
            </w:tcMar>
          </w:tcPr>
          <w:p w14:paraId="4263D2BD" w14:textId="48324817"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Classroom Behavior Expectations</w:t>
            </w:r>
          </w:p>
        </w:tc>
        <w:tc>
          <w:tcPr>
            <w:tcW w:w="6990" w:type="dxa"/>
            <w:tcMar>
              <w:left w:w="105" w:type="dxa"/>
              <w:right w:w="105" w:type="dxa"/>
            </w:tcMar>
          </w:tcPr>
          <w:p w14:paraId="50295807" w14:textId="1CBFB4CB"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Dolphin P.O.W.E.R</w:t>
            </w:r>
          </w:p>
          <w:p w14:paraId="655955C9" w14:textId="6375D8EF"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Purpose. Ownership. Wonder. Effort. Reflect.</w:t>
            </w:r>
          </w:p>
          <w:p w14:paraId="341090B5" w14:textId="32CFAB3D"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Behavior that is disruptive to the learning environment, results in a safety hazard, or is chronic in nature may result in a discipline referral to the administration. See Student Handbook for additional information regarding inappropriate behavior.</w:t>
            </w:r>
          </w:p>
        </w:tc>
      </w:tr>
      <w:tr w:rsidR="4323B27B" w14:paraId="05E13279" w14:textId="77777777" w:rsidTr="4323B27B">
        <w:trPr>
          <w:trHeight w:val="300"/>
        </w:trPr>
        <w:tc>
          <w:tcPr>
            <w:tcW w:w="2370" w:type="dxa"/>
            <w:tcMar>
              <w:left w:w="105" w:type="dxa"/>
              <w:right w:w="105" w:type="dxa"/>
            </w:tcMar>
          </w:tcPr>
          <w:p w14:paraId="1005D14D" w14:textId="3E916E93"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0C79CE99" w14:textId="52567805"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10F5017" w14:textId="02D51B91"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3F49D00D" w14:textId="747D09D2"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Absences/Tardies</w:t>
            </w:r>
          </w:p>
        </w:tc>
        <w:tc>
          <w:tcPr>
            <w:tcW w:w="6990" w:type="dxa"/>
            <w:tcMar>
              <w:left w:w="105" w:type="dxa"/>
              <w:right w:w="105" w:type="dxa"/>
            </w:tcMar>
          </w:tcPr>
          <w:p w14:paraId="49EB7775" w14:textId="552B5F2C"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It is your responsibility to make up all assignments for any absences.  </w:t>
            </w:r>
            <w:r w:rsidRPr="4323B27B">
              <w:rPr>
                <w:rFonts w:ascii="Century Gothic" w:eastAsia="Century Gothic" w:hAnsi="Century Gothic" w:cs="Century Gothic"/>
                <w:b/>
                <w:bCs/>
                <w:color w:val="000000" w:themeColor="text1"/>
              </w:rPr>
              <w:t>Late assignments are accepted until the end of the current grading period and will receive a 10% deduction from the final grade earned.</w:t>
            </w:r>
          </w:p>
          <w:p w14:paraId="15DC37E5" w14:textId="05CC32AA"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Please check the Week-at-a-Glance, Microsoft Teams and ask for any handouts that you may have missed.  If you are unsure of the assignments, ask me.</w:t>
            </w:r>
          </w:p>
        </w:tc>
      </w:tr>
      <w:tr w:rsidR="4323B27B" w14:paraId="6ADC8321" w14:textId="77777777" w:rsidTr="4323B27B">
        <w:trPr>
          <w:trHeight w:val="300"/>
        </w:trPr>
        <w:tc>
          <w:tcPr>
            <w:tcW w:w="2370" w:type="dxa"/>
            <w:tcMar>
              <w:left w:w="105" w:type="dxa"/>
              <w:right w:w="105" w:type="dxa"/>
            </w:tcMar>
          </w:tcPr>
          <w:p w14:paraId="05923E6C" w14:textId="3A19F194"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6E5863D" w14:textId="251940B1"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Supplies</w:t>
            </w:r>
          </w:p>
        </w:tc>
        <w:tc>
          <w:tcPr>
            <w:tcW w:w="6990" w:type="dxa"/>
            <w:tcMar>
              <w:left w:w="105" w:type="dxa"/>
              <w:right w:w="105" w:type="dxa"/>
            </w:tcMar>
          </w:tcPr>
          <w:p w14:paraId="3B79EF7C" w14:textId="297B0396"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Students will need to bring their charged computer and charger to class daily.</w:t>
            </w:r>
          </w:p>
          <w:p w14:paraId="7E9BEFC1" w14:textId="4917A207"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Paper/notebook/folder for extra worksheets and pencils/pens</w:t>
            </w:r>
          </w:p>
        </w:tc>
      </w:tr>
    </w:tbl>
    <w:p w14:paraId="75279692" w14:textId="63AC711A"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6F89050B" w14:textId="77777777" w:rsidTr="4323B27B">
        <w:trPr>
          <w:trHeight w:val="300"/>
        </w:trPr>
        <w:tc>
          <w:tcPr>
            <w:tcW w:w="9360" w:type="dxa"/>
          </w:tcPr>
          <w:p w14:paraId="474BE593" w14:textId="7311DFF1"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Schoolwide Grading Policy</w:t>
            </w:r>
          </w:p>
          <w:p w14:paraId="6B04FC93" w14:textId="3908EE1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Grading Scale</w:t>
            </w:r>
          </w:p>
          <w:p w14:paraId="38926687" w14:textId="12A47062"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60DF2105" w14:textId="138E1E07"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 90-100 B: 80-89 C: 70-79 D: 60-69 F: Below 59</w:t>
            </w:r>
          </w:p>
          <w:p w14:paraId="04C42A68" w14:textId="4F70BD1E"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45D0AA33" w14:textId="2AA18F0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 xml:space="preserve">Grades will be updated </w:t>
            </w:r>
            <w:r w:rsidRPr="4323B27B">
              <w:rPr>
                <w:rFonts w:ascii="Century Gothic" w:eastAsia="Century Gothic" w:hAnsi="Century Gothic" w:cs="Century Gothic"/>
                <w:b/>
                <w:bCs/>
                <w:color w:val="000000" w:themeColor="text1"/>
                <w:sz w:val="24"/>
                <w:szCs w:val="24"/>
                <w:u w:val="single"/>
              </w:rPr>
              <w:t>weekly</w:t>
            </w:r>
            <w:r w:rsidRPr="4323B27B">
              <w:rPr>
                <w:rFonts w:ascii="Century Gothic" w:eastAsia="Century Gothic" w:hAnsi="Century Gothic" w:cs="Century Gothic"/>
                <w:b/>
                <w:bCs/>
                <w:color w:val="000000" w:themeColor="text1"/>
                <w:sz w:val="24"/>
                <w:szCs w:val="24"/>
              </w:rPr>
              <w:t xml:space="preserve"> </w:t>
            </w:r>
            <w:r w:rsidRPr="4323B27B">
              <w:rPr>
                <w:rFonts w:ascii="Century Gothic" w:eastAsia="Century Gothic" w:hAnsi="Century Gothic" w:cs="Century Gothic"/>
                <w:color w:val="000000" w:themeColor="text1"/>
                <w:sz w:val="24"/>
                <w:szCs w:val="24"/>
              </w:rPr>
              <w:t xml:space="preserve">in PowerSchool. </w:t>
            </w:r>
          </w:p>
          <w:p w14:paraId="78C5DA2B" w14:textId="6B7F2871"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Tests--25%</w:t>
            </w:r>
          </w:p>
          <w:p w14:paraId="7A655A44" w14:textId="22A25F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Quizzes--20%</w:t>
            </w:r>
          </w:p>
          <w:p w14:paraId="77D25D4C" w14:textId="3A8F6558"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Classwork--20%</w:t>
            </w:r>
          </w:p>
          <w:p w14:paraId="675B774D" w14:textId="3FFA8EF9"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Projects--20%</w:t>
            </w:r>
          </w:p>
          <w:p w14:paraId="3FB538D8" w14:textId="772C9A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Participation--10%</w:t>
            </w:r>
          </w:p>
          <w:p w14:paraId="28300409" w14:textId="2326C67A" w:rsidR="228F0D6F" w:rsidRDefault="228F0D6F" w:rsidP="4323B27B">
            <w:pPr>
              <w:jc w:val="center"/>
            </w:pPr>
            <w:r w:rsidRPr="4323B27B">
              <w:rPr>
                <w:rFonts w:ascii="Century Gothic" w:eastAsia="Century Gothic" w:hAnsi="Century Gothic" w:cs="Century Gothic"/>
                <w:b/>
                <w:bCs/>
                <w:color w:val="FF0000"/>
                <w:sz w:val="24"/>
                <w:szCs w:val="24"/>
              </w:rPr>
              <w:t>Homework--5%</w:t>
            </w:r>
          </w:p>
        </w:tc>
      </w:tr>
    </w:tbl>
    <w:p w14:paraId="4809871F" w14:textId="393ACC14" w:rsidR="4323B27B" w:rsidRDefault="4323B27B" w:rsidP="4323B27B"/>
    <w:p w14:paraId="39A20FD2" w14:textId="4EFEA201" w:rsidR="4323B27B" w:rsidRDefault="4323B27B" w:rsidP="4323B27B"/>
    <w:p w14:paraId="0038949A" w14:textId="64062A16" w:rsidR="4323B27B" w:rsidRDefault="4323B27B" w:rsidP="4323B27B"/>
    <w:tbl>
      <w:tblPr>
        <w:tblStyle w:val="TableGrid"/>
        <w:tblW w:w="0" w:type="auto"/>
        <w:tblLayout w:type="fixed"/>
        <w:tblLook w:val="06A0" w:firstRow="1" w:lastRow="0" w:firstColumn="1" w:lastColumn="0" w:noHBand="1" w:noVBand="1"/>
      </w:tblPr>
      <w:tblGrid>
        <w:gridCol w:w="2145"/>
        <w:gridCol w:w="7215"/>
      </w:tblGrid>
      <w:tr w:rsidR="4323B27B" w14:paraId="76CAB050" w14:textId="77777777" w:rsidTr="4323B27B">
        <w:trPr>
          <w:trHeight w:val="300"/>
        </w:trPr>
        <w:tc>
          <w:tcPr>
            <w:tcW w:w="2145" w:type="dxa"/>
            <w:vAlign w:val="center"/>
          </w:tcPr>
          <w:p w14:paraId="60EA5C43" w14:textId="66E040AA" w:rsidR="4323B27B" w:rsidRDefault="4323B27B" w:rsidP="4323B27B">
            <w:pPr>
              <w:jc w:val="center"/>
              <w:rPr>
                <w:rFonts w:ascii="Century Gothic" w:eastAsia="Century Gothic" w:hAnsi="Century Gothic" w:cs="Century Gothic"/>
                <w:b/>
                <w:bCs/>
              </w:rPr>
            </w:pPr>
          </w:p>
        </w:tc>
        <w:tc>
          <w:tcPr>
            <w:tcW w:w="7215" w:type="dxa"/>
            <w:vAlign w:val="center"/>
          </w:tcPr>
          <w:p w14:paraId="48BD1232" w14:textId="550F886C"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p>
          <w:p w14:paraId="7A14D9D2" w14:textId="0A4C7761"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r w:rsidRPr="4323B27B">
              <w:rPr>
                <w:rFonts w:ascii="Century Gothic" w:eastAsia="Century Gothic" w:hAnsi="Century Gothic" w:cs="Century Gothic"/>
                <w:b/>
                <w:bCs/>
                <w:color w:val="000000" w:themeColor="text1"/>
                <w:sz w:val="24"/>
                <w:szCs w:val="24"/>
              </w:rPr>
              <w:t>Course Description</w:t>
            </w:r>
          </w:p>
          <w:p w14:paraId="7C6FC8AD" w14:textId="4FCF974A" w:rsidR="4323B27B" w:rsidRDefault="4323B27B" w:rsidP="4323B27B">
            <w:pPr>
              <w:spacing w:line="259" w:lineRule="auto"/>
              <w:jc w:val="center"/>
              <w:rPr>
                <w:rFonts w:ascii="Century Gothic" w:eastAsia="Century Gothic" w:hAnsi="Century Gothic" w:cs="Century Gothic"/>
                <w:b/>
                <w:bCs/>
                <w:color w:val="000000" w:themeColor="text1"/>
              </w:rPr>
            </w:pPr>
          </w:p>
        </w:tc>
      </w:tr>
      <w:tr w:rsidR="4323B27B" w14:paraId="59425C31" w14:textId="77777777" w:rsidTr="4323B27B">
        <w:trPr>
          <w:trHeight w:val="300"/>
        </w:trPr>
        <w:tc>
          <w:tcPr>
            <w:tcW w:w="2145" w:type="dxa"/>
            <w:vAlign w:val="center"/>
          </w:tcPr>
          <w:p w14:paraId="4C5C1817" w14:textId="3466EFE1"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lastRenderedPageBreak/>
              <w:t>ELA</w:t>
            </w:r>
          </w:p>
        </w:tc>
        <w:tc>
          <w:tcPr>
            <w:tcW w:w="7215" w:type="dxa"/>
            <w:vAlign w:val="center"/>
          </w:tcPr>
          <w:p w14:paraId="5A6A9104" w14:textId="0F1B9834"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Literature from around the world, providing readers with high–quality, increasingly challenging literary and informational texts.  </w:t>
            </w:r>
          </w:p>
          <w:p w14:paraId="2B78797E" w14:textId="1358E701" w:rsidR="4323B27B" w:rsidRDefault="4323B27B" w:rsidP="4323B27B">
            <w:pPr>
              <w:spacing w:line="259" w:lineRule="auto"/>
              <w:rPr>
                <w:rFonts w:ascii="Century Gothic" w:eastAsia="Century Gothic" w:hAnsi="Century Gothic" w:cs="Century Gothic"/>
                <w:color w:val="000000" w:themeColor="text1"/>
              </w:rPr>
            </w:pPr>
          </w:p>
        </w:tc>
      </w:tr>
      <w:tr w:rsidR="4323B27B" w14:paraId="64EC16CE" w14:textId="77777777" w:rsidTr="4323B27B">
        <w:trPr>
          <w:trHeight w:val="300"/>
        </w:trPr>
        <w:tc>
          <w:tcPr>
            <w:tcW w:w="2145" w:type="dxa"/>
            <w:vAlign w:val="center"/>
          </w:tcPr>
          <w:p w14:paraId="410F3791" w14:textId="74D68F5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Math</w:t>
            </w:r>
          </w:p>
        </w:tc>
        <w:tc>
          <w:tcPr>
            <w:tcW w:w="7215" w:type="dxa"/>
            <w:vAlign w:val="center"/>
          </w:tcPr>
          <w:p w14:paraId="079D292A" w14:textId="5D6C468A"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p>
          <w:p w14:paraId="5FE10ECF" w14:textId="5E88705C" w:rsidR="4323B27B" w:rsidRDefault="4323B27B" w:rsidP="4323B27B">
            <w:pPr>
              <w:rPr>
                <w:rFonts w:ascii="Century Gothic" w:eastAsia="Century Gothic" w:hAnsi="Century Gothic" w:cs="Century Gothic"/>
                <w:color w:val="000000" w:themeColor="text1"/>
              </w:rPr>
            </w:pPr>
          </w:p>
        </w:tc>
      </w:tr>
      <w:tr w:rsidR="4323B27B" w14:paraId="5C4B1CC7" w14:textId="77777777" w:rsidTr="4323B27B">
        <w:trPr>
          <w:trHeight w:val="300"/>
        </w:trPr>
        <w:tc>
          <w:tcPr>
            <w:tcW w:w="2145" w:type="dxa"/>
            <w:vAlign w:val="center"/>
          </w:tcPr>
          <w:p w14:paraId="2C1FEB2A" w14:textId="743FFED3"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Science</w:t>
            </w:r>
          </w:p>
        </w:tc>
        <w:tc>
          <w:tcPr>
            <w:tcW w:w="7215" w:type="dxa"/>
            <w:vAlign w:val="center"/>
          </w:tcPr>
          <w:p w14:paraId="7A1AAEB8" w14:textId="232CAEE5"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Exploring natural phenomena from the formation of weather systems to the makeup of the human body. This will be accomplished through inquiry-based learning, projects, and community building. </w:t>
            </w:r>
            <w:r w:rsidRPr="4323B27B">
              <w:rPr>
                <w:rFonts w:ascii="Century Gothic" w:eastAsia="Century Gothic" w:hAnsi="Century Gothic" w:cs="Century Gothic"/>
              </w:rPr>
              <w:t xml:space="preserve"> </w:t>
            </w:r>
          </w:p>
          <w:p w14:paraId="2A1C52E2" w14:textId="1AC912F9" w:rsidR="4323B27B" w:rsidRDefault="4323B27B" w:rsidP="4323B27B">
            <w:pPr>
              <w:rPr>
                <w:rFonts w:ascii="Century Gothic" w:eastAsia="Century Gothic" w:hAnsi="Century Gothic" w:cs="Century Gothic"/>
              </w:rPr>
            </w:pPr>
          </w:p>
        </w:tc>
      </w:tr>
      <w:tr w:rsidR="4323B27B" w14:paraId="45C46008" w14:textId="77777777" w:rsidTr="4323B27B">
        <w:trPr>
          <w:trHeight w:val="300"/>
        </w:trPr>
        <w:tc>
          <w:tcPr>
            <w:tcW w:w="2145" w:type="dxa"/>
            <w:vAlign w:val="center"/>
          </w:tcPr>
          <w:p w14:paraId="5390DF60" w14:textId="36B3F94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Social Studies</w:t>
            </w:r>
          </w:p>
        </w:tc>
        <w:tc>
          <w:tcPr>
            <w:tcW w:w="7215" w:type="dxa"/>
            <w:vAlign w:val="center"/>
          </w:tcPr>
          <w:p w14:paraId="42E41834" w14:textId="4EA96020" w:rsidR="4323B27B" w:rsidRDefault="4323B27B" w:rsidP="4323B27B">
            <w:pPr>
              <w:spacing w:line="259" w:lineRule="auto"/>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Starting with the Renaissance period and working through the Cold War, your student will engage in developing the skills of a historian. We work directly with our ELA department to utilize </w:t>
            </w:r>
            <w:r w:rsidRPr="4323B27B">
              <w:rPr>
                <w:rFonts w:ascii="Century Gothic" w:eastAsia="Century Gothic" w:hAnsi="Century Gothic" w:cs="Century Gothic"/>
                <w:color w:val="333333"/>
              </w:rPr>
              <w:t xml:space="preserve">primary </w:t>
            </w:r>
            <w:r w:rsidRPr="4323B27B">
              <w:rPr>
                <w:rFonts w:ascii="Century Gothic" w:eastAsia="Century Gothic" w:hAnsi="Century Gothic" w:cs="Century Gothic"/>
                <w:color w:val="000000" w:themeColor="text1"/>
              </w:rPr>
              <w:t>sources and informational texts, contextualizing documents, corroborating, dissecting bias, looking at artifacts, and building inferences.</w:t>
            </w:r>
          </w:p>
          <w:p w14:paraId="22088E14" w14:textId="2E569A25" w:rsidR="4323B27B" w:rsidRDefault="4323B27B" w:rsidP="4323B27B">
            <w:pPr>
              <w:rPr>
                <w:rFonts w:ascii="Century Gothic" w:eastAsia="Century Gothic" w:hAnsi="Century Gothic" w:cs="Century Gothic"/>
              </w:rPr>
            </w:pPr>
          </w:p>
        </w:tc>
      </w:tr>
    </w:tbl>
    <w:p w14:paraId="2AAC9F7B" w14:textId="562213C0"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1E47A6AC" w14:textId="77777777" w:rsidTr="4323B27B">
        <w:trPr>
          <w:trHeight w:val="300"/>
        </w:trPr>
        <w:tc>
          <w:tcPr>
            <w:tcW w:w="9360" w:type="dxa"/>
          </w:tcPr>
          <w:p w14:paraId="6DA4A279" w14:textId="36E40032" w:rsidR="429E265B" w:rsidRDefault="429E265B" w:rsidP="4323B27B">
            <w:pPr>
              <w:spacing w:line="259" w:lineRule="auto"/>
              <w:jc w:val="center"/>
              <w:rPr>
                <w:b/>
                <w:bCs/>
                <w:sz w:val="28"/>
                <w:szCs w:val="28"/>
              </w:rPr>
            </w:pPr>
            <w:r w:rsidRPr="4323B27B">
              <w:rPr>
                <w:b/>
                <w:bCs/>
                <w:sz w:val="28"/>
                <w:szCs w:val="28"/>
              </w:rPr>
              <w:t>Major Topics</w:t>
            </w:r>
            <w:r w:rsidR="2B9D5275" w:rsidRPr="4323B27B">
              <w:rPr>
                <w:b/>
                <w:bCs/>
                <w:sz w:val="28"/>
                <w:szCs w:val="28"/>
              </w:rPr>
              <w:t xml:space="preserve"> and Concepts</w:t>
            </w:r>
          </w:p>
        </w:tc>
      </w:tr>
      <w:tr w:rsidR="4323B27B" w14:paraId="422BCBE7" w14:textId="77777777" w:rsidTr="4323B27B">
        <w:trPr>
          <w:trHeight w:val="300"/>
        </w:trPr>
        <w:tc>
          <w:tcPr>
            <w:tcW w:w="9360" w:type="dxa"/>
          </w:tcPr>
          <w:p w14:paraId="2A1C9344" w14:textId="429925FC"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English Language Arts:</w:t>
            </w:r>
            <w:r w:rsidRPr="4323B27B">
              <w:rPr>
                <w:rFonts w:ascii="Century Gothic" w:eastAsia="Century Gothic" w:hAnsi="Century Gothic" w:cs="Century Gothic"/>
                <w:color w:val="000000" w:themeColor="text1"/>
              </w:rPr>
              <w:t xml:space="preserve">   Reading closely, making connections to prior knowledge, exploring genres such as fiction, poetry, drama and cultural and historical contexts, analyzing aspects of plot, themes and stylistic choices.  Continuing to explore the recursive nature of writing, demonstrating understanding of a topic under study, conveying real and/or imagined experiences in their writing, and supporting opinions/arguments of a topic under study.  Short research projects. </w:t>
            </w:r>
          </w:p>
        </w:tc>
      </w:tr>
      <w:tr w:rsidR="4323B27B" w14:paraId="44D60331" w14:textId="77777777" w:rsidTr="4323B27B">
        <w:trPr>
          <w:trHeight w:val="300"/>
        </w:trPr>
        <w:tc>
          <w:tcPr>
            <w:tcW w:w="9360" w:type="dxa"/>
          </w:tcPr>
          <w:p w14:paraId="02D387AC" w14:textId="4F08152B" w:rsidR="20E23AFB" w:rsidRDefault="20E23AFB" w:rsidP="4323B27B">
            <w:pPr>
              <w:spacing w:line="259" w:lineRule="auto"/>
              <w:rPr>
                <w:rFonts w:ascii="Century Gothic" w:eastAsia="Century Gothic" w:hAnsi="Century Gothic" w:cs="Century Gothic"/>
                <w:color w:val="FF0000"/>
              </w:rPr>
            </w:pPr>
            <w:r w:rsidRPr="4323B27B">
              <w:rPr>
                <w:rFonts w:ascii="Century Gothic" w:eastAsia="Century Gothic" w:hAnsi="Century Gothic" w:cs="Century Gothic"/>
                <w:b/>
                <w:bCs/>
                <w:color w:val="000000" w:themeColor="text1"/>
                <w:u w:val="single"/>
              </w:rPr>
              <w:t>Math:</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FF0000"/>
              </w:rPr>
              <w:t xml:space="preserve"> </w:t>
            </w:r>
          </w:p>
        </w:tc>
      </w:tr>
      <w:tr w:rsidR="4323B27B" w14:paraId="6FB945D2" w14:textId="77777777" w:rsidTr="4323B27B">
        <w:trPr>
          <w:trHeight w:val="300"/>
        </w:trPr>
        <w:tc>
          <w:tcPr>
            <w:tcW w:w="9360" w:type="dxa"/>
          </w:tcPr>
          <w:p w14:paraId="1A88BE1D" w14:textId="6C58413E" w:rsidR="20E23AFB" w:rsidRDefault="20E23AFB" w:rsidP="4323B27B">
            <w:pP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Science:</w:t>
            </w:r>
            <w:r w:rsidRPr="4323B27B">
              <w:rPr>
                <w:rFonts w:ascii="Century Gothic" w:eastAsia="Century Gothic" w:hAnsi="Century Gothic" w:cs="Century Gothic"/>
                <w:b/>
                <w:bCs/>
                <w:color w:val="000000" w:themeColor="text1"/>
              </w:rPr>
              <w:t xml:space="preserve"> </w:t>
            </w:r>
            <w:r w:rsidRPr="4323B27B">
              <w:rPr>
                <w:rFonts w:ascii="Century Gothic" w:eastAsia="Century Gothic" w:hAnsi="Century Gothic" w:cs="Century Gothic"/>
                <w:color w:val="000000" w:themeColor="text1"/>
              </w:rPr>
              <w:t>Forces and motion, Energy: Conversion and Transfer, Earth systems, Structure and function of living organisms, Evolution and Genetics.</w:t>
            </w:r>
          </w:p>
        </w:tc>
      </w:tr>
      <w:tr w:rsidR="4323B27B" w14:paraId="3E82462C" w14:textId="77777777" w:rsidTr="4323B27B">
        <w:trPr>
          <w:trHeight w:val="300"/>
        </w:trPr>
        <w:tc>
          <w:tcPr>
            <w:tcW w:w="9360" w:type="dxa"/>
          </w:tcPr>
          <w:p w14:paraId="0BC593D3" w14:textId="166E967E"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Social Studies:</w:t>
            </w:r>
            <w:r w:rsidRPr="4323B27B">
              <w:rPr>
                <w:rFonts w:ascii="Century Gothic" w:eastAsia="Century Gothic" w:hAnsi="Century Gothic" w:cs="Century Gothic"/>
                <w:color w:val="000000" w:themeColor="text1"/>
              </w:rPr>
              <w:t xml:space="preserve"> The standards and objectives in the seventh-grade course, World Studies II, will allow students to extend the foundational skills, concepts, processes, and knowledge gained in grades K-5 and prepare students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w:t>
            </w:r>
          </w:p>
          <w:p w14:paraId="559D299B" w14:textId="23722E25" w:rsidR="4323B27B" w:rsidRDefault="4323B27B" w:rsidP="4323B27B">
            <w:pPr>
              <w:spacing w:line="259" w:lineRule="auto"/>
              <w:rPr>
                <w:rFonts w:ascii="Century Gothic" w:eastAsia="Century Gothic" w:hAnsi="Century Gothic" w:cs="Century Gothic"/>
                <w:color w:val="000000" w:themeColor="text1"/>
              </w:rPr>
            </w:pPr>
          </w:p>
        </w:tc>
      </w:tr>
      <w:tr w:rsidR="4323B27B" w14:paraId="7619B153" w14:textId="77777777" w:rsidTr="4323B27B">
        <w:trPr>
          <w:trHeight w:val="300"/>
        </w:trPr>
        <w:tc>
          <w:tcPr>
            <w:tcW w:w="9360" w:type="dxa"/>
          </w:tcPr>
          <w:p w14:paraId="09264E83" w14:textId="340CA6F1" w:rsidR="282E3395" w:rsidRDefault="282E3395" w:rsidP="4323B27B">
            <w:pPr>
              <w:jc w:val="center"/>
              <w:rPr>
                <w:b/>
                <w:bCs/>
                <w:sz w:val="28"/>
                <w:szCs w:val="28"/>
              </w:rPr>
            </w:pPr>
            <w:r w:rsidRPr="4323B27B">
              <w:rPr>
                <w:b/>
                <w:bCs/>
                <w:sz w:val="28"/>
                <w:szCs w:val="28"/>
              </w:rPr>
              <w:t>Types of Class Assignments</w:t>
            </w:r>
            <w:r w:rsidR="2C8510E4" w:rsidRPr="4323B27B">
              <w:rPr>
                <w:b/>
                <w:bCs/>
                <w:sz w:val="28"/>
                <w:szCs w:val="28"/>
              </w:rPr>
              <w:t xml:space="preserve"> and Assessments</w:t>
            </w:r>
          </w:p>
        </w:tc>
      </w:tr>
      <w:tr w:rsidR="4323B27B" w14:paraId="663BDBFF" w14:textId="77777777" w:rsidTr="4323B27B">
        <w:trPr>
          <w:trHeight w:val="300"/>
        </w:trPr>
        <w:tc>
          <w:tcPr>
            <w:tcW w:w="9360" w:type="dxa"/>
          </w:tcPr>
          <w:p w14:paraId="74F075D9" w14:textId="74DAD6C2"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Math:</w:t>
            </w:r>
            <w:r w:rsidRPr="4323B27B">
              <w:rPr>
                <w:rFonts w:ascii="Century Gothic" w:eastAsia="Century Gothic" w:hAnsi="Century Gothic" w:cs="Century Gothic"/>
                <w:color w:val="000000" w:themeColor="text1"/>
                <w:sz w:val="24"/>
                <w:szCs w:val="24"/>
              </w:rPr>
              <w:t xml:space="preserve"> Weekly Quiz, Unit Test, Weekly Retros, </w:t>
            </w:r>
            <w:proofErr w:type="spellStart"/>
            <w:r w:rsidRPr="4323B27B">
              <w:rPr>
                <w:rFonts w:ascii="Century Gothic" w:eastAsia="Century Gothic" w:hAnsi="Century Gothic" w:cs="Century Gothic"/>
                <w:color w:val="000000" w:themeColor="text1"/>
                <w:sz w:val="24"/>
                <w:szCs w:val="24"/>
              </w:rPr>
              <w:t>i</w:t>
            </w:r>
            <w:proofErr w:type="spellEnd"/>
            <w:r w:rsidRPr="4323B27B">
              <w:rPr>
                <w:rFonts w:ascii="Century Gothic" w:eastAsia="Century Gothic" w:hAnsi="Century Gothic" w:cs="Century Gothic"/>
                <w:color w:val="000000" w:themeColor="text1"/>
                <w:sz w:val="24"/>
                <w:szCs w:val="24"/>
              </w:rPr>
              <w:t>-Ready (2 lessons passed weekly), Bell Ringers</w:t>
            </w:r>
          </w:p>
        </w:tc>
      </w:tr>
      <w:tr w:rsidR="4323B27B" w14:paraId="7C12D9D8" w14:textId="77777777" w:rsidTr="4323B27B">
        <w:trPr>
          <w:trHeight w:val="300"/>
        </w:trPr>
        <w:tc>
          <w:tcPr>
            <w:tcW w:w="9360" w:type="dxa"/>
          </w:tcPr>
          <w:p w14:paraId="56FA8A0E" w14:textId="286DDB10" w:rsidR="0357537A" w:rsidRDefault="0357537A"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lastRenderedPageBreak/>
              <w:t>ELA</w:t>
            </w:r>
            <w:r w:rsidRPr="4323B27B">
              <w:rPr>
                <w:rFonts w:ascii="Century Gothic" w:eastAsia="Century Gothic" w:hAnsi="Century Gothic" w:cs="Century Gothic"/>
                <w:color w:val="000000" w:themeColor="text1"/>
                <w:sz w:val="24"/>
                <w:szCs w:val="24"/>
                <w:u w:val="single"/>
              </w:rPr>
              <w:t>:</w:t>
            </w:r>
            <w:r w:rsidRPr="4323B27B">
              <w:rPr>
                <w:rFonts w:ascii="Century Gothic" w:eastAsia="Century Gothic" w:hAnsi="Century Gothic" w:cs="Century Gothic"/>
                <w:color w:val="000000" w:themeColor="text1"/>
                <w:sz w:val="24"/>
                <w:szCs w:val="24"/>
              </w:rPr>
              <w:t xml:space="preserve"> I-Ready, </w:t>
            </w:r>
            <w:proofErr w:type="spellStart"/>
            <w:r w:rsidRPr="4323B27B">
              <w:rPr>
                <w:rFonts w:ascii="Century Gothic" w:eastAsia="Century Gothic" w:hAnsi="Century Gothic" w:cs="Century Gothic"/>
                <w:color w:val="000000" w:themeColor="text1"/>
                <w:sz w:val="24"/>
                <w:szCs w:val="24"/>
              </w:rPr>
              <w:t>CommonLit</w:t>
            </w:r>
            <w:proofErr w:type="spellEnd"/>
            <w:r w:rsidRPr="4323B27B">
              <w:rPr>
                <w:rFonts w:ascii="Century Gothic" w:eastAsia="Century Gothic" w:hAnsi="Century Gothic" w:cs="Century Gothic"/>
                <w:color w:val="000000" w:themeColor="text1"/>
                <w:sz w:val="24"/>
                <w:szCs w:val="24"/>
              </w:rPr>
              <w:t>, Bell Ringers, Extended Writing assignments, and independent reading.</w:t>
            </w:r>
          </w:p>
        </w:tc>
      </w:tr>
      <w:tr w:rsidR="4323B27B" w14:paraId="4C9390AD" w14:textId="77777777" w:rsidTr="4323B27B">
        <w:trPr>
          <w:trHeight w:val="300"/>
        </w:trPr>
        <w:tc>
          <w:tcPr>
            <w:tcW w:w="9360" w:type="dxa"/>
          </w:tcPr>
          <w:p w14:paraId="28173CEC" w14:textId="4DE2002A"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Science:</w:t>
            </w:r>
            <w:r w:rsidRPr="4323B27B">
              <w:rPr>
                <w:rFonts w:ascii="Century Gothic" w:eastAsia="Century Gothic" w:hAnsi="Century Gothic" w:cs="Century Gothic"/>
                <w:color w:val="000000" w:themeColor="text1"/>
                <w:sz w:val="24"/>
                <w:szCs w:val="24"/>
              </w:rPr>
              <w:t xml:space="preserve"> Quizzes, unit tests, and projects will be used to check student understanding of different scientific concepts. Bell Ringers, homework and exit tickets will all be used as informal assessments.</w:t>
            </w:r>
          </w:p>
        </w:tc>
      </w:tr>
      <w:tr w:rsidR="4323B27B" w14:paraId="04F14E69" w14:textId="77777777" w:rsidTr="4323B27B">
        <w:trPr>
          <w:trHeight w:val="300"/>
        </w:trPr>
        <w:tc>
          <w:tcPr>
            <w:tcW w:w="9360" w:type="dxa"/>
          </w:tcPr>
          <w:p w14:paraId="1B7176CC" w14:textId="5B0A7E13"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Social Studies:</w:t>
            </w:r>
            <w:r w:rsidRPr="4323B27B">
              <w:rPr>
                <w:rFonts w:ascii="Century Gothic" w:eastAsia="Century Gothic" w:hAnsi="Century Gothic" w:cs="Century Gothic"/>
                <w:color w:val="000000" w:themeColor="text1"/>
                <w:sz w:val="24"/>
                <w:szCs w:val="24"/>
              </w:rPr>
              <w:t xml:space="preserve"> We will focus on literacy and reading comprehension.  Annotation will be used with all reading texts.  Students will be assessed in a variety of ways including classwork, quizzes, tests, and projects.  Students will have an opportunity to express their mastery of the content using a variety of AVID strategie</w:t>
            </w:r>
            <w:r w:rsidR="68751A03" w:rsidRPr="4323B27B">
              <w:rPr>
                <w:rFonts w:ascii="Century Gothic" w:eastAsia="Century Gothic" w:hAnsi="Century Gothic" w:cs="Century Gothic"/>
                <w:color w:val="000000" w:themeColor="text1"/>
                <w:sz w:val="24"/>
                <w:szCs w:val="24"/>
              </w:rPr>
              <w:t>s</w:t>
            </w:r>
            <w:r w:rsidRPr="4323B27B">
              <w:rPr>
                <w:rFonts w:ascii="Century Gothic" w:eastAsia="Century Gothic" w:hAnsi="Century Gothic" w:cs="Century Gothic"/>
                <w:color w:val="000000" w:themeColor="text1"/>
                <w:sz w:val="24"/>
                <w:szCs w:val="24"/>
              </w:rPr>
              <w:t>.</w:t>
            </w:r>
          </w:p>
        </w:tc>
      </w:tr>
    </w:tbl>
    <w:p w14:paraId="3021B1C4" w14:textId="6FF07292"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327611C9" w14:textId="77777777" w:rsidTr="4323B27B">
        <w:trPr>
          <w:trHeight w:val="300"/>
        </w:trPr>
        <w:tc>
          <w:tcPr>
            <w:tcW w:w="9360" w:type="dxa"/>
          </w:tcPr>
          <w:p w14:paraId="4306A454" w14:textId="2B868A92" w:rsidR="2DBA8845" w:rsidRDefault="2DBA8845" w:rsidP="4323B27B">
            <w:pPr>
              <w:spacing w:line="259" w:lineRule="auto"/>
              <w:jc w:val="center"/>
              <w:rPr>
                <w:b/>
                <w:bCs/>
                <w:sz w:val="28"/>
                <w:szCs w:val="28"/>
              </w:rPr>
            </w:pPr>
            <w:r w:rsidRPr="4323B27B">
              <w:rPr>
                <w:b/>
                <w:bCs/>
                <w:sz w:val="28"/>
                <w:szCs w:val="28"/>
              </w:rPr>
              <w:t>Additional Information</w:t>
            </w:r>
          </w:p>
        </w:tc>
      </w:tr>
      <w:tr w:rsidR="4323B27B" w14:paraId="589DFE63" w14:textId="77777777" w:rsidTr="4323B27B">
        <w:trPr>
          <w:trHeight w:val="300"/>
        </w:trPr>
        <w:tc>
          <w:tcPr>
            <w:tcW w:w="9360" w:type="dxa"/>
          </w:tcPr>
          <w:p w14:paraId="63D92ECD" w14:textId="6414FED3" w:rsidR="2945367C" w:rsidRDefault="2945367C" w:rsidP="4323B27B">
            <w:pPr>
              <w:spacing w:line="259" w:lineRule="auto"/>
              <w:jc w:val="center"/>
              <w:rPr>
                <w:rFonts w:ascii="Calibri" w:eastAsia="Calibri" w:hAnsi="Calibri" w:cs="Calibri"/>
              </w:rPr>
            </w:pPr>
            <w:r w:rsidRPr="4323B27B">
              <w:rPr>
                <w:rFonts w:ascii="Century Gothic" w:eastAsia="Century Gothic" w:hAnsi="Century Gothic" w:cs="Century Gothic"/>
                <w:color w:val="000000" w:themeColor="text1"/>
                <w:sz w:val="24"/>
                <w:szCs w:val="24"/>
              </w:rPr>
              <w:t>Students and parents can visit the school website any time for additional information. Every classroom teacher posts their plans for the week called Week-at-a-Glance on their webpage which includes the standards being taught that week, assignments, and homework. Teachers will begin posting their Week-at-a-Glance the second week of school.</w:t>
            </w:r>
          </w:p>
        </w:tc>
      </w:tr>
    </w:tbl>
    <w:p w14:paraId="0D7532A9" w14:textId="5B9F020E" w:rsidR="4323B27B" w:rsidRDefault="4323B27B" w:rsidP="4323B27B"/>
    <w:p w14:paraId="562E83D2" w14:textId="4B665BFE" w:rsidR="4323B27B" w:rsidRDefault="4323B27B" w:rsidP="4323B27B"/>
    <w:tbl>
      <w:tblPr>
        <w:tblStyle w:val="TableGrid"/>
        <w:tblW w:w="0" w:type="auto"/>
        <w:jc w:val="center"/>
        <w:tblLayout w:type="fixed"/>
        <w:tblLook w:val="06A0" w:firstRow="1" w:lastRow="0" w:firstColumn="1" w:lastColumn="0" w:noHBand="1" w:noVBand="1"/>
      </w:tblPr>
      <w:tblGrid>
        <w:gridCol w:w="4680"/>
        <w:gridCol w:w="4680"/>
      </w:tblGrid>
      <w:tr w:rsidR="4323B27B" w14:paraId="51CC6B64" w14:textId="77777777" w:rsidTr="4323B27B">
        <w:trPr>
          <w:trHeight w:val="300"/>
          <w:jc w:val="center"/>
        </w:trPr>
        <w:tc>
          <w:tcPr>
            <w:tcW w:w="9360" w:type="dxa"/>
            <w:gridSpan w:val="2"/>
          </w:tcPr>
          <w:p w14:paraId="06D34AA0" w14:textId="2C6AEA59" w:rsidR="50BA84D9" w:rsidRDefault="50BA84D9" w:rsidP="4323B27B">
            <w:pPr>
              <w:spacing w:line="259" w:lineRule="auto"/>
              <w:jc w:val="center"/>
              <w:rPr>
                <w:b/>
                <w:bCs/>
                <w:sz w:val="28"/>
                <w:szCs w:val="28"/>
              </w:rPr>
            </w:pPr>
            <w:r w:rsidRPr="4323B27B">
              <w:rPr>
                <w:b/>
                <w:bCs/>
                <w:sz w:val="28"/>
                <w:szCs w:val="28"/>
              </w:rPr>
              <w:t>Teacher Contact</w:t>
            </w:r>
          </w:p>
        </w:tc>
      </w:tr>
      <w:tr w:rsidR="4323B27B" w14:paraId="75A4FB7C" w14:textId="77777777" w:rsidTr="4323B27B">
        <w:trPr>
          <w:trHeight w:val="300"/>
          <w:jc w:val="center"/>
        </w:trPr>
        <w:tc>
          <w:tcPr>
            <w:tcW w:w="4680" w:type="dxa"/>
          </w:tcPr>
          <w:p w14:paraId="2F5E56FB" w14:textId="4BA1C8F2" w:rsidR="6EB1DCA3" w:rsidRDefault="00000000" w:rsidP="4323B27B">
            <w:pPr>
              <w:spacing w:line="259" w:lineRule="auto"/>
              <w:rPr>
                <w:rFonts w:ascii="Century Gothic" w:eastAsia="Century Gothic" w:hAnsi="Century Gothic" w:cs="Century Gothic"/>
                <w:color w:val="0563C1"/>
                <w:sz w:val="24"/>
                <w:szCs w:val="24"/>
              </w:rPr>
            </w:pPr>
            <w:hyperlink r:id="rId7">
              <w:r w:rsidR="6EB1DCA3" w:rsidRPr="4323B27B">
                <w:rPr>
                  <w:rStyle w:val="Hyperlink"/>
                  <w:rFonts w:ascii="Century Gothic" w:eastAsia="Century Gothic" w:hAnsi="Century Gothic" w:cs="Century Gothic"/>
                  <w:sz w:val="24"/>
                  <w:szCs w:val="24"/>
                </w:rPr>
                <w:t>kristen.merritt@onslow.k12.nc.us</w:t>
              </w:r>
            </w:hyperlink>
          </w:p>
          <w:p w14:paraId="7B36F53F" w14:textId="70FEC5FB" w:rsidR="6EB1DCA3" w:rsidRDefault="6EB1DCA3"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(919)-792 –8963</w:t>
            </w:r>
          </w:p>
        </w:tc>
        <w:tc>
          <w:tcPr>
            <w:tcW w:w="4680" w:type="dxa"/>
          </w:tcPr>
          <w:p w14:paraId="5A9C8339" w14:textId="0F85FED8" w:rsidR="70F50321" w:rsidRDefault="00000000" w:rsidP="4323B27B">
            <w:pPr>
              <w:spacing w:line="259" w:lineRule="auto"/>
              <w:rPr>
                <w:rFonts w:ascii="Century Gothic" w:eastAsia="Century Gothic" w:hAnsi="Century Gothic" w:cs="Century Gothic"/>
                <w:color w:val="000000" w:themeColor="text1"/>
                <w:sz w:val="24"/>
                <w:szCs w:val="24"/>
              </w:rPr>
            </w:pPr>
            <w:hyperlink r:id="rId8">
              <w:r w:rsidR="70F50321" w:rsidRPr="4323B27B">
                <w:rPr>
                  <w:rStyle w:val="Hyperlink"/>
                  <w:rFonts w:ascii="Century Gothic" w:eastAsia="Century Gothic" w:hAnsi="Century Gothic" w:cs="Century Gothic"/>
                  <w:sz w:val="24"/>
                  <w:szCs w:val="24"/>
                </w:rPr>
                <w:t>Phillip.farney@onslow.k12.nc.us</w:t>
              </w:r>
            </w:hyperlink>
          </w:p>
          <w:p w14:paraId="3D3B576B" w14:textId="0D7B3DBD" w:rsidR="70F50321" w:rsidRDefault="70F50321"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(910)347-1202</w:t>
            </w:r>
          </w:p>
          <w:p w14:paraId="49498540" w14:textId="7630D2FF" w:rsidR="4323B27B" w:rsidRDefault="4323B27B" w:rsidP="4323B27B">
            <w:pPr>
              <w:spacing w:line="259" w:lineRule="auto"/>
              <w:rPr>
                <w:rFonts w:ascii="Century Gothic" w:eastAsia="Century Gothic" w:hAnsi="Century Gothic" w:cs="Century Gothic"/>
                <w:color w:val="000000" w:themeColor="text1"/>
                <w:sz w:val="24"/>
                <w:szCs w:val="24"/>
              </w:rPr>
            </w:pPr>
          </w:p>
        </w:tc>
      </w:tr>
      <w:tr w:rsidR="4323B27B" w14:paraId="56239CC4" w14:textId="77777777" w:rsidTr="4323B27B">
        <w:trPr>
          <w:trHeight w:val="300"/>
          <w:jc w:val="center"/>
        </w:trPr>
        <w:tc>
          <w:tcPr>
            <w:tcW w:w="4680" w:type="dxa"/>
          </w:tcPr>
          <w:p w14:paraId="5C8E31C7" w14:textId="0BB2EB04" w:rsidR="40F163F7" w:rsidRDefault="00000000" w:rsidP="4323B27B">
            <w:pPr>
              <w:spacing w:line="259" w:lineRule="auto"/>
              <w:rPr>
                <w:rFonts w:ascii="Century Gothic" w:eastAsia="Century Gothic" w:hAnsi="Century Gothic" w:cs="Century Gothic"/>
                <w:color w:val="FF0000"/>
                <w:sz w:val="24"/>
                <w:szCs w:val="24"/>
              </w:rPr>
            </w:pPr>
            <w:hyperlink r:id="rId9">
              <w:r w:rsidR="40F163F7" w:rsidRPr="4323B27B">
                <w:rPr>
                  <w:rStyle w:val="Hyperlink"/>
                  <w:rFonts w:ascii="Century Gothic" w:eastAsia="Century Gothic" w:hAnsi="Century Gothic" w:cs="Century Gothic"/>
                  <w:sz w:val="24"/>
                  <w:szCs w:val="24"/>
                </w:rPr>
                <w:t>Katie.kilian@onslow.k12.nc.us</w:t>
              </w:r>
            </w:hyperlink>
          </w:p>
          <w:p w14:paraId="6CE41213" w14:textId="3F17A528" w:rsidR="40F163F7" w:rsidRDefault="40F163F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910-939-8205</w:t>
            </w:r>
          </w:p>
          <w:p w14:paraId="2C495C05" w14:textId="545E6E1B" w:rsidR="4323B27B" w:rsidRDefault="4323B27B" w:rsidP="4323B27B"/>
        </w:tc>
        <w:tc>
          <w:tcPr>
            <w:tcW w:w="4680" w:type="dxa"/>
          </w:tcPr>
          <w:p w14:paraId="4FBD44B3" w14:textId="11B51981" w:rsidR="35A99D37" w:rsidRDefault="00000000" w:rsidP="4323B27B">
            <w:pPr>
              <w:spacing w:line="259" w:lineRule="auto"/>
              <w:rPr>
                <w:rFonts w:ascii="Century Gothic" w:eastAsia="Century Gothic" w:hAnsi="Century Gothic" w:cs="Century Gothic"/>
                <w:color w:val="FF0000"/>
                <w:sz w:val="24"/>
                <w:szCs w:val="24"/>
              </w:rPr>
            </w:pPr>
            <w:hyperlink r:id="rId10">
              <w:r w:rsidR="35A99D37" w:rsidRPr="4323B27B">
                <w:rPr>
                  <w:rStyle w:val="Hyperlink"/>
                  <w:rFonts w:ascii="Century Gothic" w:eastAsia="Century Gothic" w:hAnsi="Century Gothic" w:cs="Century Gothic"/>
                  <w:sz w:val="24"/>
                  <w:szCs w:val="24"/>
                </w:rPr>
                <w:t>Jessica.bradley@onslow.k12.nc.us</w:t>
              </w:r>
            </w:hyperlink>
          </w:p>
          <w:p w14:paraId="3843A5E9" w14:textId="277CA39F" w:rsidR="35A99D37" w:rsidRDefault="35A99D3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(334)614-4119</w:t>
            </w:r>
          </w:p>
          <w:p w14:paraId="05CA80AC" w14:textId="7445C6F7" w:rsidR="4323B27B" w:rsidRDefault="4323B27B" w:rsidP="4323B27B"/>
        </w:tc>
      </w:tr>
      <w:tr w:rsidR="4323B27B" w14:paraId="6FDB1998" w14:textId="77777777" w:rsidTr="4323B27B">
        <w:trPr>
          <w:trHeight w:val="300"/>
          <w:jc w:val="center"/>
        </w:trPr>
        <w:tc>
          <w:tcPr>
            <w:tcW w:w="4680" w:type="dxa"/>
          </w:tcPr>
          <w:p w14:paraId="37F5703D" w14:textId="147296B1" w:rsidR="4323B27B" w:rsidRDefault="4323B27B" w:rsidP="4323B27B">
            <w:pPr>
              <w:spacing w:line="259" w:lineRule="auto"/>
              <w:rPr>
                <w:rFonts w:ascii="Century Gothic" w:eastAsia="Century Gothic" w:hAnsi="Century Gothic" w:cs="Century Gothic"/>
                <w:color w:val="000000" w:themeColor="text1"/>
                <w:sz w:val="24"/>
                <w:szCs w:val="24"/>
              </w:rPr>
            </w:pPr>
          </w:p>
        </w:tc>
        <w:tc>
          <w:tcPr>
            <w:tcW w:w="4680" w:type="dxa"/>
          </w:tcPr>
          <w:p w14:paraId="2C3F0587" w14:textId="1AE3F546" w:rsidR="4323B27B" w:rsidRDefault="4323B27B" w:rsidP="4323B27B"/>
          <w:p w14:paraId="6C968CBD" w14:textId="1435C0D4" w:rsidR="4323B27B" w:rsidRDefault="4323B27B" w:rsidP="4323B27B"/>
        </w:tc>
      </w:tr>
      <w:tr w:rsidR="4323B27B" w14:paraId="0B1C7C66" w14:textId="77777777" w:rsidTr="4323B27B">
        <w:trPr>
          <w:trHeight w:val="300"/>
          <w:jc w:val="center"/>
        </w:trPr>
        <w:tc>
          <w:tcPr>
            <w:tcW w:w="4680" w:type="dxa"/>
          </w:tcPr>
          <w:p w14:paraId="4EEC57B7" w14:textId="272707F8" w:rsidR="35A99D37" w:rsidRDefault="00000000" w:rsidP="4323B27B">
            <w:pPr>
              <w:spacing w:line="259" w:lineRule="auto"/>
              <w:rPr>
                <w:rFonts w:ascii="Century Gothic" w:eastAsia="Century Gothic" w:hAnsi="Century Gothic" w:cs="Century Gothic"/>
                <w:color w:val="000000" w:themeColor="text1"/>
                <w:sz w:val="24"/>
                <w:szCs w:val="24"/>
              </w:rPr>
            </w:pPr>
            <w:hyperlink r:id="rId11">
              <w:r w:rsidR="35A99D37" w:rsidRPr="4323B27B">
                <w:rPr>
                  <w:rStyle w:val="Hyperlink"/>
                  <w:rFonts w:ascii="Century Gothic" w:eastAsia="Century Gothic" w:hAnsi="Century Gothic" w:cs="Century Gothic"/>
                  <w:sz w:val="24"/>
                  <w:szCs w:val="24"/>
                </w:rPr>
                <w:t>spencer.joseph@onslow.k12.nc.us</w:t>
              </w:r>
            </w:hyperlink>
          </w:p>
          <w:p w14:paraId="5ECAF70B" w14:textId="7E713D9B" w:rsidR="4323B27B" w:rsidRDefault="4323B27B" w:rsidP="4323B27B">
            <w:pPr>
              <w:spacing w:line="259" w:lineRule="auto"/>
              <w:rPr>
                <w:rFonts w:ascii="Century Gothic" w:eastAsia="Century Gothic" w:hAnsi="Century Gothic" w:cs="Century Gothic"/>
                <w:color w:val="000000" w:themeColor="text1"/>
                <w:sz w:val="24"/>
                <w:szCs w:val="24"/>
              </w:rPr>
            </w:pPr>
          </w:p>
        </w:tc>
        <w:tc>
          <w:tcPr>
            <w:tcW w:w="4680" w:type="dxa"/>
          </w:tcPr>
          <w:p w14:paraId="78FCB08E" w14:textId="5C6EA624" w:rsidR="35A99D37" w:rsidRDefault="00000000" w:rsidP="4323B27B">
            <w:pPr>
              <w:spacing w:line="259" w:lineRule="auto"/>
              <w:rPr>
                <w:rFonts w:ascii="Calibri" w:eastAsia="Calibri" w:hAnsi="Calibri" w:cs="Calibri"/>
                <w:color w:val="000000" w:themeColor="text1"/>
              </w:rPr>
            </w:pPr>
            <w:hyperlink r:id="rId12">
              <w:r w:rsidR="35A99D37" w:rsidRPr="4323B27B">
                <w:rPr>
                  <w:rStyle w:val="Hyperlink"/>
                  <w:rFonts w:ascii="Century Gothic" w:eastAsia="Century Gothic" w:hAnsi="Century Gothic" w:cs="Century Gothic"/>
                  <w:sz w:val="24"/>
                  <w:szCs w:val="24"/>
                </w:rPr>
                <w:t>Jennifer.finazzo@onslow.k12.nc.us</w:t>
              </w:r>
            </w:hyperlink>
          </w:p>
          <w:p w14:paraId="79147C96" w14:textId="2911BD19" w:rsidR="4323B27B" w:rsidRDefault="4323B27B" w:rsidP="4323B27B"/>
        </w:tc>
      </w:tr>
    </w:tbl>
    <w:p w14:paraId="0A1624E9" w14:textId="41899A6F" w:rsidR="4323B27B" w:rsidRDefault="4323B27B" w:rsidP="4323B27B"/>
    <w:p w14:paraId="6D1C306D" w14:textId="14D734E4" w:rsidR="4323B27B" w:rsidRDefault="4323B27B" w:rsidP="4323B27B"/>
    <w:p w14:paraId="2CD3235F" w14:textId="6317A5E5" w:rsidR="4323B27B" w:rsidRDefault="4323B27B" w:rsidP="4323B27B"/>
    <w:p w14:paraId="194C972E" w14:textId="03374B9E" w:rsidR="4323B27B" w:rsidRDefault="4323B27B" w:rsidP="4323B27B">
      <w:pPr>
        <w:rPr>
          <w:rFonts w:ascii="Century Gothic" w:eastAsia="Century Gothic" w:hAnsi="Century Gothic" w:cs="Century Gothic"/>
          <w:color w:val="000000" w:themeColor="text1"/>
          <w:sz w:val="24"/>
          <w:szCs w:val="24"/>
        </w:rPr>
      </w:pPr>
    </w:p>
    <w:p w14:paraId="508CEE6C" w14:textId="47535F8A" w:rsidR="4323B27B" w:rsidRDefault="4323B27B" w:rsidP="4323B27B">
      <w:pPr>
        <w:rPr>
          <w:rFonts w:ascii="Century Gothic" w:eastAsia="Century Gothic" w:hAnsi="Century Gothic" w:cs="Century Gothic"/>
          <w:color w:val="000000" w:themeColor="text1"/>
          <w:sz w:val="24"/>
          <w:szCs w:val="24"/>
        </w:rPr>
      </w:pPr>
    </w:p>
    <w:p w14:paraId="57EB9FB0" w14:textId="79AA097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 xml:space="preserve">Parents and Students, please sign below indicating that you have read and understand the above rules and procedures. If you have any questions, please </w:t>
      </w:r>
      <w:r w:rsidRPr="4323B27B">
        <w:rPr>
          <w:rFonts w:ascii="Century Gothic" w:eastAsia="Century Gothic" w:hAnsi="Century Gothic" w:cs="Century Gothic"/>
          <w:color w:val="000000" w:themeColor="text1"/>
          <w:sz w:val="24"/>
          <w:szCs w:val="24"/>
        </w:rPr>
        <w:lastRenderedPageBreak/>
        <w:t xml:space="preserve">contact me at (910) 347-1202 or send an email.  Return to your child’s homeroom teacher. </w:t>
      </w:r>
    </w:p>
    <w:p w14:paraId="17612175" w14:textId="5D27C2C7" w:rsidR="4323B27B" w:rsidRDefault="4323B27B" w:rsidP="4323B27B">
      <w:pPr>
        <w:rPr>
          <w:rFonts w:ascii="Century Gothic" w:eastAsia="Century Gothic" w:hAnsi="Century Gothic" w:cs="Century Gothic"/>
          <w:color w:val="000000" w:themeColor="text1"/>
          <w:sz w:val="24"/>
          <w:szCs w:val="24"/>
        </w:rPr>
      </w:pPr>
    </w:p>
    <w:p w14:paraId="7C539B7B" w14:textId="6FC86A2B"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With my signature below, I acknowledge that I have read and understand the above classroom policies and procedures.</w:t>
      </w:r>
    </w:p>
    <w:p w14:paraId="4D18DF62" w14:textId="77B1EBF2" w:rsidR="4323B27B" w:rsidRDefault="4323B27B" w:rsidP="4323B27B">
      <w:pPr>
        <w:rPr>
          <w:rFonts w:ascii="Century Gothic" w:eastAsia="Century Gothic" w:hAnsi="Century Gothic" w:cs="Century Gothic"/>
          <w:color w:val="000000" w:themeColor="text1"/>
          <w:sz w:val="24"/>
          <w:szCs w:val="24"/>
        </w:rPr>
      </w:pPr>
    </w:p>
    <w:p w14:paraId="07E0189E" w14:textId="064E404E"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Parent Signature ______________________________________ Date ______________</w:t>
      </w:r>
    </w:p>
    <w:p w14:paraId="34CF203F" w14:textId="1BD06996" w:rsidR="4323B27B" w:rsidRDefault="4323B27B" w:rsidP="4323B27B">
      <w:pPr>
        <w:rPr>
          <w:rFonts w:ascii="Century Gothic" w:eastAsia="Century Gothic" w:hAnsi="Century Gothic" w:cs="Century Gothic"/>
          <w:color w:val="000000" w:themeColor="text1"/>
          <w:sz w:val="24"/>
          <w:szCs w:val="24"/>
        </w:rPr>
      </w:pPr>
    </w:p>
    <w:p w14:paraId="3F5A81C3" w14:textId="6BF8571C"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Name (Print)___________________________________Date: ______________</w:t>
      </w:r>
    </w:p>
    <w:p w14:paraId="0317AF8B" w14:textId="6CFCB670" w:rsidR="4323B27B" w:rsidRDefault="4323B27B" w:rsidP="4323B27B">
      <w:pPr>
        <w:rPr>
          <w:rFonts w:ascii="Century Gothic" w:eastAsia="Century Gothic" w:hAnsi="Century Gothic" w:cs="Century Gothic"/>
          <w:color w:val="000000" w:themeColor="text1"/>
          <w:sz w:val="24"/>
          <w:szCs w:val="24"/>
        </w:rPr>
      </w:pPr>
    </w:p>
    <w:p w14:paraId="11D44C10" w14:textId="3ECF134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Signatur</w:t>
      </w:r>
      <w:r w:rsidR="3CCBEB20" w:rsidRPr="4323B27B">
        <w:rPr>
          <w:rFonts w:ascii="Century Gothic" w:eastAsia="Century Gothic" w:hAnsi="Century Gothic" w:cs="Century Gothic"/>
          <w:color w:val="000000" w:themeColor="text1"/>
          <w:sz w:val="24"/>
          <w:szCs w:val="24"/>
        </w:rPr>
        <w:t xml:space="preserve">e </w:t>
      </w:r>
      <w:r w:rsidRPr="4323B27B">
        <w:rPr>
          <w:rFonts w:ascii="Century Gothic" w:eastAsia="Century Gothic" w:hAnsi="Century Gothic" w:cs="Century Gothic"/>
          <w:color w:val="000000" w:themeColor="text1"/>
          <w:sz w:val="24"/>
          <w:szCs w:val="24"/>
        </w:rPr>
        <w:t>_____________________________________Date: ______________</w:t>
      </w:r>
    </w:p>
    <w:p w14:paraId="70FE180E" w14:textId="139D3E03" w:rsidR="4323B27B" w:rsidRDefault="4323B27B" w:rsidP="4323B27B"/>
    <w:sectPr w:rsidR="4323B27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F1E1" w14:textId="77777777" w:rsidR="00921C89" w:rsidRDefault="00921C89">
      <w:pPr>
        <w:spacing w:after="0" w:line="240" w:lineRule="auto"/>
      </w:pPr>
      <w:r>
        <w:separator/>
      </w:r>
    </w:p>
  </w:endnote>
  <w:endnote w:type="continuationSeparator" w:id="0">
    <w:p w14:paraId="320482DE" w14:textId="77777777" w:rsidR="00921C89" w:rsidRDefault="0092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09927628" w14:textId="77777777" w:rsidTr="4323B27B">
      <w:trPr>
        <w:trHeight w:val="300"/>
      </w:trPr>
      <w:tc>
        <w:tcPr>
          <w:tcW w:w="3120" w:type="dxa"/>
        </w:tcPr>
        <w:p w14:paraId="6280BD32" w14:textId="3269FDB3" w:rsidR="4323B27B" w:rsidRDefault="4323B27B" w:rsidP="4323B27B">
          <w:pPr>
            <w:pStyle w:val="Header"/>
            <w:ind w:left="-115"/>
          </w:pPr>
        </w:p>
      </w:tc>
      <w:tc>
        <w:tcPr>
          <w:tcW w:w="3120" w:type="dxa"/>
        </w:tcPr>
        <w:p w14:paraId="127B7C10" w14:textId="237E0E32" w:rsidR="4323B27B" w:rsidRDefault="4323B27B" w:rsidP="4323B27B">
          <w:pPr>
            <w:pStyle w:val="Header"/>
            <w:jc w:val="center"/>
          </w:pPr>
        </w:p>
      </w:tc>
      <w:tc>
        <w:tcPr>
          <w:tcW w:w="3120" w:type="dxa"/>
        </w:tcPr>
        <w:p w14:paraId="3B0E6DAB" w14:textId="7131750E" w:rsidR="4323B27B" w:rsidRDefault="4323B27B" w:rsidP="4323B27B">
          <w:pPr>
            <w:pStyle w:val="Header"/>
            <w:ind w:right="-115"/>
            <w:jc w:val="right"/>
          </w:pPr>
        </w:p>
      </w:tc>
    </w:tr>
  </w:tbl>
  <w:p w14:paraId="285362EB" w14:textId="4977209A" w:rsidR="4323B27B" w:rsidRDefault="4323B27B" w:rsidP="4323B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E8D0" w14:textId="77777777" w:rsidR="00921C89" w:rsidRDefault="00921C89">
      <w:pPr>
        <w:spacing w:after="0" w:line="240" w:lineRule="auto"/>
      </w:pPr>
      <w:r>
        <w:separator/>
      </w:r>
    </w:p>
  </w:footnote>
  <w:footnote w:type="continuationSeparator" w:id="0">
    <w:p w14:paraId="4B1DD5AD" w14:textId="77777777" w:rsidR="00921C89" w:rsidRDefault="0092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5E711FC1" w14:textId="77777777" w:rsidTr="4323B27B">
      <w:trPr>
        <w:trHeight w:val="300"/>
      </w:trPr>
      <w:tc>
        <w:tcPr>
          <w:tcW w:w="3120" w:type="dxa"/>
        </w:tcPr>
        <w:p w14:paraId="343654D5" w14:textId="5EA3356A" w:rsidR="4323B27B" w:rsidRDefault="4323B27B" w:rsidP="4323B27B">
          <w:pPr>
            <w:pStyle w:val="Header"/>
            <w:ind w:left="-115"/>
          </w:pPr>
        </w:p>
      </w:tc>
      <w:tc>
        <w:tcPr>
          <w:tcW w:w="3120" w:type="dxa"/>
        </w:tcPr>
        <w:p w14:paraId="682C188D" w14:textId="4883DCA1" w:rsidR="4323B27B" w:rsidRDefault="4323B27B" w:rsidP="4323B27B">
          <w:pPr>
            <w:pStyle w:val="Header"/>
            <w:jc w:val="center"/>
          </w:pPr>
        </w:p>
      </w:tc>
      <w:tc>
        <w:tcPr>
          <w:tcW w:w="3120" w:type="dxa"/>
        </w:tcPr>
        <w:p w14:paraId="175AEDE9" w14:textId="18E15B49" w:rsidR="4323B27B" w:rsidRDefault="4323B27B" w:rsidP="4323B27B">
          <w:pPr>
            <w:pStyle w:val="Header"/>
            <w:ind w:right="-115"/>
            <w:jc w:val="right"/>
          </w:pPr>
        </w:p>
      </w:tc>
    </w:tr>
  </w:tbl>
  <w:p w14:paraId="2E7FEAA4" w14:textId="685FF843" w:rsidR="4323B27B" w:rsidRDefault="4323B27B" w:rsidP="4323B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6ABB"/>
    <w:multiLevelType w:val="hybridMultilevel"/>
    <w:tmpl w:val="9196C138"/>
    <w:lvl w:ilvl="0" w:tplc="251AA004">
      <w:start w:val="1"/>
      <w:numFmt w:val="bullet"/>
      <w:lvlText w:val=""/>
      <w:lvlJc w:val="left"/>
      <w:pPr>
        <w:ind w:left="720" w:hanging="360"/>
      </w:pPr>
      <w:rPr>
        <w:rFonts w:ascii="Symbol" w:hAnsi="Symbol" w:hint="default"/>
      </w:rPr>
    </w:lvl>
    <w:lvl w:ilvl="1" w:tplc="2786BC9E">
      <w:start w:val="1"/>
      <w:numFmt w:val="bullet"/>
      <w:lvlText w:val="o"/>
      <w:lvlJc w:val="left"/>
      <w:pPr>
        <w:ind w:left="1440" w:hanging="360"/>
      </w:pPr>
      <w:rPr>
        <w:rFonts w:ascii="Courier New" w:hAnsi="Courier New" w:hint="default"/>
      </w:rPr>
    </w:lvl>
    <w:lvl w:ilvl="2" w:tplc="982092B0">
      <w:start w:val="1"/>
      <w:numFmt w:val="bullet"/>
      <w:lvlText w:val=""/>
      <w:lvlJc w:val="left"/>
      <w:pPr>
        <w:ind w:left="2160" w:hanging="360"/>
      </w:pPr>
      <w:rPr>
        <w:rFonts w:ascii="Wingdings" w:hAnsi="Wingdings" w:hint="default"/>
      </w:rPr>
    </w:lvl>
    <w:lvl w:ilvl="3" w:tplc="FCA631EE">
      <w:start w:val="1"/>
      <w:numFmt w:val="bullet"/>
      <w:lvlText w:val=""/>
      <w:lvlJc w:val="left"/>
      <w:pPr>
        <w:ind w:left="2880" w:hanging="360"/>
      </w:pPr>
      <w:rPr>
        <w:rFonts w:ascii="Symbol" w:hAnsi="Symbol" w:hint="default"/>
      </w:rPr>
    </w:lvl>
    <w:lvl w:ilvl="4" w:tplc="C5664ED4">
      <w:start w:val="1"/>
      <w:numFmt w:val="bullet"/>
      <w:lvlText w:val="o"/>
      <w:lvlJc w:val="left"/>
      <w:pPr>
        <w:ind w:left="3600" w:hanging="360"/>
      </w:pPr>
      <w:rPr>
        <w:rFonts w:ascii="Courier New" w:hAnsi="Courier New" w:hint="default"/>
      </w:rPr>
    </w:lvl>
    <w:lvl w:ilvl="5" w:tplc="8626C4BA">
      <w:start w:val="1"/>
      <w:numFmt w:val="bullet"/>
      <w:lvlText w:val=""/>
      <w:lvlJc w:val="left"/>
      <w:pPr>
        <w:ind w:left="4320" w:hanging="360"/>
      </w:pPr>
      <w:rPr>
        <w:rFonts w:ascii="Wingdings" w:hAnsi="Wingdings" w:hint="default"/>
      </w:rPr>
    </w:lvl>
    <w:lvl w:ilvl="6" w:tplc="D02CD6B2">
      <w:start w:val="1"/>
      <w:numFmt w:val="bullet"/>
      <w:lvlText w:val=""/>
      <w:lvlJc w:val="left"/>
      <w:pPr>
        <w:ind w:left="5040" w:hanging="360"/>
      </w:pPr>
      <w:rPr>
        <w:rFonts w:ascii="Symbol" w:hAnsi="Symbol" w:hint="default"/>
      </w:rPr>
    </w:lvl>
    <w:lvl w:ilvl="7" w:tplc="FA146C18">
      <w:start w:val="1"/>
      <w:numFmt w:val="bullet"/>
      <w:lvlText w:val="o"/>
      <w:lvlJc w:val="left"/>
      <w:pPr>
        <w:ind w:left="5760" w:hanging="360"/>
      </w:pPr>
      <w:rPr>
        <w:rFonts w:ascii="Courier New" w:hAnsi="Courier New" w:hint="default"/>
      </w:rPr>
    </w:lvl>
    <w:lvl w:ilvl="8" w:tplc="329E43FC">
      <w:start w:val="1"/>
      <w:numFmt w:val="bullet"/>
      <w:lvlText w:val=""/>
      <w:lvlJc w:val="left"/>
      <w:pPr>
        <w:ind w:left="6480" w:hanging="360"/>
      </w:pPr>
      <w:rPr>
        <w:rFonts w:ascii="Wingdings" w:hAnsi="Wingdings" w:hint="default"/>
      </w:rPr>
    </w:lvl>
  </w:abstractNum>
  <w:abstractNum w:abstractNumId="1" w15:restartNumberingAfterBreak="0">
    <w:nsid w:val="54C82E40"/>
    <w:multiLevelType w:val="hybridMultilevel"/>
    <w:tmpl w:val="4B40347E"/>
    <w:lvl w:ilvl="0" w:tplc="3556A974">
      <w:start w:val="1"/>
      <w:numFmt w:val="bullet"/>
      <w:lvlText w:val=""/>
      <w:lvlJc w:val="left"/>
      <w:pPr>
        <w:ind w:left="720" w:hanging="360"/>
      </w:pPr>
      <w:rPr>
        <w:rFonts w:ascii="Symbol" w:hAnsi="Symbol" w:hint="default"/>
      </w:rPr>
    </w:lvl>
    <w:lvl w:ilvl="1" w:tplc="5484C2F4">
      <w:start w:val="1"/>
      <w:numFmt w:val="bullet"/>
      <w:lvlText w:val="o"/>
      <w:lvlJc w:val="left"/>
      <w:pPr>
        <w:ind w:left="1440" w:hanging="360"/>
      </w:pPr>
      <w:rPr>
        <w:rFonts w:ascii="Courier New" w:hAnsi="Courier New" w:hint="default"/>
      </w:rPr>
    </w:lvl>
    <w:lvl w:ilvl="2" w:tplc="7ED2ADCA">
      <w:start w:val="1"/>
      <w:numFmt w:val="bullet"/>
      <w:lvlText w:val=""/>
      <w:lvlJc w:val="left"/>
      <w:pPr>
        <w:ind w:left="2160" w:hanging="360"/>
      </w:pPr>
      <w:rPr>
        <w:rFonts w:ascii="Wingdings" w:hAnsi="Wingdings" w:hint="default"/>
      </w:rPr>
    </w:lvl>
    <w:lvl w:ilvl="3" w:tplc="A6046B82">
      <w:start w:val="1"/>
      <w:numFmt w:val="bullet"/>
      <w:lvlText w:val=""/>
      <w:lvlJc w:val="left"/>
      <w:pPr>
        <w:ind w:left="2880" w:hanging="360"/>
      </w:pPr>
      <w:rPr>
        <w:rFonts w:ascii="Symbol" w:hAnsi="Symbol" w:hint="default"/>
      </w:rPr>
    </w:lvl>
    <w:lvl w:ilvl="4" w:tplc="C00C3066">
      <w:start w:val="1"/>
      <w:numFmt w:val="bullet"/>
      <w:lvlText w:val="o"/>
      <w:lvlJc w:val="left"/>
      <w:pPr>
        <w:ind w:left="3600" w:hanging="360"/>
      </w:pPr>
      <w:rPr>
        <w:rFonts w:ascii="Courier New" w:hAnsi="Courier New" w:hint="default"/>
      </w:rPr>
    </w:lvl>
    <w:lvl w:ilvl="5" w:tplc="297CE758">
      <w:start w:val="1"/>
      <w:numFmt w:val="bullet"/>
      <w:lvlText w:val=""/>
      <w:lvlJc w:val="left"/>
      <w:pPr>
        <w:ind w:left="4320" w:hanging="360"/>
      </w:pPr>
      <w:rPr>
        <w:rFonts w:ascii="Wingdings" w:hAnsi="Wingdings" w:hint="default"/>
      </w:rPr>
    </w:lvl>
    <w:lvl w:ilvl="6" w:tplc="DE3A0C2C">
      <w:start w:val="1"/>
      <w:numFmt w:val="bullet"/>
      <w:lvlText w:val=""/>
      <w:lvlJc w:val="left"/>
      <w:pPr>
        <w:ind w:left="5040" w:hanging="360"/>
      </w:pPr>
      <w:rPr>
        <w:rFonts w:ascii="Symbol" w:hAnsi="Symbol" w:hint="default"/>
      </w:rPr>
    </w:lvl>
    <w:lvl w:ilvl="7" w:tplc="74B6F8C8">
      <w:start w:val="1"/>
      <w:numFmt w:val="bullet"/>
      <w:lvlText w:val="o"/>
      <w:lvlJc w:val="left"/>
      <w:pPr>
        <w:ind w:left="5760" w:hanging="360"/>
      </w:pPr>
      <w:rPr>
        <w:rFonts w:ascii="Courier New" w:hAnsi="Courier New" w:hint="default"/>
      </w:rPr>
    </w:lvl>
    <w:lvl w:ilvl="8" w:tplc="B32C41B8">
      <w:start w:val="1"/>
      <w:numFmt w:val="bullet"/>
      <w:lvlText w:val=""/>
      <w:lvlJc w:val="left"/>
      <w:pPr>
        <w:ind w:left="6480" w:hanging="360"/>
      </w:pPr>
      <w:rPr>
        <w:rFonts w:ascii="Wingdings" w:hAnsi="Wingdings" w:hint="default"/>
      </w:rPr>
    </w:lvl>
  </w:abstractNum>
  <w:num w:numId="1" w16cid:durableId="1244997368">
    <w:abstractNumId w:val="0"/>
  </w:num>
  <w:num w:numId="2" w16cid:durableId="57555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86E0B"/>
    <w:rsid w:val="000C6A95"/>
    <w:rsid w:val="003833DF"/>
    <w:rsid w:val="00921C89"/>
    <w:rsid w:val="01438321"/>
    <w:rsid w:val="02B1BE88"/>
    <w:rsid w:val="0357537A"/>
    <w:rsid w:val="05790908"/>
    <w:rsid w:val="07852FAB"/>
    <w:rsid w:val="08B0A9CA"/>
    <w:rsid w:val="0DD462FE"/>
    <w:rsid w:val="11181493"/>
    <w:rsid w:val="12344181"/>
    <w:rsid w:val="18883094"/>
    <w:rsid w:val="1A2AE6C9"/>
    <w:rsid w:val="20E23AFB"/>
    <w:rsid w:val="228F0D6F"/>
    <w:rsid w:val="282E3395"/>
    <w:rsid w:val="2945367C"/>
    <w:rsid w:val="2A3A24BF"/>
    <w:rsid w:val="2B9D5275"/>
    <w:rsid w:val="2C8510E4"/>
    <w:rsid w:val="2DBA8845"/>
    <w:rsid w:val="35A99D37"/>
    <w:rsid w:val="39D59D44"/>
    <w:rsid w:val="3BCDC689"/>
    <w:rsid w:val="3CC2C209"/>
    <w:rsid w:val="3CCBEB20"/>
    <w:rsid w:val="3FFA62CB"/>
    <w:rsid w:val="40A137AC"/>
    <w:rsid w:val="40B0794A"/>
    <w:rsid w:val="40F163F7"/>
    <w:rsid w:val="4173E4BC"/>
    <w:rsid w:val="4180FC46"/>
    <w:rsid w:val="429E265B"/>
    <w:rsid w:val="431CCCA7"/>
    <w:rsid w:val="4323B27B"/>
    <w:rsid w:val="4332038D"/>
    <w:rsid w:val="464755DF"/>
    <w:rsid w:val="4B06FC75"/>
    <w:rsid w:val="4C286E0B"/>
    <w:rsid w:val="500A2309"/>
    <w:rsid w:val="50BA84D9"/>
    <w:rsid w:val="51A5F36A"/>
    <w:rsid w:val="535014DD"/>
    <w:rsid w:val="5687B59F"/>
    <w:rsid w:val="5712E223"/>
    <w:rsid w:val="5891E309"/>
    <w:rsid w:val="5BC983CB"/>
    <w:rsid w:val="5D65542C"/>
    <w:rsid w:val="5DAB7580"/>
    <w:rsid w:val="609CF4EE"/>
    <w:rsid w:val="610F4E06"/>
    <w:rsid w:val="62AB1E67"/>
    <w:rsid w:val="659E9D1B"/>
    <w:rsid w:val="67633D19"/>
    <w:rsid w:val="67ABF2AE"/>
    <w:rsid w:val="68751A03"/>
    <w:rsid w:val="68FF0D7A"/>
    <w:rsid w:val="691A5FEB"/>
    <w:rsid w:val="6AB6304C"/>
    <w:rsid w:val="6AE16861"/>
    <w:rsid w:val="6BE7951B"/>
    <w:rsid w:val="6C36AE3C"/>
    <w:rsid w:val="6DD27E9D"/>
    <w:rsid w:val="6E190923"/>
    <w:rsid w:val="6EB1DCA3"/>
    <w:rsid w:val="6F1F35DD"/>
    <w:rsid w:val="6F5C0C75"/>
    <w:rsid w:val="6F7534D2"/>
    <w:rsid w:val="70F50321"/>
    <w:rsid w:val="70F7DCD6"/>
    <w:rsid w:val="7150A9E5"/>
    <w:rsid w:val="72A5EFC0"/>
    <w:rsid w:val="72C92FB7"/>
    <w:rsid w:val="733CC257"/>
    <w:rsid w:val="73F2A700"/>
    <w:rsid w:val="7420DE0A"/>
    <w:rsid w:val="7441C021"/>
    <w:rsid w:val="74650018"/>
    <w:rsid w:val="75BCAE6B"/>
    <w:rsid w:val="75DD9082"/>
    <w:rsid w:val="76746319"/>
    <w:rsid w:val="772A47C2"/>
    <w:rsid w:val="77587ECC"/>
    <w:rsid w:val="777960E3"/>
    <w:rsid w:val="78C61823"/>
    <w:rsid w:val="7902EEBB"/>
    <w:rsid w:val="79153144"/>
    <w:rsid w:val="7FA48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E0B"/>
  <w15:chartTrackingRefBased/>
  <w15:docId w15:val="{A4BA093B-D6E9-4EC9-B7B7-ABE4BE7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farney@onslow.k12.nc.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merritt.onslow.k12.nc.us" TargetMode="External"/><Relationship Id="rId12" Type="http://schemas.openxmlformats.org/officeDocument/2006/relationships/hyperlink" Target="mailto:Jennifer.finazzo@onslow.k12.nc.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ncer.joseph@onslow.k12.nc.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ssica.bradley@onslow.k12.nc.us" TargetMode="External"/><Relationship Id="rId4" Type="http://schemas.openxmlformats.org/officeDocument/2006/relationships/webSettings" Target="webSettings.xml"/><Relationship Id="rId9" Type="http://schemas.openxmlformats.org/officeDocument/2006/relationships/hyperlink" Target="mailto:Katie.kilian@onslow.k12.nc.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Finazzo</dc:creator>
  <cp:keywords/>
  <dc:description/>
  <cp:lastModifiedBy>Spencer Joseph</cp:lastModifiedBy>
  <cp:revision>2</cp:revision>
  <dcterms:created xsi:type="dcterms:W3CDTF">2023-09-15T20:26:00Z</dcterms:created>
  <dcterms:modified xsi:type="dcterms:W3CDTF">2023-09-15T20:26:00Z</dcterms:modified>
</cp:coreProperties>
</file>