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210"/>
        <w:gridCol w:w="1219"/>
        <w:gridCol w:w="3101"/>
        <w:gridCol w:w="2633"/>
        <w:gridCol w:w="2042"/>
      </w:tblGrid>
      <w:tr w:rsidR="00340C1B" w14:paraId="6EF0872B" w14:textId="77777777" w:rsidTr="00AF2340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1219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3101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633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376948" w14:paraId="393F35B3" w14:textId="77777777" w:rsidTr="00AF2340">
        <w:tc>
          <w:tcPr>
            <w:tcW w:w="2745" w:type="dxa"/>
          </w:tcPr>
          <w:p w14:paraId="60E5E620" w14:textId="77777777" w:rsidR="00376948" w:rsidRDefault="003769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376948" w:rsidRDefault="003769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376948" w:rsidRDefault="003769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376948" w:rsidRPr="00340C1B" w:rsidRDefault="003769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vMerge w:val="restart"/>
            <w:textDirection w:val="btLr"/>
            <w:vAlign w:val="center"/>
          </w:tcPr>
          <w:p w14:paraId="66DA6120" w14:textId="77777777" w:rsidR="00376948" w:rsidRPr="00376948" w:rsidRDefault="00376948" w:rsidP="00376948">
            <w:pPr>
              <w:ind w:left="113" w:right="113"/>
              <w:jc w:val="center"/>
              <w:rPr>
                <w:rFonts w:cstheme="minorHAnsi"/>
                <w:sz w:val="40"/>
                <w:szCs w:val="40"/>
                <w:highlight w:val="yellow"/>
              </w:rPr>
            </w:pPr>
          </w:p>
          <w:p w14:paraId="13776FAF" w14:textId="08AC224A" w:rsidR="00376948" w:rsidRPr="00376948" w:rsidRDefault="00376948" w:rsidP="00376948">
            <w:pPr>
              <w:ind w:left="113" w:right="113"/>
              <w:jc w:val="center"/>
              <w:rPr>
                <w:rFonts w:cstheme="minorHAnsi"/>
                <w:sz w:val="40"/>
                <w:szCs w:val="40"/>
                <w:highlight w:val="yellow"/>
              </w:rPr>
            </w:pPr>
            <w:r>
              <w:rPr>
                <w:rFonts w:cstheme="minorHAnsi"/>
                <w:sz w:val="40"/>
                <w:szCs w:val="40"/>
                <w:highlight w:val="yellow"/>
              </w:rPr>
              <w:t>WORKDAY – NO SCHOOL FOR STUDENTS</w:t>
            </w:r>
          </w:p>
        </w:tc>
        <w:tc>
          <w:tcPr>
            <w:tcW w:w="7776" w:type="dxa"/>
            <w:gridSpan w:val="3"/>
          </w:tcPr>
          <w:p w14:paraId="175BD676" w14:textId="08BC3832" w:rsidR="00376948" w:rsidRPr="00340C1B" w:rsidRDefault="00376948" w:rsidP="00376948">
            <w:pPr>
              <w:rPr>
                <w:rFonts w:ascii="Century Gothic" w:hAnsi="Century Gothic"/>
                <w:sz w:val="24"/>
                <w:szCs w:val="24"/>
              </w:rPr>
            </w:pPr>
            <w:r>
              <w:t>NC.8.EE.7 Solve real-world and mathematical problems by writing and solving equations and inequalities in one variable. • Recognize linear equations in one variable as having one solution, infinitely many solutions, or no solutions. • Solve linear equations and inequalities including multi-step equations and inequalities with the same variable on both sides.</w:t>
            </w:r>
          </w:p>
        </w:tc>
      </w:tr>
      <w:tr w:rsidR="00376948" w14:paraId="43A1C8FB" w14:textId="77777777" w:rsidTr="00AF2340">
        <w:tc>
          <w:tcPr>
            <w:tcW w:w="2745" w:type="dxa"/>
          </w:tcPr>
          <w:p w14:paraId="3AB9F398" w14:textId="77777777" w:rsidR="00376948" w:rsidRDefault="003769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376948" w:rsidRDefault="003769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376948" w:rsidRDefault="003769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376948" w:rsidRPr="00340C1B" w:rsidRDefault="003769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vMerge/>
          </w:tcPr>
          <w:p w14:paraId="3A2AE71C" w14:textId="77777777" w:rsidR="00376948" w:rsidRPr="00340C1B" w:rsidRDefault="00376948" w:rsidP="7A9C2D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01" w:type="dxa"/>
          </w:tcPr>
          <w:p w14:paraId="1AF0E2B6" w14:textId="3E745216" w:rsidR="00376948" w:rsidRPr="00376948" w:rsidRDefault="00376948" w:rsidP="003769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can write and solve linear equations</w:t>
            </w:r>
          </w:p>
        </w:tc>
        <w:tc>
          <w:tcPr>
            <w:tcW w:w="4675" w:type="dxa"/>
            <w:gridSpan w:val="2"/>
          </w:tcPr>
          <w:p w14:paraId="02CE6914" w14:textId="46F86421" w:rsidR="00376948" w:rsidRPr="00376948" w:rsidRDefault="00376948" w:rsidP="003769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can solve equations with special cases and determine what type of solution they have</w:t>
            </w:r>
          </w:p>
        </w:tc>
      </w:tr>
      <w:tr w:rsidR="00376948" w14:paraId="345CAC7E" w14:textId="77777777" w:rsidTr="00AF2340">
        <w:tc>
          <w:tcPr>
            <w:tcW w:w="2745" w:type="dxa"/>
          </w:tcPr>
          <w:p w14:paraId="72338D41" w14:textId="77777777" w:rsidR="00376948" w:rsidRDefault="003769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376948" w:rsidRDefault="00376948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376948" w:rsidRDefault="003769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376948" w:rsidRPr="00340C1B" w:rsidRDefault="003769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vMerge/>
          </w:tcPr>
          <w:p w14:paraId="4C35A2AA" w14:textId="5399C642" w:rsidR="00376948" w:rsidRPr="00340C1B" w:rsidRDefault="00376948" w:rsidP="7A9C2D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01" w:type="dxa"/>
          </w:tcPr>
          <w:p w14:paraId="3628F33E" w14:textId="0A8B517C" w:rsidR="00376948" w:rsidRDefault="00376948" w:rsidP="003769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– Do Now – </w:t>
            </w:r>
            <w:r>
              <w:rPr>
                <w:rFonts w:cstheme="minorHAnsi"/>
              </w:rPr>
              <w:t>Write It Out Wednesday</w:t>
            </w:r>
            <w:r>
              <w:rPr>
                <w:rFonts w:cstheme="minorHAnsi"/>
              </w:rPr>
              <w:t xml:space="preserve"> </w:t>
            </w:r>
          </w:p>
          <w:p w14:paraId="6CC2141A" w14:textId="77777777" w:rsidR="00376948" w:rsidRDefault="00376948" w:rsidP="003769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– </w:t>
            </w:r>
            <w:r>
              <w:rPr>
                <w:rFonts w:cstheme="minorHAnsi"/>
              </w:rPr>
              <w:t>Gap Notes – Writing Linear Equations w/Variables on Both Sides</w:t>
            </w:r>
          </w:p>
          <w:p w14:paraId="40AE238F" w14:textId="19D2DD0D" w:rsidR="00376948" w:rsidRPr="00376948" w:rsidRDefault="00376948" w:rsidP="003769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– Practice – Writing Linear Equations w/Variables on Both Sides</w:t>
            </w:r>
          </w:p>
        </w:tc>
        <w:tc>
          <w:tcPr>
            <w:tcW w:w="2633" w:type="dxa"/>
          </w:tcPr>
          <w:p w14:paraId="23D4164C" w14:textId="527C29D0" w:rsidR="00376948" w:rsidRDefault="00376948" w:rsidP="003769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– Do Now – </w:t>
            </w:r>
            <w:r>
              <w:rPr>
                <w:rFonts w:cstheme="minorHAnsi"/>
              </w:rPr>
              <w:t>Throw Back Thursday</w:t>
            </w:r>
            <w:r>
              <w:rPr>
                <w:rFonts w:cstheme="minorHAnsi"/>
              </w:rPr>
              <w:t xml:space="preserve"> </w:t>
            </w:r>
          </w:p>
          <w:p w14:paraId="1C4875FD" w14:textId="77777777" w:rsidR="00376948" w:rsidRDefault="00376948" w:rsidP="003769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– </w:t>
            </w:r>
            <w:r>
              <w:rPr>
                <w:rFonts w:cstheme="minorHAnsi"/>
              </w:rPr>
              <w:t>Gap Notes – Equations w/Special Cases</w:t>
            </w:r>
          </w:p>
          <w:p w14:paraId="7396E995" w14:textId="1827C1AE" w:rsidR="00376948" w:rsidRPr="00376948" w:rsidRDefault="00376948" w:rsidP="003769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– Practice – Equations w/Special Cases</w:t>
            </w:r>
          </w:p>
        </w:tc>
        <w:tc>
          <w:tcPr>
            <w:tcW w:w="2042" w:type="dxa"/>
          </w:tcPr>
          <w:p w14:paraId="73BFB17D" w14:textId="1F5614C8" w:rsidR="00376948" w:rsidRDefault="00376948" w:rsidP="003769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– Do Now – </w:t>
            </w:r>
            <w:r>
              <w:rPr>
                <w:rFonts w:cstheme="minorHAnsi"/>
              </w:rPr>
              <w:t>Fluency Friday</w:t>
            </w:r>
          </w:p>
          <w:p w14:paraId="7F8BE1A6" w14:textId="6470E321" w:rsidR="00376948" w:rsidRPr="00376948" w:rsidRDefault="00376948" w:rsidP="003769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2 – Ready Math Lesson 1</w:t>
            </w:r>
            <w:r>
              <w:rPr>
                <w:rFonts w:cstheme="minorHAnsi"/>
              </w:rPr>
              <w:t>1</w:t>
            </w:r>
          </w:p>
        </w:tc>
      </w:tr>
      <w:tr w:rsidR="00376948" w14:paraId="6C7AEFB7" w14:textId="77777777" w:rsidTr="00AF2340">
        <w:tc>
          <w:tcPr>
            <w:tcW w:w="2745" w:type="dxa"/>
          </w:tcPr>
          <w:p w14:paraId="3360E0A1" w14:textId="77777777" w:rsidR="00376948" w:rsidRDefault="003769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376948" w:rsidRDefault="003769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376948" w:rsidRDefault="003769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376948" w:rsidRPr="00340C1B" w:rsidRDefault="003769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vMerge/>
          </w:tcPr>
          <w:p w14:paraId="2314F196" w14:textId="77777777" w:rsidR="00376948" w:rsidRPr="00340C1B" w:rsidRDefault="003769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01" w:type="dxa"/>
          </w:tcPr>
          <w:p w14:paraId="7584C5D4" w14:textId="3EDD1A2C" w:rsidR="00376948" w:rsidRPr="00376948" w:rsidRDefault="00376948" w:rsidP="003769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Practice – Writing Linear Equations w/Variables on Both Sides</w:t>
            </w:r>
          </w:p>
        </w:tc>
        <w:tc>
          <w:tcPr>
            <w:tcW w:w="2633" w:type="dxa"/>
          </w:tcPr>
          <w:p w14:paraId="01A65B04" w14:textId="7993352E" w:rsidR="00376948" w:rsidRPr="00376948" w:rsidRDefault="00376948" w:rsidP="003769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Practice – Equations w/Special Cases</w:t>
            </w:r>
          </w:p>
        </w:tc>
        <w:tc>
          <w:tcPr>
            <w:tcW w:w="2042" w:type="dxa"/>
          </w:tcPr>
          <w:p w14:paraId="65FE6BD0" w14:textId="2541F0C5" w:rsidR="00376948" w:rsidRPr="00376948" w:rsidRDefault="00376948" w:rsidP="003769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Ready Math Lesson 11</w:t>
            </w:r>
          </w:p>
        </w:tc>
      </w:tr>
      <w:tr w:rsidR="00376948" w14:paraId="45730FB0" w14:textId="77777777" w:rsidTr="00AF2340">
        <w:tc>
          <w:tcPr>
            <w:tcW w:w="2745" w:type="dxa"/>
          </w:tcPr>
          <w:p w14:paraId="684D6AFF" w14:textId="77777777" w:rsidR="00376948" w:rsidRDefault="003769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376948" w:rsidRDefault="003769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376948" w:rsidRDefault="003769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376948" w:rsidRPr="00340C1B" w:rsidRDefault="003769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vMerge/>
          </w:tcPr>
          <w:p w14:paraId="6607813E" w14:textId="77777777" w:rsidR="00376948" w:rsidRPr="00340C1B" w:rsidRDefault="0037694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76" w:type="dxa"/>
            <w:gridSpan w:val="3"/>
            <w:vAlign w:val="center"/>
          </w:tcPr>
          <w:p w14:paraId="3941EF44" w14:textId="77777777" w:rsidR="00376948" w:rsidRDefault="00376948" w:rsidP="003769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Spiral Review this Week</w:t>
            </w:r>
          </w:p>
          <w:p w14:paraId="6F902C33" w14:textId="77777777" w:rsidR="00376948" w:rsidRDefault="00376948" w:rsidP="003769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cstheme="minorHAnsi"/>
                <w:sz w:val="24"/>
                <w:szCs w:val="24"/>
              </w:rPr>
              <w:t>iReady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this Week</w:t>
            </w:r>
          </w:p>
          <w:p w14:paraId="4687090D" w14:textId="0193C038" w:rsidR="00AF2340" w:rsidRPr="00376948" w:rsidRDefault="00AF2340" w:rsidP="003769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340">
              <w:rPr>
                <w:rFonts w:cstheme="minorHAnsi"/>
                <w:sz w:val="24"/>
                <w:szCs w:val="24"/>
                <w:highlight w:val="green"/>
              </w:rPr>
              <w:t>UNIT 4 TEST MONDAY 1/29/24</w:t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2FAE" w14:textId="77777777" w:rsidR="00AB174D" w:rsidRDefault="00AB174D" w:rsidP="00340C1B">
      <w:pPr>
        <w:spacing w:after="0" w:line="240" w:lineRule="auto"/>
      </w:pPr>
      <w:r>
        <w:separator/>
      </w:r>
    </w:p>
  </w:endnote>
  <w:endnote w:type="continuationSeparator" w:id="0">
    <w:p w14:paraId="681D0BD6" w14:textId="77777777" w:rsidR="00AB174D" w:rsidRDefault="00AB174D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723F" w14:textId="77777777" w:rsidR="00AB174D" w:rsidRDefault="00AB174D" w:rsidP="00340C1B">
      <w:pPr>
        <w:spacing w:after="0" w:line="240" w:lineRule="auto"/>
      </w:pPr>
      <w:r>
        <w:separator/>
      </w:r>
    </w:p>
  </w:footnote>
  <w:footnote w:type="continuationSeparator" w:id="0">
    <w:p w14:paraId="6B7A1638" w14:textId="77777777" w:rsidR="00AB174D" w:rsidRDefault="00AB174D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CFDB" w14:textId="77777777" w:rsidR="00B460F7" w:rsidRPr="00050D9C" w:rsidRDefault="00B460F7" w:rsidP="00B460F7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Week-At-A-Glance</w:t>
    </w:r>
  </w:p>
  <w:p w14:paraId="512DD269" w14:textId="77777777" w:rsidR="00B460F7" w:rsidRPr="00050D9C" w:rsidRDefault="00B460F7" w:rsidP="00B460F7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H. Wells Math 8</w:t>
    </w:r>
  </w:p>
  <w:p w14:paraId="65EDD56B" w14:textId="514CBEF5" w:rsidR="00B460F7" w:rsidRPr="00936907" w:rsidRDefault="00B460F7" w:rsidP="00B460F7">
    <w:pPr>
      <w:pStyle w:val="Header"/>
      <w:jc w:val="center"/>
    </w:pPr>
    <w:r w:rsidRPr="00050D9C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1/</w:t>
    </w:r>
    <w:r w:rsidR="00376948">
      <w:rPr>
        <w:rFonts w:ascii="Amasis MT Pro Black" w:hAnsi="Amasis MT Pro Black"/>
        <w:sz w:val="28"/>
        <w:szCs w:val="28"/>
      </w:rPr>
      <w:t>22</w:t>
    </w:r>
    <w:r>
      <w:rPr>
        <w:rFonts w:ascii="Amasis MT Pro Black" w:hAnsi="Amasis MT Pro Black"/>
        <w:sz w:val="28"/>
        <w:szCs w:val="28"/>
      </w:rPr>
      <w:t>/24</w:t>
    </w:r>
    <w:r w:rsidRPr="00050D9C">
      <w:rPr>
        <w:rFonts w:ascii="Amasis MT Pro Black" w:hAnsi="Amasis MT Pro Black"/>
        <w:sz w:val="28"/>
        <w:szCs w:val="28"/>
      </w:rPr>
      <w:t xml:space="preserve"> thru </w:t>
    </w:r>
    <w:r>
      <w:rPr>
        <w:rFonts w:ascii="Amasis MT Pro Black" w:hAnsi="Amasis MT Pro Black"/>
        <w:sz w:val="28"/>
        <w:szCs w:val="28"/>
      </w:rPr>
      <w:t>1/</w:t>
    </w:r>
    <w:r w:rsidR="00376948">
      <w:rPr>
        <w:rFonts w:ascii="Amasis MT Pro Black" w:hAnsi="Amasis MT Pro Black"/>
        <w:sz w:val="28"/>
        <w:szCs w:val="28"/>
      </w:rPr>
      <w:t>26</w:t>
    </w:r>
    <w:r>
      <w:rPr>
        <w:rFonts w:ascii="Amasis MT Pro Black" w:hAnsi="Amasis MT Pro Black"/>
        <w:sz w:val="28"/>
        <w:szCs w:val="28"/>
      </w:rPr>
      <w:t>/24</w:t>
    </w:r>
  </w:p>
  <w:p w14:paraId="54C01F8B" w14:textId="7DA7E637" w:rsidR="00340C1B" w:rsidRPr="00B460F7" w:rsidRDefault="00340C1B" w:rsidP="00B460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1F48EA"/>
    <w:rsid w:val="00340C1B"/>
    <w:rsid w:val="00353E32"/>
    <w:rsid w:val="00376948"/>
    <w:rsid w:val="00562A14"/>
    <w:rsid w:val="00566B5D"/>
    <w:rsid w:val="006B762A"/>
    <w:rsid w:val="00894287"/>
    <w:rsid w:val="00953316"/>
    <w:rsid w:val="00A36D8B"/>
    <w:rsid w:val="00A81E13"/>
    <w:rsid w:val="00AB174D"/>
    <w:rsid w:val="00AF2340"/>
    <w:rsid w:val="00B460F7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3</cp:revision>
  <dcterms:created xsi:type="dcterms:W3CDTF">2024-01-21T20:53:00Z</dcterms:created>
  <dcterms:modified xsi:type="dcterms:W3CDTF">2024-01-21T21:03:00Z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