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85" w:rsidRDefault="00A24585" w:rsidP="00630936">
      <w:pPr>
        <w:rPr>
          <w:rFonts w:ascii="Times New Roman" w:hAnsi="Times New Roman" w:cs="Times New Roman"/>
          <w:b/>
          <w:sz w:val="24"/>
          <w:szCs w:val="24"/>
        </w:rPr>
      </w:pPr>
    </w:p>
    <w:p w:rsidR="00697136" w:rsidRPr="00A754BD" w:rsidRDefault="00697136" w:rsidP="00697136">
      <w:pPr>
        <w:jc w:val="center"/>
        <w:rPr>
          <w:rFonts w:ascii="Times New Roman" w:hAnsi="Times New Roman" w:cs="Times New Roman"/>
          <w:b/>
          <w:sz w:val="24"/>
          <w:szCs w:val="24"/>
        </w:rPr>
      </w:pPr>
      <w:r w:rsidRPr="00A754BD">
        <w:rPr>
          <w:rFonts w:ascii="Times New Roman" w:hAnsi="Times New Roman" w:cs="Times New Roman"/>
          <w:b/>
          <w:sz w:val="24"/>
          <w:szCs w:val="24"/>
        </w:rPr>
        <w:t xml:space="preserve">MEDICALLY FRAGILE </w:t>
      </w:r>
      <w:r w:rsidR="00143340" w:rsidRPr="00A754BD">
        <w:rPr>
          <w:rFonts w:ascii="Times New Roman" w:hAnsi="Times New Roman" w:cs="Times New Roman"/>
          <w:b/>
          <w:sz w:val="24"/>
          <w:szCs w:val="24"/>
        </w:rPr>
        <w:t>DEFINITION</w:t>
      </w:r>
    </w:p>
    <w:p w:rsidR="00E975EF" w:rsidRPr="00A754BD" w:rsidRDefault="00697136" w:rsidP="00E11902">
      <w:pPr>
        <w:pStyle w:val="Default"/>
        <w:jc w:val="both"/>
      </w:pPr>
      <w:r w:rsidRPr="00A754BD">
        <w:t xml:space="preserve">According to the </w:t>
      </w:r>
      <w:r w:rsidR="00E975EF" w:rsidRPr="00A754BD">
        <w:t xml:space="preserve">North Carolina Department of Public Instruction’s Office of Curriculum and School Reform </w:t>
      </w:r>
      <w:r w:rsidR="00E975EF" w:rsidRPr="00A754BD">
        <w:rPr>
          <w:u w:val="single"/>
        </w:rPr>
        <w:t>School Attendance and Student Accounting Manual 2010-2011</w:t>
      </w:r>
      <w:r w:rsidR="00E975EF" w:rsidRPr="00A754BD">
        <w:t>, students who are medically fragile are frequently absent from school, and their absences are directly related to their severe or life threatening physical condition.</w:t>
      </w:r>
    </w:p>
    <w:p w:rsidR="00E975EF" w:rsidRPr="00A754BD" w:rsidRDefault="00E975EF" w:rsidP="00E975EF">
      <w:pPr>
        <w:pStyle w:val="Default"/>
        <w:jc w:val="both"/>
      </w:pPr>
      <w:r w:rsidRPr="00A754BD">
        <w:t xml:space="preserve"> </w:t>
      </w:r>
    </w:p>
    <w:p w:rsidR="00E975EF" w:rsidRPr="00A754BD" w:rsidRDefault="00E975EF" w:rsidP="00E975EF">
      <w:pPr>
        <w:pStyle w:val="Default"/>
        <w:jc w:val="both"/>
      </w:pPr>
      <w:r w:rsidRPr="00A754BD">
        <w:t xml:space="preserve">A </w:t>
      </w:r>
      <w:r w:rsidRPr="00A754BD">
        <w:rPr>
          <w:b/>
        </w:rPr>
        <w:t>medically fragile</w:t>
      </w:r>
      <w:r w:rsidRPr="00A754BD">
        <w:t xml:space="preserve"> student is identified as follows:</w:t>
      </w:r>
    </w:p>
    <w:p w:rsidR="00E975EF" w:rsidRPr="00A754BD" w:rsidRDefault="00E975EF" w:rsidP="00E975EF">
      <w:pPr>
        <w:pStyle w:val="Default"/>
        <w:jc w:val="both"/>
      </w:pPr>
      <w:r w:rsidRPr="00A754BD">
        <w:t xml:space="preserve"> </w:t>
      </w:r>
    </w:p>
    <w:p w:rsidR="00E975EF" w:rsidRPr="00A754BD" w:rsidRDefault="00E975EF" w:rsidP="00E975EF">
      <w:pPr>
        <w:pStyle w:val="Default"/>
        <w:ind w:left="288" w:right="288"/>
        <w:jc w:val="both"/>
      </w:pPr>
      <w:r w:rsidRPr="00A754BD">
        <w:t xml:space="preserve">A student who qualifies for special education in one of the existing categories of disability and for whom a licensed medical doctor has provided documentation that an associated or accompanying chronic illness is </w:t>
      </w:r>
      <w:proofErr w:type="gramStart"/>
      <w:r w:rsidRPr="00A754BD">
        <w:t>so</w:t>
      </w:r>
      <w:proofErr w:type="gramEnd"/>
      <w:r w:rsidRPr="00A754BD">
        <w:t xml:space="preserve"> severe as to affect the student’s school attendance. A medically fragile student is one whose illness frequently places him/her in life threatening situations. In addition, he/she may be technology-dependent for life support systems, i.e., tracheotomy, </w:t>
      </w:r>
      <w:proofErr w:type="spellStart"/>
      <w:r w:rsidRPr="00A754BD">
        <w:t>gastrostomy</w:t>
      </w:r>
      <w:proofErr w:type="spellEnd"/>
      <w:r w:rsidRPr="00A754BD">
        <w:t xml:space="preserve">, etc. </w:t>
      </w:r>
    </w:p>
    <w:p w:rsidR="00E975EF" w:rsidRPr="00A754BD" w:rsidRDefault="00E975EF" w:rsidP="00E11902">
      <w:pPr>
        <w:spacing w:after="0" w:line="240" w:lineRule="auto"/>
        <w:rPr>
          <w:rFonts w:ascii="Times New Roman" w:hAnsi="Times New Roman" w:cs="Times New Roman"/>
          <w:sz w:val="24"/>
          <w:szCs w:val="24"/>
        </w:rPr>
      </w:pPr>
    </w:p>
    <w:p w:rsidR="00697136" w:rsidRPr="00A754BD" w:rsidRDefault="00E975EF" w:rsidP="00E11902">
      <w:pPr>
        <w:spacing w:after="0" w:line="240" w:lineRule="auto"/>
        <w:ind w:left="288" w:right="288"/>
        <w:rPr>
          <w:rFonts w:ascii="Times New Roman" w:hAnsi="Times New Roman" w:cs="Times New Roman"/>
          <w:sz w:val="24"/>
          <w:szCs w:val="24"/>
        </w:rPr>
      </w:pPr>
      <w:r w:rsidRPr="00A754BD">
        <w:rPr>
          <w:rFonts w:ascii="Times New Roman" w:hAnsi="Times New Roman" w:cs="Times New Roman"/>
          <w:sz w:val="24"/>
          <w:szCs w:val="24"/>
        </w:rPr>
        <w:t>Rare instances may exist in which a child does not qualify for special education as defined in the Individuals with Disabilities Education Act (IDEA). However, the child would unquestionably meet the definition of disabled under Section 504 of the Rehabilitation Act of 1973, and thus would be eligible for consideration as a medically fragile student.</w:t>
      </w:r>
    </w:p>
    <w:p w:rsidR="00143340" w:rsidRPr="00143340" w:rsidRDefault="00143340" w:rsidP="00E11902">
      <w:pPr>
        <w:spacing w:after="0" w:line="240" w:lineRule="auto"/>
        <w:ind w:left="288" w:right="288"/>
        <w:rPr>
          <w:rFonts w:ascii="Times New Roman" w:hAnsi="Times New Roman" w:cs="Times New Roman"/>
          <w:sz w:val="20"/>
          <w:szCs w:val="20"/>
        </w:rPr>
      </w:pPr>
    </w:p>
    <w:p w:rsidR="00143340" w:rsidRDefault="00143340" w:rsidP="00E11902">
      <w:pPr>
        <w:spacing w:after="0" w:line="240" w:lineRule="auto"/>
        <w:ind w:left="288" w:right="288"/>
        <w:rPr>
          <w:rFonts w:ascii="Times New Roman" w:hAnsi="Times New Roman" w:cs="Times New Roman"/>
          <w:sz w:val="20"/>
          <w:szCs w:val="20"/>
        </w:rPr>
      </w:pPr>
    </w:p>
    <w:p w:rsidR="00A754BD" w:rsidRDefault="00143340" w:rsidP="00143340">
      <w:pPr>
        <w:spacing w:after="0" w:line="240" w:lineRule="auto"/>
        <w:ind w:right="288"/>
        <w:jc w:val="center"/>
        <w:rPr>
          <w:rFonts w:ascii="Times New Roman" w:hAnsi="Times New Roman" w:cs="Times New Roman"/>
          <w:b/>
          <w:sz w:val="24"/>
          <w:szCs w:val="24"/>
        </w:rPr>
      </w:pPr>
      <w:r w:rsidRPr="00A754BD">
        <w:rPr>
          <w:rFonts w:ascii="Times New Roman" w:hAnsi="Times New Roman" w:cs="Times New Roman"/>
          <w:b/>
          <w:sz w:val="24"/>
          <w:szCs w:val="24"/>
        </w:rPr>
        <w:t xml:space="preserve">PROCESS FOR RESPONDING TO REQUESTS FOR </w:t>
      </w:r>
    </w:p>
    <w:p w:rsidR="00143340" w:rsidRPr="00A754BD" w:rsidRDefault="00143340" w:rsidP="00143340">
      <w:pPr>
        <w:spacing w:after="0" w:line="240" w:lineRule="auto"/>
        <w:ind w:right="288"/>
        <w:jc w:val="center"/>
        <w:rPr>
          <w:rFonts w:ascii="Times New Roman" w:hAnsi="Times New Roman" w:cs="Times New Roman"/>
          <w:b/>
          <w:sz w:val="24"/>
          <w:szCs w:val="24"/>
        </w:rPr>
      </w:pPr>
      <w:r w:rsidRPr="00A754BD">
        <w:rPr>
          <w:rFonts w:ascii="Times New Roman" w:hAnsi="Times New Roman" w:cs="Times New Roman"/>
          <w:b/>
          <w:sz w:val="24"/>
          <w:szCs w:val="24"/>
        </w:rPr>
        <w:t>MEDICALLY FRAGILE STATUS</w:t>
      </w:r>
    </w:p>
    <w:p w:rsidR="00143340" w:rsidRDefault="00143340" w:rsidP="00143340">
      <w:pPr>
        <w:spacing w:after="0" w:line="240" w:lineRule="auto"/>
        <w:ind w:right="288"/>
        <w:jc w:val="center"/>
        <w:rPr>
          <w:rFonts w:ascii="Times New Roman" w:hAnsi="Times New Roman" w:cs="Times New Roman"/>
          <w:b/>
          <w:sz w:val="20"/>
          <w:szCs w:val="20"/>
        </w:rPr>
      </w:pPr>
    </w:p>
    <w:p w:rsidR="00143340" w:rsidRPr="00A754BD" w:rsidRDefault="00143340" w:rsidP="00143340">
      <w:pPr>
        <w:pStyle w:val="ListParagraph"/>
        <w:numPr>
          <w:ilvl w:val="0"/>
          <w:numId w:val="1"/>
        </w:numPr>
        <w:spacing w:after="0" w:line="240" w:lineRule="auto"/>
        <w:ind w:right="288"/>
        <w:rPr>
          <w:rFonts w:ascii="Times New Roman" w:hAnsi="Times New Roman" w:cs="Times New Roman"/>
          <w:sz w:val="24"/>
          <w:szCs w:val="24"/>
        </w:rPr>
      </w:pPr>
      <w:r w:rsidRPr="00A754BD">
        <w:rPr>
          <w:rFonts w:ascii="Times New Roman" w:hAnsi="Times New Roman" w:cs="Times New Roman"/>
          <w:sz w:val="24"/>
          <w:szCs w:val="24"/>
        </w:rPr>
        <w:t>Requests for Medically Fragile status are immediately submitted to School Nurse</w:t>
      </w:r>
    </w:p>
    <w:p w:rsidR="00143340" w:rsidRPr="00A754BD" w:rsidRDefault="00143340" w:rsidP="00143340">
      <w:pPr>
        <w:pStyle w:val="ListParagraph"/>
        <w:numPr>
          <w:ilvl w:val="0"/>
          <w:numId w:val="1"/>
        </w:numPr>
        <w:spacing w:after="0" w:line="240" w:lineRule="auto"/>
        <w:ind w:right="288"/>
        <w:rPr>
          <w:rFonts w:ascii="Times New Roman" w:hAnsi="Times New Roman" w:cs="Times New Roman"/>
          <w:sz w:val="24"/>
          <w:szCs w:val="24"/>
        </w:rPr>
      </w:pPr>
      <w:r w:rsidRPr="00A754BD">
        <w:rPr>
          <w:rFonts w:ascii="Times New Roman" w:hAnsi="Times New Roman" w:cs="Times New Roman"/>
          <w:sz w:val="24"/>
          <w:szCs w:val="24"/>
        </w:rPr>
        <w:t xml:space="preserve">School nurse follows up with obtaining Medical Release for Confidential Information </w:t>
      </w:r>
    </w:p>
    <w:p w:rsidR="00143340" w:rsidRPr="00A754BD" w:rsidRDefault="00143340" w:rsidP="00143340">
      <w:pPr>
        <w:pStyle w:val="ListParagraph"/>
        <w:numPr>
          <w:ilvl w:val="0"/>
          <w:numId w:val="1"/>
        </w:numPr>
        <w:spacing w:after="0" w:line="240" w:lineRule="auto"/>
        <w:ind w:right="288"/>
        <w:rPr>
          <w:rFonts w:ascii="Times New Roman" w:hAnsi="Times New Roman" w:cs="Times New Roman"/>
          <w:sz w:val="24"/>
          <w:szCs w:val="24"/>
        </w:rPr>
      </w:pPr>
      <w:r w:rsidRPr="00A754BD">
        <w:rPr>
          <w:rFonts w:ascii="Times New Roman" w:hAnsi="Times New Roman" w:cs="Times New Roman"/>
          <w:sz w:val="24"/>
          <w:szCs w:val="24"/>
        </w:rPr>
        <w:t>School nurse follows up with physician with Medically Fragile Verification Form</w:t>
      </w:r>
    </w:p>
    <w:p w:rsidR="00143340" w:rsidRDefault="00143340" w:rsidP="00143340">
      <w:pPr>
        <w:pStyle w:val="ListParagraph"/>
        <w:numPr>
          <w:ilvl w:val="0"/>
          <w:numId w:val="1"/>
        </w:numPr>
        <w:spacing w:after="0" w:line="240" w:lineRule="auto"/>
        <w:ind w:right="288"/>
        <w:rPr>
          <w:rFonts w:ascii="Times New Roman" w:hAnsi="Times New Roman" w:cs="Times New Roman"/>
          <w:sz w:val="24"/>
          <w:szCs w:val="24"/>
        </w:rPr>
      </w:pPr>
      <w:r w:rsidRPr="00A754BD">
        <w:rPr>
          <w:rFonts w:ascii="Times New Roman" w:hAnsi="Times New Roman" w:cs="Times New Roman"/>
          <w:sz w:val="24"/>
          <w:szCs w:val="24"/>
        </w:rPr>
        <w:t>School Nurse initiates IEP or Section 504 meeting – must be IEP / Section 504</w:t>
      </w:r>
      <w:r w:rsidR="00AC0053">
        <w:rPr>
          <w:rFonts w:ascii="Times New Roman" w:hAnsi="Times New Roman" w:cs="Times New Roman"/>
          <w:sz w:val="24"/>
          <w:szCs w:val="24"/>
        </w:rPr>
        <w:t xml:space="preserve"> / attendance committee</w:t>
      </w:r>
      <w:r w:rsidRPr="00A754BD">
        <w:rPr>
          <w:rFonts w:ascii="Times New Roman" w:hAnsi="Times New Roman" w:cs="Times New Roman"/>
          <w:sz w:val="24"/>
          <w:szCs w:val="24"/>
        </w:rPr>
        <w:t xml:space="preserve"> team member for medically fragile students</w:t>
      </w:r>
    </w:p>
    <w:p w:rsidR="00073880" w:rsidRDefault="00073880" w:rsidP="00143340">
      <w:pPr>
        <w:pStyle w:val="ListParagraph"/>
        <w:numPr>
          <w:ilvl w:val="0"/>
          <w:numId w:val="1"/>
        </w:numPr>
        <w:spacing w:after="0" w:line="240" w:lineRule="auto"/>
        <w:ind w:right="288"/>
        <w:rPr>
          <w:rFonts w:ascii="Times New Roman" w:hAnsi="Times New Roman" w:cs="Times New Roman"/>
          <w:sz w:val="24"/>
          <w:szCs w:val="24"/>
        </w:rPr>
      </w:pPr>
      <w:r>
        <w:rPr>
          <w:rFonts w:ascii="Times New Roman" w:hAnsi="Times New Roman" w:cs="Times New Roman"/>
          <w:sz w:val="24"/>
          <w:szCs w:val="24"/>
        </w:rPr>
        <w:t>School nurse trains NCWISE Coordinator</w:t>
      </w:r>
    </w:p>
    <w:p w:rsidR="00073880" w:rsidRDefault="00073880" w:rsidP="00143340">
      <w:pPr>
        <w:pStyle w:val="ListParagraph"/>
        <w:numPr>
          <w:ilvl w:val="0"/>
          <w:numId w:val="1"/>
        </w:numPr>
        <w:spacing w:after="0" w:line="240" w:lineRule="auto"/>
        <w:ind w:right="288"/>
        <w:rPr>
          <w:rFonts w:ascii="Times New Roman" w:hAnsi="Times New Roman" w:cs="Times New Roman"/>
          <w:sz w:val="24"/>
          <w:szCs w:val="24"/>
        </w:rPr>
      </w:pPr>
      <w:r w:rsidRPr="009F6D2F">
        <w:rPr>
          <w:rFonts w:ascii="Times New Roman" w:hAnsi="Times New Roman" w:cs="Times New Roman"/>
          <w:sz w:val="24"/>
          <w:szCs w:val="24"/>
        </w:rPr>
        <w:t>Parents must write a note</w:t>
      </w:r>
      <w:r>
        <w:rPr>
          <w:rFonts w:ascii="Times New Roman" w:hAnsi="Times New Roman" w:cs="Times New Roman"/>
          <w:sz w:val="24"/>
          <w:szCs w:val="24"/>
        </w:rPr>
        <w:t xml:space="preserve"> within five school days following the students return to </w:t>
      </w:r>
      <w:proofErr w:type="gramStart"/>
      <w:r>
        <w:rPr>
          <w:rFonts w:ascii="Times New Roman" w:hAnsi="Times New Roman" w:cs="Times New Roman"/>
          <w:sz w:val="24"/>
          <w:szCs w:val="24"/>
        </w:rPr>
        <w:t>school</w:t>
      </w:r>
      <w:proofErr w:type="gramEnd"/>
      <w:r w:rsidRPr="009F6D2F">
        <w:rPr>
          <w:rFonts w:ascii="Times New Roman" w:hAnsi="Times New Roman" w:cs="Times New Roman"/>
          <w:sz w:val="24"/>
          <w:szCs w:val="24"/>
        </w:rPr>
        <w:t xml:space="preserve"> regarding the reason for each absence</w:t>
      </w:r>
      <w:r>
        <w:rPr>
          <w:rFonts w:ascii="Times New Roman" w:hAnsi="Times New Roman" w:cs="Times New Roman"/>
          <w:sz w:val="24"/>
          <w:szCs w:val="24"/>
        </w:rPr>
        <w:t xml:space="preserve"> for which coding as medically fragile is being requested.</w:t>
      </w:r>
      <w:r w:rsidRPr="009F6D2F">
        <w:rPr>
          <w:rFonts w:ascii="Times New Roman" w:hAnsi="Times New Roman" w:cs="Times New Roman"/>
          <w:sz w:val="24"/>
          <w:szCs w:val="24"/>
        </w:rPr>
        <w:t xml:space="preserve"> </w:t>
      </w:r>
      <w:r>
        <w:rPr>
          <w:rFonts w:ascii="Times New Roman" w:hAnsi="Times New Roman" w:cs="Times New Roman"/>
          <w:sz w:val="24"/>
          <w:szCs w:val="24"/>
        </w:rPr>
        <w:t>The</w:t>
      </w:r>
      <w:r w:rsidRPr="009F6D2F">
        <w:rPr>
          <w:rFonts w:ascii="Times New Roman" w:hAnsi="Times New Roman" w:cs="Times New Roman"/>
          <w:sz w:val="24"/>
          <w:szCs w:val="24"/>
        </w:rPr>
        <w:t xml:space="preserve"> </w:t>
      </w:r>
      <w:r>
        <w:rPr>
          <w:rFonts w:ascii="Times New Roman" w:hAnsi="Times New Roman" w:cs="Times New Roman"/>
          <w:sz w:val="24"/>
          <w:szCs w:val="24"/>
        </w:rPr>
        <w:t>reason for the absence</w:t>
      </w:r>
      <w:r w:rsidRPr="009F6D2F">
        <w:rPr>
          <w:rFonts w:ascii="Times New Roman" w:hAnsi="Times New Roman" w:cs="Times New Roman"/>
          <w:sz w:val="24"/>
          <w:szCs w:val="24"/>
        </w:rPr>
        <w:t xml:space="preserve"> must be related to the medically fragile status.  </w:t>
      </w:r>
    </w:p>
    <w:p w:rsidR="00073880" w:rsidRPr="00A754BD" w:rsidRDefault="00073880" w:rsidP="00143340">
      <w:pPr>
        <w:pStyle w:val="ListParagraph"/>
        <w:numPr>
          <w:ilvl w:val="0"/>
          <w:numId w:val="1"/>
        </w:numPr>
        <w:spacing w:after="0" w:line="240" w:lineRule="auto"/>
        <w:ind w:right="288"/>
        <w:rPr>
          <w:rFonts w:ascii="Times New Roman" w:hAnsi="Times New Roman" w:cs="Times New Roman"/>
          <w:sz w:val="24"/>
          <w:szCs w:val="24"/>
        </w:rPr>
      </w:pPr>
      <w:r>
        <w:rPr>
          <w:rFonts w:ascii="Times New Roman" w:hAnsi="Times New Roman" w:cs="Times New Roman"/>
          <w:sz w:val="24"/>
          <w:szCs w:val="24"/>
        </w:rPr>
        <w:t>NCWISE Coordinator alerts school nurse if medically fragile related absences begin to exceed expectation as per Medically Fragile Verification Form</w:t>
      </w:r>
    </w:p>
    <w:p w:rsidR="009F6D2F" w:rsidRDefault="00143340" w:rsidP="009F6D2F">
      <w:pPr>
        <w:pStyle w:val="ListParagraph"/>
        <w:numPr>
          <w:ilvl w:val="0"/>
          <w:numId w:val="1"/>
        </w:numPr>
        <w:spacing w:after="0" w:line="240" w:lineRule="auto"/>
        <w:ind w:right="288"/>
        <w:rPr>
          <w:rFonts w:ascii="Times New Roman" w:hAnsi="Times New Roman" w:cs="Times New Roman"/>
          <w:sz w:val="24"/>
          <w:szCs w:val="24"/>
        </w:rPr>
      </w:pPr>
      <w:r w:rsidRPr="00A754BD">
        <w:rPr>
          <w:rFonts w:ascii="Times New Roman" w:hAnsi="Times New Roman" w:cs="Times New Roman"/>
          <w:sz w:val="24"/>
          <w:szCs w:val="24"/>
        </w:rPr>
        <w:t>School Nurse periodically checks parent excuses and absence history</w:t>
      </w:r>
      <w:r w:rsidR="00A754BD" w:rsidRPr="00A754BD">
        <w:rPr>
          <w:rFonts w:ascii="Times New Roman" w:hAnsi="Times New Roman" w:cs="Times New Roman"/>
          <w:sz w:val="24"/>
          <w:szCs w:val="24"/>
        </w:rPr>
        <w:t xml:space="preserve"> and collaborates with</w:t>
      </w:r>
      <w:r w:rsidR="00FF0D17">
        <w:rPr>
          <w:rFonts w:ascii="Times New Roman" w:hAnsi="Times New Roman" w:cs="Times New Roman"/>
          <w:sz w:val="24"/>
          <w:szCs w:val="24"/>
        </w:rPr>
        <w:t xml:space="preserve"> attendance committees,</w:t>
      </w:r>
      <w:r w:rsidR="00A754BD" w:rsidRPr="00A754BD">
        <w:rPr>
          <w:rFonts w:ascii="Times New Roman" w:hAnsi="Times New Roman" w:cs="Times New Roman"/>
          <w:sz w:val="24"/>
          <w:szCs w:val="24"/>
        </w:rPr>
        <w:t xml:space="preserve"> IEP</w:t>
      </w:r>
      <w:r w:rsidR="00FF0D17">
        <w:rPr>
          <w:rFonts w:ascii="Times New Roman" w:hAnsi="Times New Roman" w:cs="Times New Roman"/>
          <w:sz w:val="24"/>
          <w:szCs w:val="24"/>
        </w:rPr>
        <w:t xml:space="preserve"> case managers,</w:t>
      </w:r>
      <w:r w:rsidR="00A754BD" w:rsidRPr="00A754BD">
        <w:rPr>
          <w:rFonts w:ascii="Times New Roman" w:hAnsi="Times New Roman" w:cs="Times New Roman"/>
          <w:sz w:val="24"/>
          <w:szCs w:val="24"/>
        </w:rPr>
        <w:t xml:space="preserve"> and Section 504 case managers</w:t>
      </w:r>
    </w:p>
    <w:p w:rsidR="00143340" w:rsidRPr="009F6D2F" w:rsidRDefault="009F6D2F" w:rsidP="009F6D2F">
      <w:pPr>
        <w:pStyle w:val="ListParagraph"/>
        <w:numPr>
          <w:ilvl w:val="0"/>
          <w:numId w:val="1"/>
        </w:numPr>
        <w:spacing w:after="0" w:line="240" w:lineRule="auto"/>
        <w:ind w:right="288"/>
        <w:rPr>
          <w:rFonts w:ascii="Times New Roman" w:hAnsi="Times New Roman" w:cs="Times New Roman"/>
          <w:sz w:val="24"/>
          <w:szCs w:val="24"/>
        </w:rPr>
      </w:pPr>
      <w:r w:rsidRPr="009F6D2F">
        <w:rPr>
          <w:rFonts w:ascii="Times New Roman" w:hAnsi="Times New Roman" w:cs="Times New Roman"/>
          <w:sz w:val="24"/>
          <w:szCs w:val="24"/>
        </w:rPr>
        <w:t xml:space="preserve">Should absences exceed what should reasonably be expected according to the Medically Fragile Verification Form, </w:t>
      </w:r>
      <w:r>
        <w:rPr>
          <w:rFonts w:ascii="Times New Roman" w:hAnsi="Times New Roman" w:cs="Times New Roman"/>
          <w:sz w:val="24"/>
          <w:szCs w:val="24"/>
        </w:rPr>
        <w:t xml:space="preserve">the School Nurse will follow up with the parents/guardian, physician, and </w:t>
      </w:r>
      <w:r w:rsidR="00622078">
        <w:rPr>
          <w:rFonts w:ascii="Times New Roman" w:hAnsi="Times New Roman" w:cs="Times New Roman"/>
          <w:sz w:val="24"/>
          <w:szCs w:val="24"/>
        </w:rPr>
        <w:t>team or committee</w:t>
      </w:r>
      <w:r w:rsidRPr="009F6D2F">
        <w:rPr>
          <w:rFonts w:ascii="Times New Roman" w:hAnsi="Times New Roman" w:cs="Times New Roman"/>
          <w:sz w:val="24"/>
          <w:szCs w:val="24"/>
        </w:rPr>
        <w:t>.</w:t>
      </w:r>
      <w:r w:rsidR="00143340" w:rsidRPr="009F6D2F">
        <w:rPr>
          <w:rFonts w:ascii="Times New Roman" w:hAnsi="Times New Roman" w:cs="Times New Roman"/>
          <w:sz w:val="24"/>
          <w:szCs w:val="24"/>
        </w:rPr>
        <w:t xml:space="preserve"> </w:t>
      </w:r>
    </w:p>
    <w:p w:rsidR="00143340" w:rsidRPr="00143340" w:rsidRDefault="00143340" w:rsidP="00143340">
      <w:pPr>
        <w:spacing w:after="0" w:line="240" w:lineRule="auto"/>
        <w:ind w:right="288"/>
        <w:jc w:val="center"/>
        <w:rPr>
          <w:rFonts w:ascii="Times New Roman" w:hAnsi="Times New Roman" w:cs="Times New Roman"/>
          <w:sz w:val="20"/>
          <w:szCs w:val="20"/>
        </w:rPr>
      </w:pPr>
    </w:p>
    <w:p w:rsidR="00143340" w:rsidRDefault="00143340" w:rsidP="00143340">
      <w:pPr>
        <w:spacing w:after="0" w:line="240" w:lineRule="auto"/>
        <w:ind w:right="288"/>
        <w:jc w:val="center"/>
        <w:rPr>
          <w:rFonts w:ascii="Times New Roman" w:hAnsi="Times New Roman" w:cs="Times New Roman"/>
          <w:sz w:val="20"/>
          <w:szCs w:val="20"/>
        </w:rPr>
      </w:pPr>
    </w:p>
    <w:p w:rsidR="00FD7B5E" w:rsidRPr="00FD7B5E" w:rsidRDefault="00FD7B5E" w:rsidP="00FD7B5E">
      <w:pPr>
        <w:spacing w:after="0"/>
        <w:rPr>
          <w:b/>
          <w:sz w:val="20"/>
          <w:szCs w:val="20"/>
        </w:rPr>
      </w:pPr>
    </w:p>
    <w:sectPr w:rsidR="00FD7B5E" w:rsidRPr="00FD7B5E" w:rsidSect="00D918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5B" w:rsidRDefault="00D2175B" w:rsidP="00697136">
      <w:pPr>
        <w:spacing w:after="0" w:line="240" w:lineRule="auto"/>
      </w:pPr>
      <w:r>
        <w:separator/>
      </w:r>
    </w:p>
  </w:endnote>
  <w:endnote w:type="continuationSeparator" w:id="0">
    <w:p w:rsidR="00D2175B" w:rsidRDefault="00D2175B" w:rsidP="0069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BA" w:rsidRDefault="00542B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9" w:rsidRPr="00CB43A9" w:rsidRDefault="00CB43A9" w:rsidP="00CB43A9">
    <w:pPr>
      <w:pStyle w:val="Footer"/>
      <w:pBdr>
        <w:top w:val="thinThickSmallGap" w:sz="24" w:space="1" w:color="622423" w:themeColor="accent2" w:themeShade="7F"/>
      </w:pBdr>
      <w:rPr>
        <w:rFonts w:asciiTheme="majorHAnsi" w:hAnsiTheme="majorHAnsi"/>
      </w:rPr>
    </w:pPr>
    <w:r w:rsidRPr="00FD7B5E">
      <w:rPr>
        <w:b/>
        <w:sz w:val="20"/>
        <w:szCs w:val="20"/>
      </w:rPr>
      <w:t>The completed form and a copy of the letterhead or business card must be faxed directly to the Madison County Schools Exceptional Children’s Department at (828) 649-0556.</w:t>
    </w:r>
    <w:r>
      <w:rPr>
        <w:b/>
        <w:sz w:val="20"/>
        <w:szCs w:val="20"/>
      </w:rPr>
      <w:t xml:space="preserve"> </w:t>
    </w:r>
    <w:r>
      <w:rPr>
        <w:rFonts w:asciiTheme="majorHAnsi" w:hAnsiTheme="majorHAnsi"/>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BA" w:rsidRDefault="00542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5B" w:rsidRDefault="00D2175B" w:rsidP="00697136">
      <w:pPr>
        <w:spacing w:after="0" w:line="240" w:lineRule="auto"/>
      </w:pPr>
      <w:r>
        <w:separator/>
      </w:r>
    </w:p>
  </w:footnote>
  <w:footnote w:type="continuationSeparator" w:id="0">
    <w:p w:rsidR="00D2175B" w:rsidRDefault="00D2175B" w:rsidP="00697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BA" w:rsidRDefault="00542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36" w:rsidRDefault="0069713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b/>
        <w:sz w:val="20"/>
        <w:szCs w:val="20"/>
      </w:rPr>
      <w:alias w:val="Title"/>
      <w:id w:val="77738743"/>
      <w:placeholder>
        <w:docPart w:val="B0555605126B4025B508FE5A831EBA33"/>
      </w:placeholder>
      <w:dataBinding w:prefixMappings="xmlns:ns0='http://schemas.openxmlformats.org/package/2006/metadata/core-properties' xmlns:ns1='http://purl.org/dc/elements/1.1/'" w:xpath="/ns0:coreProperties[1]/ns1:title[1]" w:storeItemID="{6C3C8BC8-F283-45AE-878A-BAB7291924A1}"/>
      <w:text/>
    </w:sdtPr>
    <w:sdtContent>
      <w:p w:rsidR="00697136" w:rsidRDefault="0069713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D7B5E">
          <w:rPr>
            <w:rFonts w:asciiTheme="majorHAnsi" w:eastAsiaTheme="majorEastAsia" w:hAnsiTheme="majorHAnsi" w:cstheme="majorBidi"/>
            <w:b/>
            <w:sz w:val="20"/>
            <w:szCs w:val="20"/>
          </w:rPr>
          <w:t>MADISON COUNTY SCHOOLS   5738 US HWY 25-70 MARSHALL, NC 28753</w:t>
        </w:r>
        <w:r w:rsidR="00FD7B5E">
          <w:rPr>
            <w:rFonts w:asciiTheme="majorHAnsi" w:eastAsiaTheme="majorEastAsia" w:hAnsiTheme="majorHAnsi" w:cstheme="majorBidi"/>
            <w:b/>
            <w:sz w:val="20"/>
            <w:szCs w:val="20"/>
          </w:rPr>
          <w:t xml:space="preserve"> </w:t>
        </w:r>
        <w:r w:rsidRPr="00FD7B5E">
          <w:rPr>
            <w:rFonts w:asciiTheme="majorHAnsi" w:eastAsiaTheme="majorEastAsia" w:hAnsiTheme="majorHAnsi" w:cstheme="majorBidi"/>
            <w:b/>
            <w:sz w:val="20"/>
            <w:szCs w:val="20"/>
          </w:rPr>
          <w:t xml:space="preserve">  PHONE: 828-649-9276</w:t>
        </w:r>
      </w:p>
    </w:sdtContent>
  </w:sdt>
  <w:p w:rsidR="00697136" w:rsidRDefault="006971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BA" w:rsidRDefault="00542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D1554"/>
    <w:multiLevelType w:val="hybridMultilevel"/>
    <w:tmpl w:val="E85C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697136"/>
    <w:rsid w:val="00014949"/>
    <w:rsid w:val="00073880"/>
    <w:rsid w:val="000F47A8"/>
    <w:rsid w:val="00143340"/>
    <w:rsid w:val="00344F85"/>
    <w:rsid w:val="00382410"/>
    <w:rsid w:val="00542BBA"/>
    <w:rsid w:val="005A148B"/>
    <w:rsid w:val="005B402C"/>
    <w:rsid w:val="00622078"/>
    <w:rsid w:val="00630936"/>
    <w:rsid w:val="00697136"/>
    <w:rsid w:val="006C692D"/>
    <w:rsid w:val="00827C84"/>
    <w:rsid w:val="009F6D2F"/>
    <w:rsid w:val="00A24585"/>
    <w:rsid w:val="00A52E4D"/>
    <w:rsid w:val="00A754BD"/>
    <w:rsid w:val="00A969C9"/>
    <w:rsid w:val="00AC0053"/>
    <w:rsid w:val="00B535A8"/>
    <w:rsid w:val="00C92564"/>
    <w:rsid w:val="00CB43A9"/>
    <w:rsid w:val="00D2175B"/>
    <w:rsid w:val="00D9183A"/>
    <w:rsid w:val="00E11902"/>
    <w:rsid w:val="00E975EF"/>
    <w:rsid w:val="00FD7B5E"/>
    <w:rsid w:val="00FF0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36"/>
  </w:style>
  <w:style w:type="paragraph" w:styleId="Footer">
    <w:name w:val="footer"/>
    <w:basedOn w:val="Normal"/>
    <w:link w:val="FooterChar"/>
    <w:uiPriority w:val="99"/>
    <w:unhideWhenUsed/>
    <w:rsid w:val="00697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36"/>
  </w:style>
  <w:style w:type="paragraph" w:styleId="BalloonText">
    <w:name w:val="Balloon Text"/>
    <w:basedOn w:val="Normal"/>
    <w:link w:val="BalloonTextChar"/>
    <w:uiPriority w:val="99"/>
    <w:semiHidden/>
    <w:unhideWhenUsed/>
    <w:rsid w:val="0069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136"/>
    <w:rPr>
      <w:rFonts w:ascii="Tahoma" w:hAnsi="Tahoma" w:cs="Tahoma"/>
      <w:sz w:val="16"/>
      <w:szCs w:val="16"/>
    </w:rPr>
  </w:style>
  <w:style w:type="paragraph" w:customStyle="1" w:styleId="Default">
    <w:name w:val="Default"/>
    <w:rsid w:val="00E975E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52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33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555605126B4025B508FE5A831EBA33"/>
        <w:category>
          <w:name w:val="General"/>
          <w:gallery w:val="placeholder"/>
        </w:category>
        <w:types>
          <w:type w:val="bbPlcHdr"/>
        </w:types>
        <w:behaviors>
          <w:behavior w:val="content"/>
        </w:behaviors>
        <w:guid w:val="{FA276111-512B-4DD0-A873-2569BB352986}"/>
      </w:docPartPr>
      <w:docPartBody>
        <w:p w:rsidR="004607BB" w:rsidRDefault="00DA1BC9" w:rsidP="00DA1BC9">
          <w:pPr>
            <w:pStyle w:val="B0555605126B4025B508FE5A831EBA3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1BC9"/>
    <w:rsid w:val="004607BB"/>
    <w:rsid w:val="004E4179"/>
    <w:rsid w:val="00D83501"/>
    <w:rsid w:val="00DA1BC9"/>
    <w:rsid w:val="00E57ED9"/>
    <w:rsid w:val="00FC6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55605126B4025B508FE5A831EBA33">
    <w:name w:val="B0555605126B4025B508FE5A831EBA33"/>
    <w:rsid w:val="00DA1BC9"/>
  </w:style>
  <w:style w:type="paragraph" w:customStyle="1" w:styleId="293E53FACA6D45FC8270B7DA77B7687F">
    <w:name w:val="293E53FACA6D45FC8270B7DA77B7687F"/>
    <w:rsid w:val="00DA1B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MADISON COUNTY SCHOOLS   5738 US HWY 25-70 MARSHALL, NC 28753   PHONE: 828-649-9276</vt:lpstr>
    </vt:vector>
  </TitlesOfParts>
  <Company>Madison County Schools</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MADISON COUNTY SCHOOLS   5738 US HWY 25-70 MARSHALL, NC 28753   PHONE: 828-649-9276</dc:title>
  <dc:subject/>
  <dc:creator>user</dc:creator>
  <cp:keywords/>
  <dc:description/>
  <cp:lastModifiedBy>mcs</cp:lastModifiedBy>
  <cp:revision>2</cp:revision>
  <dcterms:created xsi:type="dcterms:W3CDTF">2011-08-25T20:19:00Z</dcterms:created>
  <dcterms:modified xsi:type="dcterms:W3CDTF">2011-08-25T20:19:00Z</dcterms:modified>
</cp:coreProperties>
</file>