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1772" w14:textId="05889917" w:rsidR="00106E51" w:rsidRDefault="00106E51" w:rsidP="00106E51">
      <w:pPr>
        <w:widowControl w:val="0"/>
        <w:spacing w:after="0"/>
        <w:jc w:val="center"/>
        <w:rPr>
          <w:rFonts w:ascii="Gill Sans Ultra Bold" w:hAnsi="Gill Sans Ultra Bold"/>
          <w:color w:val="CC3366"/>
          <w:spacing w:val="10"/>
          <w:sz w:val="28"/>
          <w:szCs w:val="28"/>
          <w14:ligatures w14:val="none"/>
        </w:rPr>
      </w:pPr>
      <w:r>
        <w:rPr>
          <w:rFonts w:ascii="Gill Sans Ultra Bold" w:hAnsi="Gill Sans Ultra Bold"/>
          <w:color w:val="CC3366"/>
          <w:spacing w:val="10"/>
          <w:sz w:val="28"/>
          <w:szCs w:val="28"/>
          <w14:ligatures w14:val="none"/>
        </w:rPr>
        <w:t xml:space="preserve">Roles and </w:t>
      </w:r>
      <w:r w:rsidR="006E1891">
        <w:rPr>
          <w:rFonts w:ascii="Gill Sans Ultra Bold" w:hAnsi="Gill Sans Ultra Bold"/>
          <w:color w:val="CC3366"/>
          <w:spacing w:val="10"/>
          <w:sz w:val="28"/>
          <w:szCs w:val="28"/>
          <w14:ligatures w14:val="none"/>
        </w:rPr>
        <w:t>Responsibilities</w:t>
      </w:r>
      <w:r>
        <w:rPr>
          <w:rFonts w:ascii="Gill Sans Ultra Bold" w:hAnsi="Gill Sans Ultra Bold"/>
          <w:color w:val="CC3366"/>
          <w:spacing w:val="10"/>
          <w:sz w:val="28"/>
          <w:szCs w:val="28"/>
          <w14:ligatures w14:val="none"/>
        </w:rPr>
        <w:t xml:space="preserve"> </w:t>
      </w:r>
    </w:p>
    <w:p w14:paraId="2FA9533F" w14:textId="77777777" w:rsidR="00106E51" w:rsidRDefault="00106E51" w:rsidP="00106E51">
      <w:pPr>
        <w:widowControl w:val="0"/>
        <w:spacing w:after="0"/>
        <w:jc w:val="center"/>
        <w:rPr>
          <w:rFonts w:ascii="Gill Sans Ultra Bold" w:hAnsi="Gill Sans Ultra Bold"/>
          <w:color w:val="CC3366"/>
          <w:spacing w:val="10"/>
          <w:sz w:val="28"/>
          <w:szCs w:val="28"/>
          <w14:ligatures w14:val="none"/>
        </w:rPr>
      </w:pPr>
      <w:r>
        <w:rPr>
          <w:rFonts w:ascii="Gill Sans Ultra Bold" w:hAnsi="Gill Sans Ultra Bold"/>
          <w:color w:val="CC3366"/>
          <w:spacing w:val="10"/>
          <w:sz w:val="28"/>
          <w:szCs w:val="28"/>
          <w14:ligatures w14:val="none"/>
        </w:rPr>
        <w:t>of the Counselor</w:t>
      </w:r>
    </w:p>
    <w:p w14:paraId="0DEB61D8" w14:textId="77777777" w:rsidR="00106E51" w:rsidRDefault="00106E51" w:rsidP="00106E51">
      <w:pPr>
        <w:widowControl w:val="0"/>
        <w:spacing w:after="0"/>
        <w:rPr>
          <w:color w:val="0000FF"/>
          <w:spacing w:val="10"/>
          <w:sz w:val="24"/>
          <w:szCs w:val="24"/>
          <w14:ligatures w14:val="none"/>
        </w:rPr>
      </w:pPr>
      <w:r>
        <w:rPr>
          <w:color w:val="0000FF"/>
          <w:spacing w:val="10"/>
          <w:sz w:val="24"/>
          <w:szCs w:val="24"/>
          <w14:ligatures w14:val="none"/>
        </w:rPr>
        <w:t xml:space="preserve">School counselors have four main roles and functions as a part of their job description, including large group guidance, individual and group counseling, consultation, and coordination.  </w:t>
      </w:r>
    </w:p>
    <w:p w14:paraId="1A1559A9" w14:textId="77777777" w:rsidR="00106E51" w:rsidRDefault="00106E51" w:rsidP="00106E51">
      <w:pPr>
        <w:widowControl w:val="0"/>
        <w:spacing w:after="0"/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</w:pPr>
      <w:r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  <w:t>Large Group Guidance</w:t>
      </w:r>
    </w:p>
    <w:p w14:paraId="401D7918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Classroom guidance designed to enhance students’ academic, career, and personal/social skills</w:t>
      </w:r>
    </w:p>
    <w:p w14:paraId="45BB593F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Specific topic presented</w:t>
      </w:r>
    </w:p>
    <w:p w14:paraId="3F5BA353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Counselor led</w:t>
      </w:r>
    </w:p>
    <w:p w14:paraId="39956E09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Facilitation of student discussion</w:t>
      </w:r>
    </w:p>
    <w:p w14:paraId="34AB22AA" w14:textId="77777777" w:rsidR="00106E51" w:rsidRDefault="00106E51" w:rsidP="00106E51">
      <w:pPr>
        <w:widowControl w:val="0"/>
        <w:spacing w:after="0"/>
        <w:rPr>
          <w:spacing w:val="10"/>
          <w:sz w:val="24"/>
          <w:szCs w:val="24"/>
          <w14:ligatures w14:val="none"/>
        </w:rPr>
      </w:pPr>
      <w:r>
        <w:rPr>
          <w:spacing w:val="10"/>
          <w:sz w:val="24"/>
          <w:szCs w:val="24"/>
          <w14:ligatures w14:val="none"/>
        </w:rPr>
        <w:t> </w:t>
      </w:r>
    </w:p>
    <w:p w14:paraId="245DB3F8" w14:textId="77777777" w:rsidR="00106E51" w:rsidRDefault="00106E51" w:rsidP="00106E51">
      <w:pPr>
        <w:widowControl w:val="0"/>
        <w:spacing w:after="0"/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</w:pPr>
      <w:r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  <w:t>Counseling</w:t>
      </w:r>
    </w:p>
    <w:p w14:paraId="39CDED43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Individual and group sessions</w:t>
      </w:r>
    </w:p>
    <w:p w14:paraId="2C13F7B6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Establishing rapport</w:t>
      </w:r>
    </w:p>
    <w:p w14:paraId="1512C8D4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Confidentiality and exceptions</w:t>
      </w:r>
    </w:p>
    <w:p w14:paraId="0CAF19FA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When to refer a student</w:t>
      </w:r>
    </w:p>
    <w:p w14:paraId="34843EB3" w14:textId="77777777" w:rsidR="00106E51" w:rsidRDefault="00106E51" w:rsidP="00106E51">
      <w:pPr>
        <w:widowControl w:val="0"/>
        <w:spacing w:after="0"/>
        <w:rPr>
          <w:color w:val="CC3366"/>
          <w:spacing w:val="10"/>
          <w:sz w:val="24"/>
          <w:szCs w:val="24"/>
          <w14:ligatures w14:val="none"/>
        </w:rPr>
      </w:pPr>
      <w:r>
        <w:rPr>
          <w:color w:val="CC3366"/>
          <w:spacing w:val="10"/>
          <w:sz w:val="24"/>
          <w:szCs w:val="24"/>
          <w14:ligatures w14:val="none"/>
        </w:rPr>
        <w:t> </w:t>
      </w:r>
    </w:p>
    <w:p w14:paraId="50661951" w14:textId="77777777" w:rsidR="00106E51" w:rsidRDefault="00106E51" w:rsidP="00106E51">
      <w:pPr>
        <w:widowControl w:val="0"/>
        <w:spacing w:after="0"/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</w:pPr>
      <w:r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  <w:t>Consultation</w:t>
      </w:r>
    </w:p>
    <w:p w14:paraId="77E60C6B" w14:textId="3F731B3F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Collaborative process involving the counselor working with teachers,</w:t>
      </w:r>
      <w:r w:rsidR="006E1891">
        <w:rPr>
          <w:color w:val="0000FF"/>
          <w:spacing w:val="10"/>
          <w:sz w:val="24"/>
          <w:szCs w:val="24"/>
          <w14:ligatures w14:val="none"/>
        </w:rPr>
        <w:t xml:space="preserve"> </w:t>
      </w:r>
      <w:r>
        <w:rPr>
          <w:color w:val="0000FF"/>
          <w:spacing w:val="10"/>
          <w:sz w:val="24"/>
          <w:szCs w:val="24"/>
          <w14:ligatures w14:val="none"/>
        </w:rPr>
        <w:t>administrators, parents, or other</w:t>
      </w:r>
      <w:r w:rsidR="006E1891">
        <w:rPr>
          <w:color w:val="0000FF"/>
          <w:spacing w:val="10"/>
          <w:sz w:val="24"/>
          <w:szCs w:val="24"/>
          <w14:ligatures w14:val="none"/>
        </w:rPr>
        <w:t xml:space="preserve"> </w:t>
      </w:r>
      <w:r>
        <w:rPr>
          <w:color w:val="0000FF"/>
          <w:spacing w:val="10"/>
          <w:sz w:val="24"/>
          <w:szCs w:val="24"/>
          <w14:ligatures w14:val="none"/>
        </w:rPr>
        <w:t>professionals to help a student</w:t>
      </w:r>
    </w:p>
    <w:p w14:paraId="4F775676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Can occur as an individual or a group meeting, or both</w:t>
      </w:r>
    </w:p>
    <w:p w14:paraId="303CD4CB" w14:textId="77777777" w:rsidR="00106E51" w:rsidRDefault="00106E51" w:rsidP="00106E51">
      <w:pPr>
        <w:widowControl w:val="0"/>
        <w:spacing w:after="0"/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</w:pP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</w:p>
    <w:p w14:paraId="28BC471D" w14:textId="77777777" w:rsidR="00106E51" w:rsidRDefault="00106E51" w:rsidP="00106E51">
      <w:pPr>
        <w:widowControl w:val="0"/>
        <w:spacing w:after="0"/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</w:pPr>
      <w:r>
        <w:rPr>
          <w:rFonts w:ascii="Gill Sans Ultra Bold" w:hAnsi="Gill Sans Ultra Bold"/>
          <w:color w:val="CC3366"/>
          <w:spacing w:val="10"/>
          <w:sz w:val="24"/>
          <w:szCs w:val="24"/>
          <w14:ligatures w14:val="none"/>
        </w:rPr>
        <w:t>Coordination</w:t>
      </w:r>
    </w:p>
    <w:p w14:paraId="5A00F56E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Counselor accepting a leadership role by managing services that benefit students</w:t>
      </w:r>
    </w:p>
    <w:p w14:paraId="71D46B41" w14:textId="77777777" w:rsidR="00106E51" w:rsidRDefault="00106E51" w:rsidP="00106E51">
      <w:pPr>
        <w:widowControl w:val="0"/>
        <w:spacing w:after="0"/>
        <w:ind w:left="360" w:hanging="360"/>
        <w:rPr>
          <w:color w:val="0000FF"/>
          <w:spacing w:val="10"/>
          <w:sz w:val="24"/>
          <w:szCs w:val="24"/>
          <w14:ligatures w14:val="none"/>
        </w:rPr>
      </w:pPr>
      <w:r>
        <w:rPr>
          <w:rFonts w:ascii="Symbol" w:hAnsi="Symbol"/>
          <w:color w:val="0000FF"/>
          <w:spacing w:val="10"/>
          <w:sz w:val="24"/>
          <w:szCs w:val="24"/>
          <w14:ligatures w14:val="none"/>
        </w:rPr>
        <w:t>¨</w:t>
      </w:r>
      <w:r>
        <w:rPr>
          <w:rFonts w:ascii="Gill Sans Ultra Bold" w:hAnsi="Gill Sans Ultra Bold"/>
          <w:color w:val="0000FF"/>
          <w:spacing w:val="10"/>
          <w:sz w:val="24"/>
          <w:szCs w:val="24"/>
          <w14:ligatures w14:val="none"/>
        </w:rPr>
        <w:t> </w:t>
      </w:r>
      <w:r>
        <w:rPr>
          <w:color w:val="0000FF"/>
          <w:spacing w:val="10"/>
          <w:sz w:val="24"/>
          <w:szCs w:val="24"/>
          <w14:ligatures w14:val="none"/>
        </w:rPr>
        <w:t>Counselor may assist with coordination between the school and outside      agencies, coordinate students support teams, or coordinate staff in-service</w:t>
      </w:r>
    </w:p>
    <w:p w14:paraId="7D2384D6" w14:textId="77777777" w:rsidR="00106E51" w:rsidRDefault="00106E51" w:rsidP="00106E5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C193F44" w14:textId="77777777" w:rsidR="00106E51" w:rsidRDefault="00106E51" w:rsidP="00106E51">
      <w:pPr>
        <w:widowControl w:val="0"/>
        <w:spacing w:line="260" w:lineRule="exact"/>
        <w:ind w:firstLine="450"/>
        <w:jc w:val="center"/>
        <w:rPr>
          <w:b/>
          <w:bCs/>
          <w:i/>
          <w:iCs/>
          <w:color w:val="0000FF"/>
          <w:sz w:val="28"/>
          <w:szCs w:val="28"/>
          <w:u w:val="single"/>
          <w14:ligatures w14:val="none"/>
        </w:rPr>
      </w:pPr>
    </w:p>
    <w:p w14:paraId="677C03C0" w14:textId="77777777" w:rsidR="00106E51" w:rsidRDefault="00106E51" w:rsidP="00106E51">
      <w:pPr>
        <w:widowControl w:val="0"/>
        <w:spacing w:line="260" w:lineRule="exact"/>
        <w:ind w:firstLine="450"/>
        <w:jc w:val="center"/>
        <w:rPr>
          <w:b/>
          <w:bCs/>
          <w:i/>
          <w:iCs/>
          <w:color w:val="0000FF"/>
          <w:sz w:val="28"/>
          <w:szCs w:val="28"/>
          <w:u w:val="single"/>
          <w14:ligatures w14:val="none"/>
        </w:rPr>
      </w:pPr>
    </w:p>
    <w:p w14:paraId="36C9FE7B" w14:textId="77777777" w:rsidR="00106E51" w:rsidRDefault="00106E51" w:rsidP="00106E51">
      <w:pPr>
        <w:widowControl w:val="0"/>
        <w:spacing w:line="260" w:lineRule="exact"/>
        <w:ind w:firstLine="450"/>
        <w:jc w:val="center"/>
        <w:rPr>
          <w:b/>
          <w:bCs/>
          <w:i/>
          <w:iCs/>
          <w:color w:val="0000FF"/>
          <w:sz w:val="28"/>
          <w:szCs w:val="28"/>
          <w:u w:val="single"/>
          <w14:ligatures w14:val="none"/>
        </w:rPr>
      </w:pPr>
    </w:p>
    <w:p w14:paraId="4C3D584F" w14:textId="77777777" w:rsidR="00106E51" w:rsidRDefault="00106E51" w:rsidP="00106E5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C34BD2D" w14:textId="77777777" w:rsidR="00106E51" w:rsidRDefault="00106E51"/>
    <w:sectPr w:rsidR="0010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51"/>
    <w:rsid w:val="000E60E4"/>
    <w:rsid w:val="00106E51"/>
    <w:rsid w:val="006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D903"/>
  <w15:chartTrackingRefBased/>
  <w15:docId w15:val="{00956754-2DEF-4A97-8A9C-02C7E5A8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51"/>
    <w:pPr>
      <w:spacing w:after="24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Bishop</dc:creator>
  <cp:keywords/>
  <dc:description/>
  <cp:lastModifiedBy>Jonah Bishop</cp:lastModifiedBy>
  <cp:revision>3</cp:revision>
  <dcterms:created xsi:type="dcterms:W3CDTF">2021-10-20T15:24:00Z</dcterms:created>
  <dcterms:modified xsi:type="dcterms:W3CDTF">2021-10-22T15:03:00Z</dcterms:modified>
</cp:coreProperties>
</file>