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29A7E" w14:textId="77777777" w:rsidR="008057F4" w:rsidRDefault="00C530DF">
      <w:pPr>
        <w:spacing w:line="227" w:lineRule="auto"/>
        <w:jc w:val="center"/>
        <w:rPr>
          <w:rFonts w:ascii="Calibri" w:eastAsia="Calibri" w:hAnsi="Calibri" w:cs="Calibri"/>
          <w:b/>
          <w:sz w:val="32"/>
          <w:szCs w:val="32"/>
        </w:rPr>
      </w:pPr>
      <w:r>
        <w:rPr>
          <w:rFonts w:ascii="Calibri" w:eastAsia="Calibri" w:hAnsi="Calibri" w:cs="Calibri"/>
          <w:b/>
          <w:sz w:val="32"/>
          <w:szCs w:val="32"/>
        </w:rPr>
        <w:t>CHALLENGER HIGH SCHOOL</w:t>
      </w:r>
    </w:p>
    <w:p w14:paraId="165D98C9" w14:textId="77777777" w:rsidR="008057F4" w:rsidRDefault="00C530DF">
      <w:pPr>
        <w:widowControl w:val="0"/>
        <w:spacing w:before="197"/>
        <w:jc w:val="center"/>
        <w:rPr>
          <w:rFonts w:ascii="Calibri" w:eastAsia="Calibri" w:hAnsi="Calibri" w:cs="Calibri"/>
          <w:sz w:val="32"/>
          <w:szCs w:val="32"/>
          <w:u w:val="single"/>
        </w:rPr>
      </w:pPr>
      <w:r>
        <w:rPr>
          <w:rFonts w:ascii="Arial" w:eastAsia="Arial" w:hAnsi="Arial" w:cs="Arial"/>
          <w:b/>
          <w:sz w:val="25"/>
          <w:szCs w:val="25"/>
        </w:rPr>
        <w:t xml:space="preserve">Leadership GEN 203/204 Syllabi </w:t>
      </w:r>
    </w:p>
    <w:p w14:paraId="1FBB15A9" w14:textId="77777777" w:rsidR="008057F4" w:rsidRDefault="008057F4">
      <w:pPr>
        <w:spacing w:line="227" w:lineRule="auto"/>
        <w:jc w:val="center"/>
        <w:rPr>
          <w:rFonts w:ascii="Calibri" w:eastAsia="Calibri" w:hAnsi="Calibri" w:cs="Calibri"/>
          <w:b/>
          <w:sz w:val="32"/>
          <w:szCs w:val="32"/>
        </w:rPr>
      </w:pPr>
    </w:p>
    <w:p w14:paraId="673AC889" w14:textId="47F27BA2" w:rsidR="008057F4" w:rsidRDefault="00C530DF">
      <w:pPr>
        <w:widowControl w:val="0"/>
        <w:pBdr>
          <w:bottom w:val="single" w:sz="4" w:space="1" w:color="6B6C6F"/>
        </w:pBdr>
        <w:spacing w:after="160"/>
        <w:ind w:right="-14"/>
        <w:rPr>
          <w:rFonts w:ascii="Calibri" w:eastAsia="Calibri" w:hAnsi="Calibri" w:cs="Calibri"/>
        </w:rPr>
      </w:pPr>
      <w:r>
        <w:rPr>
          <w:rFonts w:ascii="Calibri" w:eastAsia="Calibri" w:hAnsi="Calibri" w:cs="Calibri"/>
          <w:b/>
        </w:rPr>
        <w:t>CEDARS Course Code:</w:t>
      </w:r>
      <w:r>
        <w:rPr>
          <w:rFonts w:ascii="Calibri" w:eastAsia="Calibri" w:hAnsi="Calibri" w:cs="Calibri"/>
        </w:rPr>
        <w:t xml:space="preserve">  </w:t>
      </w:r>
      <w:r w:rsidR="00385B87">
        <w:rPr>
          <w:rFonts w:ascii="Calibri" w:eastAsia="Calibri" w:hAnsi="Calibri" w:cs="Calibri"/>
        </w:rPr>
        <w:t>22101</w:t>
      </w:r>
      <w:bookmarkStart w:id="0" w:name="_GoBack"/>
      <w:bookmarkEnd w:id="0"/>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Term 1:  Jan 31-April 12, 2023</w:t>
      </w:r>
    </w:p>
    <w:p w14:paraId="552C2F4C" w14:textId="77777777" w:rsidR="008057F4" w:rsidRDefault="00C530DF">
      <w:pPr>
        <w:widowControl w:val="0"/>
        <w:pBdr>
          <w:bottom w:val="single" w:sz="4" w:space="1" w:color="6B6C6F"/>
        </w:pBdr>
        <w:spacing w:after="160"/>
        <w:ind w:right="-14"/>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Term 2:  April 15-June 14, 2023</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1B1F564C" w14:textId="77777777" w:rsidR="008057F4" w:rsidRDefault="00C530DF">
      <w:pPr>
        <w:spacing w:line="227" w:lineRule="auto"/>
        <w:rPr>
          <w:rFonts w:ascii="Calibri" w:eastAsia="Calibri" w:hAnsi="Calibri" w:cs="Calibri"/>
        </w:rPr>
      </w:pPr>
      <w:r>
        <w:rPr>
          <w:rFonts w:ascii="Calibri" w:eastAsia="Calibri" w:hAnsi="Calibri" w:cs="Calibri"/>
          <w:b/>
        </w:rPr>
        <w:t xml:space="preserve">Instructor: </w:t>
      </w:r>
      <w:r>
        <w:rPr>
          <w:rFonts w:ascii="Calibri" w:eastAsia="Calibri" w:hAnsi="Calibri" w:cs="Calibri"/>
        </w:rPr>
        <w:t xml:space="preserve">Melissa </w:t>
      </w:r>
      <w:proofErr w:type="spellStart"/>
      <w:r>
        <w:rPr>
          <w:rFonts w:ascii="Calibri" w:eastAsia="Calibri" w:hAnsi="Calibri" w:cs="Calibri"/>
        </w:rPr>
        <w:t>Stugart</w:t>
      </w:r>
      <w:proofErr w:type="spellEnd"/>
      <w:r>
        <w:rPr>
          <w:rFonts w:ascii="Calibri" w:eastAsia="Calibri" w:hAnsi="Calibri" w:cs="Calibri"/>
        </w:rPr>
        <w:tab/>
      </w:r>
      <w:r>
        <w:rPr>
          <w:rFonts w:ascii="Calibri" w:eastAsia="Calibri" w:hAnsi="Calibri" w:cs="Calibri"/>
        </w:rPr>
        <w:tab/>
      </w:r>
      <w:r>
        <w:rPr>
          <w:rFonts w:ascii="Calibri" w:eastAsia="Calibri" w:hAnsi="Calibri" w:cs="Calibri"/>
          <w:b/>
        </w:rPr>
        <w:t>Phone:</w:t>
      </w:r>
      <w:r>
        <w:rPr>
          <w:rFonts w:ascii="Calibri" w:eastAsia="Calibri" w:hAnsi="Calibri" w:cs="Calibri"/>
        </w:rPr>
        <w:t>(253) 800-6813</w:t>
      </w:r>
      <w:r>
        <w:rPr>
          <w:rFonts w:ascii="Calibri" w:eastAsia="Calibri" w:hAnsi="Calibri" w:cs="Calibri"/>
        </w:rPr>
        <w:tab/>
      </w:r>
      <w:r>
        <w:rPr>
          <w:rFonts w:ascii="Calibri" w:eastAsia="Calibri" w:hAnsi="Calibri" w:cs="Calibri"/>
          <w:b/>
        </w:rPr>
        <w:t>Email:</w:t>
      </w:r>
      <w:r>
        <w:rPr>
          <w:rFonts w:ascii="Calibri" w:eastAsia="Calibri" w:hAnsi="Calibri" w:cs="Calibri"/>
        </w:rPr>
        <w:t xml:space="preserve"> </w:t>
      </w:r>
      <w:hyperlink r:id="rId6">
        <w:r>
          <w:rPr>
            <w:rFonts w:ascii="Calibri" w:eastAsia="Calibri" w:hAnsi="Calibri" w:cs="Calibri"/>
            <w:color w:val="1155CC"/>
            <w:u w:val="single"/>
          </w:rPr>
          <w:t>mstugart@bethelsd.org</w:t>
        </w:r>
      </w:hyperlink>
      <w:r>
        <w:rPr>
          <w:rFonts w:ascii="Calibri" w:eastAsia="Calibri" w:hAnsi="Calibri" w:cs="Calibri"/>
        </w:rPr>
        <w:t xml:space="preserve"> </w:t>
      </w:r>
    </w:p>
    <w:p w14:paraId="1C3E535D" w14:textId="77777777" w:rsidR="008057F4" w:rsidRDefault="008057F4">
      <w:pPr>
        <w:spacing w:line="227" w:lineRule="auto"/>
        <w:rPr>
          <w:rFonts w:ascii="Calibri" w:eastAsia="Calibri" w:hAnsi="Calibri" w:cs="Calibri"/>
        </w:rPr>
      </w:pPr>
    </w:p>
    <w:p w14:paraId="1E10E1A4" w14:textId="77777777" w:rsidR="008057F4" w:rsidRDefault="00C530DF">
      <w:pPr>
        <w:spacing w:after="160"/>
        <w:rPr>
          <w:rFonts w:ascii="Calibri" w:eastAsia="Calibri" w:hAnsi="Calibri" w:cs="Calibri"/>
          <w:b/>
        </w:rPr>
      </w:pPr>
      <w:bookmarkStart w:id="1" w:name="_heading=h.gjdgxs" w:colFirst="0" w:colLast="0"/>
      <w:bookmarkEnd w:id="1"/>
      <w:r>
        <w:rPr>
          <w:rFonts w:ascii="Calibri" w:eastAsia="Calibri" w:hAnsi="Calibri" w:cs="Calibri"/>
          <w:b/>
        </w:rPr>
        <w:t>Grade Level:</w:t>
      </w:r>
      <w:r>
        <w:rPr>
          <w:rFonts w:ascii="Calibri" w:eastAsia="Calibri" w:hAnsi="Calibri" w:cs="Calibri"/>
        </w:rPr>
        <w:t xml:space="preserve">  9, 10, 11, 12</w:t>
      </w:r>
      <w:r>
        <w:rPr>
          <w:rFonts w:ascii="Calibri" w:eastAsia="Calibri" w:hAnsi="Calibri" w:cs="Calibri"/>
        </w:rPr>
        <w:tab/>
      </w:r>
      <w:r>
        <w:rPr>
          <w:rFonts w:ascii="Calibri" w:eastAsia="Calibri" w:hAnsi="Calibri" w:cs="Calibri"/>
        </w:rPr>
        <w:tab/>
      </w:r>
      <w:r>
        <w:rPr>
          <w:rFonts w:ascii="Calibri" w:eastAsia="Calibri" w:hAnsi="Calibri" w:cs="Calibri"/>
          <w:b/>
        </w:rPr>
        <w:t>Credit</w:t>
      </w:r>
      <w:r>
        <w:rPr>
          <w:rFonts w:ascii="Calibri" w:eastAsia="Calibri" w:hAnsi="Calibri" w:cs="Calibri"/>
        </w:rPr>
        <w:t xml:space="preserve">: Elective                          </w:t>
      </w:r>
      <w:r>
        <w:rPr>
          <w:rFonts w:ascii="Calibri" w:eastAsia="Calibri" w:hAnsi="Calibri" w:cs="Calibri"/>
          <w:b/>
        </w:rPr>
        <w:t>NCAA Approved</w:t>
      </w:r>
    </w:p>
    <w:p w14:paraId="08AD15AA" w14:textId="77777777" w:rsidR="008057F4" w:rsidRDefault="00C530DF">
      <w:pPr>
        <w:spacing w:after="160"/>
        <w:rPr>
          <w:rFonts w:ascii="Calibri" w:eastAsia="Calibri" w:hAnsi="Calibri" w:cs="Calibri"/>
        </w:rPr>
      </w:pPr>
      <w:r>
        <w:rPr>
          <w:rFonts w:ascii="Calibri" w:eastAsia="Calibri" w:hAnsi="Calibri" w:cs="Calibri"/>
          <w:b/>
        </w:rPr>
        <w:t>District Course Code:</w:t>
      </w:r>
      <w:r>
        <w:rPr>
          <w:rFonts w:ascii="Calibri" w:eastAsia="Calibri" w:hAnsi="Calibri" w:cs="Calibri"/>
        </w:rPr>
        <w:tab/>
      </w:r>
      <w:r>
        <w:rPr>
          <w:rFonts w:ascii="Calibri" w:eastAsia="Calibri" w:hAnsi="Calibri" w:cs="Calibri"/>
          <w:b/>
        </w:rPr>
        <w:t>GEN 203/204</w:t>
      </w:r>
      <w:r>
        <w:rPr>
          <w:rFonts w:ascii="Calibri" w:eastAsia="Calibri" w:hAnsi="Calibri" w:cs="Calibri"/>
        </w:rPr>
        <w:tab/>
      </w:r>
      <w:r>
        <w:rPr>
          <w:rFonts w:ascii="Calibri" w:eastAsia="Calibri" w:hAnsi="Calibri" w:cs="Calibri"/>
          <w:b/>
        </w:rPr>
        <w:t>Prerequisite Courses:</w:t>
      </w:r>
      <w:r>
        <w:rPr>
          <w:rFonts w:ascii="Calibri" w:eastAsia="Calibri" w:hAnsi="Calibri" w:cs="Calibri"/>
        </w:rPr>
        <w:t xml:space="preserve"> None</w:t>
      </w:r>
      <w:r>
        <w:rPr>
          <w:rFonts w:ascii="Calibri" w:eastAsia="Calibri" w:hAnsi="Calibri" w:cs="Calibri"/>
        </w:rPr>
        <w:tab/>
      </w:r>
      <w:r>
        <w:rPr>
          <w:rFonts w:ascii="Calibri" w:eastAsia="Calibri" w:hAnsi="Calibri" w:cs="Calibri"/>
          <w:b/>
        </w:rPr>
        <w:t>Credits:</w:t>
      </w:r>
      <w:r>
        <w:rPr>
          <w:rFonts w:ascii="Calibri" w:eastAsia="Calibri" w:hAnsi="Calibri" w:cs="Calibri"/>
        </w:rPr>
        <w:t xml:space="preserve"> .5</w:t>
      </w:r>
    </w:p>
    <w:p w14:paraId="7324E05D" w14:textId="77777777" w:rsidR="008057F4" w:rsidRDefault="00C530DF">
      <w:pPr>
        <w:spacing w:line="227" w:lineRule="auto"/>
        <w:jc w:val="center"/>
        <w:rPr>
          <w:rFonts w:ascii="Calibri" w:eastAsia="Calibri" w:hAnsi="Calibri" w:cs="Calibri"/>
          <w:color w:val="000000"/>
        </w:rPr>
      </w:pPr>
      <w:r>
        <w:rPr>
          <w:noProof/>
        </w:rPr>
        <w:pict w14:anchorId="2AAA3441">
          <v:rect id="_x0000_i1025" alt="" style="width:494.65pt;height:.05pt;mso-width-percent:0;mso-height-percent:0;mso-width-percent:0;mso-height-percent:0" o:hralign="center" o:hrstd="t" o:hr="t" fillcolor="#a0a0a0" stroked="f"/>
        </w:pict>
      </w:r>
    </w:p>
    <w:p w14:paraId="68C0462B" w14:textId="77777777" w:rsidR="008057F4" w:rsidRDefault="008057F4">
      <w:pPr>
        <w:spacing w:line="227" w:lineRule="auto"/>
        <w:rPr>
          <w:rFonts w:ascii="Calibri" w:eastAsia="Calibri" w:hAnsi="Calibri" w:cs="Calibri"/>
          <w:sz w:val="26"/>
          <w:szCs w:val="26"/>
        </w:rPr>
      </w:pPr>
    </w:p>
    <w:p w14:paraId="3350DF86" w14:textId="77777777" w:rsidR="008057F4" w:rsidRDefault="00C530DF">
      <w:pPr>
        <w:spacing w:line="227" w:lineRule="auto"/>
        <w:rPr>
          <w:rFonts w:ascii="Calibri" w:eastAsia="Calibri" w:hAnsi="Calibri" w:cs="Calibri"/>
          <w:b/>
          <w:sz w:val="26"/>
          <w:szCs w:val="26"/>
          <w:u w:val="single"/>
        </w:rPr>
      </w:pPr>
      <w:r>
        <w:rPr>
          <w:rFonts w:ascii="Calibri" w:eastAsia="Calibri" w:hAnsi="Calibri" w:cs="Calibri"/>
          <w:b/>
          <w:sz w:val="26"/>
          <w:szCs w:val="26"/>
          <w:u w:val="single"/>
        </w:rPr>
        <w:t>Course Description:</w:t>
      </w:r>
    </w:p>
    <w:p w14:paraId="409BF3D7" w14:textId="77777777" w:rsidR="008057F4" w:rsidRDefault="00C530DF">
      <w:pPr>
        <w:spacing w:line="227" w:lineRule="auto"/>
        <w:rPr>
          <w:rFonts w:ascii="Calibri" w:eastAsia="Calibri" w:hAnsi="Calibri" w:cs="Calibri"/>
          <w:sz w:val="26"/>
          <w:szCs w:val="26"/>
        </w:rPr>
      </w:pPr>
      <w:r>
        <w:rPr>
          <w:rFonts w:ascii="Calibri" w:eastAsia="Calibri" w:hAnsi="Calibri" w:cs="Calibri"/>
          <w:sz w:val="26"/>
          <w:szCs w:val="26"/>
        </w:rPr>
        <w:t>This class provides school and community service through participation in activities.  Learning includes group dynamics, decision-making, getting organized, and developing positive self-image, improving communication, conducting effecti</w:t>
      </w:r>
      <w:r>
        <w:rPr>
          <w:rFonts w:ascii="Calibri" w:eastAsia="Calibri" w:hAnsi="Calibri" w:cs="Calibri"/>
          <w:sz w:val="26"/>
          <w:szCs w:val="26"/>
        </w:rPr>
        <w:t>ve meetings and producing creative visuals.  This class is designed for ASB officers, and other students interested in school leadership roles.  Students are required to attend activities outside of class time and meetings in order to earn leadership credi</w:t>
      </w:r>
      <w:r>
        <w:rPr>
          <w:rFonts w:ascii="Calibri" w:eastAsia="Calibri" w:hAnsi="Calibri" w:cs="Calibri"/>
          <w:sz w:val="26"/>
          <w:szCs w:val="26"/>
        </w:rPr>
        <w:t>t. The course counts towards students’ elective credits in meeting graduation requirements.</w:t>
      </w:r>
    </w:p>
    <w:p w14:paraId="39E668FB" w14:textId="77777777" w:rsidR="008057F4" w:rsidRDefault="008057F4">
      <w:pPr>
        <w:widowControl w:val="0"/>
        <w:rPr>
          <w:rFonts w:ascii="Arial" w:eastAsia="Arial" w:hAnsi="Arial" w:cs="Arial"/>
          <w:sz w:val="21"/>
          <w:szCs w:val="21"/>
        </w:rPr>
      </w:pPr>
    </w:p>
    <w:p w14:paraId="575631E9" w14:textId="77777777" w:rsidR="008057F4" w:rsidRDefault="008057F4">
      <w:pPr>
        <w:widowControl w:val="0"/>
        <w:rPr>
          <w:rFonts w:ascii="Arial" w:eastAsia="Arial" w:hAnsi="Arial" w:cs="Arial"/>
          <w:sz w:val="21"/>
          <w:szCs w:val="21"/>
        </w:rPr>
      </w:pPr>
    </w:p>
    <w:p w14:paraId="20C5917C" w14:textId="77777777" w:rsidR="008057F4" w:rsidRDefault="008057F4">
      <w:pPr>
        <w:rPr>
          <w:rFonts w:ascii="Arial" w:eastAsia="Arial" w:hAnsi="Arial" w:cs="Arial"/>
          <w:sz w:val="20"/>
          <w:szCs w:val="20"/>
        </w:rPr>
      </w:pPr>
    </w:p>
    <w:p w14:paraId="566B13B8" w14:textId="77777777" w:rsidR="008057F4" w:rsidRDefault="00C530DF">
      <w:pPr>
        <w:rPr>
          <w:rFonts w:ascii="Arial" w:eastAsia="Arial" w:hAnsi="Arial" w:cs="Arial"/>
          <w:b/>
          <w:sz w:val="21"/>
          <w:szCs w:val="21"/>
          <w:u w:val="single"/>
        </w:rPr>
      </w:pPr>
      <w:r>
        <w:rPr>
          <w:rFonts w:ascii="Arial" w:eastAsia="Arial" w:hAnsi="Arial" w:cs="Arial"/>
          <w:b/>
          <w:sz w:val="21"/>
          <w:szCs w:val="21"/>
          <w:u w:val="single"/>
        </w:rPr>
        <w:t>Common Core State Standards for English Language Arts and Literacy</w:t>
      </w:r>
    </w:p>
    <w:p w14:paraId="64E0533B" w14:textId="77777777" w:rsidR="008057F4" w:rsidRDefault="00C530DF">
      <w:pPr>
        <w:rPr>
          <w:rFonts w:ascii="Arial" w:eastAsia="Arial" w:hAnsi="Arial" w:cs="Arial"/>
          <w:sz w:val="21"/>
          <w:szCs w:val="21"/>
        </w:rPr>
      </w:pPr>
      <w:r>
        <w:rPr>
          <w:rFonts w:ascii="Arial" w:eastAsia="Arial" w:hAnsi="Arial" w:cs="Arial"/>
          <w:sz w:val="21"/>
          <w:szCs w:val="21"/>
        </w:rPr>
        <w:t>As an English Language Arts elective within the Bethel Schools course catalog, this course wil</w:t>
      </w:r>
      <w:r>
        <w:rPr>
          <w:rFonts w:ascii="Arial" w:eastAsia="Arial" w:hAnsi="Arial" w:cs="Arial"/>
          <w:sz w:val="21"/>
          <w:szCs w:val="21"/>
        </w:rPr>
        <w:t>l utilize the Common Core State Standards for ELA with an emphasis on Writing and Speaking and Listening.</w:t>
      </w:r>
    </w:p>
    <w:p w14:paraId="0CE5F307" w14:textId="77777777" w:rsidR="008057F4" w:rsidRDefault="008057F4">
      <w:pPr>
        <w:rPr>
          <w:rFonts w:ascii="Arial" w:eastAsia="Arial" w:hAnsi="Arial" w:cs="Arial"/>
          <w:sz w:val="20"/>
          <w:szCs w:val="20"/>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7980"/>
      </w:tblGrid>
      <w:tr w:rsidR="008057F4" w14:paraId="2962B4CE" w14:textId="77777777">
        <w:trPr>
          <w:trHeight w:val="420"/>
        </w:trPr>
        <w:tc>
          <w:tcPr>
            <w:tcW w:w="9360" w:type="dxa"/>
            <w:gridSpan w:val="2"/>
            <w:shd w:val="clear" w:color="auto" w:fill="auto"/>
            <w:tcMar>
              <w:top w:w="100" w:type="dxa"/>
              <w:left w:w="100" w:type="dxa"/>
              <w:bottom w:w="100" w:type="dxa"/>
              <w:right w:w="100" w:type="dxa"/>
            </w:tcMar>
          </w:tcPr>
          <w:p w14:paraId="6CA8F8EE" w14:textId="77777777" w:rsidR="008057F4" w:rsidRDefault="00C530DF">
            <w:pPr>
              <w:widowControl w:val="0"/>
              <w:rPr>
                <w:rFonts w:ascii="Arial" w:eastAsia="Arial" w:hAnsi="Arial" w:cs="Arial"/>
                <w:b/>
                <w:sz w:val="20"/>
                <w:szCs w:val="20"/>
              </w:rPr>
            </w:pPr>
            <w:r>
              <w:rPr>
                <w:rFonts w:ascii="Arial" w:eastAsia="Arial" w:hAnsi="Arial" w:cs="Arial"/>
                <w:b/>
                <w:sz w:val="20"/>
                <w:szCs w:val="20"/>
              </w:rPr>
              <w:t xml:space="preserve">Writing </w:t>
            </w:r>
          </w:p>
        </w:tc>
      </w:tr>
      <w:tr w:rsidR="008057F4" w14:paraId="31B4B731" w14:textId="77777777">
        <w:tc>
          <w:tcPr>
            <w:tcW w:w="1380" w:type="dxa"/>
            <w:shd w:val="clear" w:color="auto" w:fill="auto"/>
            <w:tcMar>
              <w:top w:w="100" w:type="dxa"/>
              <w:left w:w="100" w:type="dxa"/>
              <w:bottom w:w="100" w:type="dxa"/>
              <w:right w:w="100" w:type="dxa"/>
            </w:tcMar>
          </w:tcPr>
          <w:p w14:paraId="4ABEFD81" w14:textId="77777777" w:rsidR="008057F4" w:rsidRDefault="00C530DF">
            <w:pPr>
              <w:widowControl w:val="0"/>
              <w:rPr>
                <w:rFonts w:ascii="Arial" w:eastAsia="Arial" w:hAnsi="Arial" w:cs="Arial"/>
                <w:sz w:val="20"/>
                <w:szCs w:val="20"/>
              </w:rPr>
            </w:pPr>
            <w:r>
              <w:rPr>
                <w:rFonts w:ascii="Arial" w:eastAsia="Arial" w:hAnsi="Arial" w:cs="Arial"/>
                <w:sz w:val="20"/>
                <w:szCs w:val="20"/>
              </w:rPr>
              <w:t>W.11-12. 1</w:t>
            </w:r>
          </w:p>
        </w:tc>
        <w:tc>
          <w:tcPr>
            <w:tcW w:w="7980" w:type="dxa"/>
            <w:shd w:val="clear" w:color="auto" w:fill="auto"/>
            <w:tcMar>
              <w:top w:w="100" w:type="dxa"/>
              <w:left w:w="100" w:type="dxa"/>
              <w:bottom w:w="100" w:type="dxa"/>
              <w:right w:w="100" w:type="dxa"/>
            </w:tcMar>
          </w:tcPr>
          <w:p w14:paraId="1C102052" w14:textId="77777777" w:rsidR="008057F4" w:rsidRDefault="00C530DF">
            <w:pPr>
              <w:widowControl w:val="0"/>
              <w:rPr>
                <w:rFonts w:ascii="Arial" w:eastAsia="Arial" w:hAnsi="Arial" w:cs="Arial"/>
                <w:sz w:val="20"/>
                <w:szCs w:val="20"/>
              </w:rPr>
            </w:pPr>
            <w:r>
              <w:rPr>
                <w:rFonts w:ascii="Arial" w:eastAsia="Arial" w:hAnsi="Arial" w:cs="Arial"/>
                <w:sz w:val="20"/>
                <w:szCs w:val="20"/>
              </w:rPr>
              <w:t>Write arguments to support claims in an analysis of substantive topics or texts, using valid reasoning and relevant and sufficient evidence.</w:t>
            </w:r>
          </w:p>
        </w:tc>
      </w:tr>
      <w:tr w:rsidR="008057F4" w14:paraId="2DC1D429" w14:textId="77777777">
        <w:trPr>
          <w:trHeight w:val="1114"/>
        </w:trPr>
        <w:tc>
          <w:tcPr>
            <w:tcW w:w="1380" w:type="dxa"/>
            <w:shd w:val="clear" w:color="auto" w:fill="auto"/>
            <w:tcMar>
              <w:top w:w="100" w:type="dxa"/>
              <w:left w:w="100" w:type="dxa"/>
              <w:bottom w:w="100" w:type="dxa"/>
              <w:right w:w="100" w:type="dxa"/>
            </w:tcMar>
          </w:tcPr>
          <w:p w14:paraId="7CE49EA0" w14:textId="77777777" w:rsidR="008057F4" w:rsidRDefault="00C530DF">
            <w:pPr>
              <w:widowControl w:val="0"/>
              <w:rPr>
                <w:rFonts w:ascii="Arial" w:eastAsia="Arial" w:hAnsi="Arial" w:cs="Arial"/>
                <w:sz w:val="20"/>
                <w:szCs w:val="20"/>
              </w:rPr>
            </w:pPr>
            <w:r>
              <w:rPr>
                <w:rFonts w:ascii="Arial" w:eastAsia="Arial" w:hAnsi="Arial" w:cs="Arial"/>
                <w:sz w:val="20"/>
                <w:szCs w:val="20"/>
              </w:rPr>
              <w:t>W.11-12.5</w:t>
            </w:r>
          </w:p>
        </w:tc>
        <w:tc>
          <w:tcPr>
            <w:tcW w:w="7980" w:type="dxa"/>
            <w:shd w:val="clear" w:color="auto" w:fill="auto"/>
            <w:tcMar>
              <w:top w:w="100" w:type="dxa"/>
              <w:left w:w="100" w:type="dxa"/>
              <w:bottom w:w="100" w:type="dxa"/>
              <w:right w:w="100" w:type="dxa"/>
            </w:tcMar>
          </w:tcPr>
          <w:p w14:paraId="69A6596F" w14:textId="77777777" w:rsidR="008057F4" w:rsidRDefault="00C530DF">
            <w:pPr>
              <w:widowControl w:val="0"/>
              <w:rPr>
                <w:rFonts w:ascii="Arial" w:eastAsia="Arial" w:hAnsi="Arial" w:cs="Arial"/>
                <w:sz w:val="20"/>
                <w:szCs w:val="20"/>
              </w:rPr>
            </w:pPr>
            <w:r>
              <w:rPr>
                <w:rFonts w:ascii="Arial" w:eastAsia="Arial" w:hAnsi="Arial" w:cs="Arial"/>
                <w:sz w:val="20"/>
                <w:szCs w:val="20"/>
              </w:rPr>
              <w:t>Develop and strengthen writing as needed by planning, revising, editing, rewriting, or trying a new appr</w:t>
            </w:r>
            <w:r>
              <w:rPr>
                <w:rFonts w:ascii="Arial" w:eastAsia="Arial" w:hAnsi="Arial" w:cs="Arial"/>
                <w:sz w:val="20"/>
                <w:szCs w:val="20"/>
              </w:rPr>
              <w:t xml:space="preserve">oach, focusing on addressing what is most significant for a specific purpose and audience. (Editing for conventions should demonstrate command of Language standards 1-3 up to and including grades 11-12 </w:t>
            </w:r>
            <w:hyperlink r:id="rId7">
              <w:r>
                <w:rPr>
                  <w:rFonts w:ascii="Arial" w:eastAsia="Arial" w:hAnsi="Arial" w:cs="Arial"/>
                  <w:sz w:val="20"/>
                  <w:szCs w:val="20"/>
                </w:rPr>
                <w:t>here</w:t>
              </w:r>
            </w:hyperlink>
            <w:r>
              <w:rPr>
                <w:rFonts w:ascii="Arial" w:eastAsia="Arial" w:hAnsi="Arial" w:cs="Arial"/>
                <w:sz w:val="20"/>
                <w:szCs w:val="20"/>
              </w:rPr>
              <w:t>.)</w:t>
            </w:r>
          </w:p>
        </w:tc>
      </w:tr>
      <w:tr w:rsidR="008057F4" w14:paraId="07E9A99C" w14:textId="77777777">
        <w:trPr>
          <w:trHeight w:val="1114"/>
        </w:trPr>
        <w:tc>
          <w:tcPr>
            <w:tcW w:w="1380" w:type="dxa"/>
            <w:shd w:val="clear" w:color="auto" w:fill="auto"/>
            <w:tcMar>
              <w:top w:w="100" w:type="dxa"/>
              <w:left w:w="100" w:type="dxa"/>
              <w:bottom w:w="100" w:type="dxa"/>
              <w:right w:w="100" w:type="dxa"/>
            </w:tcMar>
          </w:tcPr>
          <w:p w14:paraId="7FF504C1" w14:textId="77777777" w:rsidR="008057F4" w:rsidRDefault="008057F4">
            <w:pPr>
              <w:widowControl w:val="0"/>
              <w:rPr>
                <w:rFonts w:ascii="Arial" w:eastAsia="Arial" w:hAnsi="Arial" w:cs="Arial"/>
                <w:sz w:val="20"/>
                <w:szCs w:val="20"/>
              </w:rPr>
            </w:pPr>
          </w:p>
        </w:tc>
        <w:tc>
          <w:tcPr>
            <w:tcW w:w="7980" w:type="dxa"/>
            <w:shd w:val="clear" w:color="auto" w:fill="auto"/>
            <w:tcMar>
              <w:top w:w="100" w:type="dxa"/>
              <w:left w:w="100" w:type="dxa"/>
              <w:bottom w:w="100" w:type="dxa"/>
              <w:right w:w="100" w:type="dxa"/>
            </w:tcMar>
          </w:tcPr>
          <w:p w14:paraId="75C45479" w14:textId="77777777" w:rsidR="008057F4" w:rsidRDefault="00C530DF">
            <w:pPr>
              <w:widowControl w:val="0"/>
              <w:rPr>
                <w:rFonts w:ascii="Arial" w:eastAsia="Arial" w:hAnsi="Arial" w:cs="Arial"/>
                <w:sz w:val="20"/>
                <w:szCs w:val="20"/>
              </w:rPr>
            </w:pPr>
            <w:r>
              <w:rPr>
                <w:rFonts w:ascii="Arial" w:eastAsia="Arial" w:hAnsi="Arial" w:cs="Arial"/>
                <w:color w:val="202020"/>
                <w:sz w:val="20"/>
                <w:szCs w:val="20"/>
              </w:rPr>
              <w:t>Use technology, including the Internet, to produce, publish, and update individual or shared writing products in response to ongoing feedback, including new arguments or information.</w:t>
            </w:r>
          </w:p>
        </w:tc>
      </w:tr>
      <w:tr w:rsidR="008057F4" w14:paraId="6D55559E" w14:textId="77777777">
        <w:tc>
          <w:tcPr>
            <w:tcW w:w="1380" w:type="dxa"/>
            <w:shd w:val="clear" w:color="auto" w:fill="auto"/>
            <w:tcMar>
              <w:top w:w="100" w:type="dxa"/>
              <w:left w:w="100" w:type="dxa"/>
              <w:bottom w:w="100" w:type="dxa"/>
              <w:right w:w="100" w:type="dxa"/>
            </w:tcMar>
          </w:tcPr>
          <w:p w14:paraId="2A1C7EB2" w14:textId="77777777" w:rsidR="008057F4" w:rsidRDefault="00C530DF">
            <w:pPr>
              <w:widowControl w:val="0"/>
              <w:rPr>
                <w:rFonts w:ascii="Arial" w:eastAsia="Arial" w:hAnsi="Arial" w:cs="Arial"/>
                <w:sz w:val="20"/>
                <w:szCs w:val="20"/>
              </w:rPr>
            </w:pPr>
            <w:r>
              <w:rPr>
                <w:rFonts w:ascii="Arial" w:eastAsia="Arial" w:hAnsi="Arial" w:cs="Arial"/>
                <w:sz w:val="20"/>
                <w:szCs w:val="20"/>
              </w:rPr>
              <w:t>W.11-12.7</w:t>
            </w:r>
          </w:p>
        </w:tc>
        <w:tc>
          <w:tcPr>
            <w:tcW w:w="7980" w:type="dxa"/>
            <w:shd w:val="clear" w:color="auto" w:fill="auto"/>
            <w:tcMar>
              <w:top w:w="100" w:type="dxa"/>
              <w:left w:w="100" w:type="dxa"/>
              <w:bottom w:w="100" w:type="dxa"/>
              <w:right w:w="100" w:type="dxa"/>
            </w:tcMar>
          </w:tcPr>
          <w:p w14:paraId="22352EE9" w14:textId="77777777" w:rsidR="008057F4" w:rsidRDefault="00C530DF">
            <w:pPr>
              <w:widowControl w:val="0"/>
              <w:rPr>
                <w:rFonts w:ascii="Arial" w:eastAsia="Arial" w:hAnsi="Arial" w:cs="Arial"/>
                <w:sz w:val="20"/>
                <w:szCs w:val="20"/>
              </w:rPr>
            </w:pPr>
            <w:r>
              <w:rPr>
                <w:rFonts w:ascii="Arial" w:eastAsia="Arial" w:hAnsi="Arial" w:cs="Arial"/>
                <w:sz w:val="20"/>
                <w:szCs w:val="20"/>
              </w:rPr>
              <w:t>Conduct short as well as more sustained research projects to a</w:t>
            </w:r>
            <w:r>
              <w:rPr>
                <w:rFonts w:ascii="Arial" w:eastAsia="Arial" w:hAnsi="Arial" w:cs="Arial"/>
                <w:sz w:val="20"/>
                <w:szCs w:val="20"/>
              </w:rPr>
              <w:t>nswer a question (including a self-generated question) or solve a problem; narrow or broaden the inquiry when appropriate; synthesize multiple sources on the subject, demonstrating understanding of the subject under investigation.</w:t>
            </w:r>
          </w:p>
        </w:tc>
      </w:tr>
      <w:tr w:rsidR="008057F4" w14:paraId="2E191C14" w14:textId="77777777">
        <w:tc>
          <w:tcPr>
            <w:tcW w:w="1380" w:type="dxa"/>
            <w:shd w:val="clear" w:color="auto" w:fill="auto"/>
            <w:tcMar>
              <w:top w:w="100" w:type="dxa"/>
              <w:left w:w="100" w:type="dxa"/>
              <w:bottom w:w="100" w:type="dxa"/>
              <w:right w:w="100" w:type="dxa"/>
            </w:tcMar>
          </w:tcPr>
          <w:p w14:paraId="7DC27858" w14:textId="77777777" w:rsidR="008057F4" w:rsidRDefault="00C530DF">
            <w:pPr>
              <w:widowControl w:val="0"/>
              <w:rPr>
                <w:rFonts w:ascii="Arial" w:eastAsia="Arial" w:hAnsi="Arial" w:cs="Arial"/>
                <w:sz w:val="20"/>
                <w:szCs w:val="20"/>
              </w:rPr>
            </w:pPr>
            <w:r>
              <w:rPr>
                <w:rFonts w:ascii="Arial" w:eastAsia="Arial" w:hAnsi="Arial" w:cs="Arial"/>
                <w:sz w:val="20"/>
                <w:szCs w:val="20"/>
              </w:rPr>
              <w:t>W.11-12.8</w:t>
            </w:r>
          </w:p>
        </w:tc>
        <w:tc>
          <w:tcPr>
            <w:tcW w:w="7980" w:type="dxa"/>
            <w:shd w:val="clear" w:color="auto" w:fill="auto"/>
            <w:tcMar>
              <w:top w:w="100" w:type="dxa"/>
              <w:left w:w="100" w:type="dxa"/>
              <w:bottom w:w="100" w:type="dxa"/>
              <w:right w:w="100" w:type="dxa"/>
            </w:tcMar>
          </w:tcPr>
          <w:p w14:paraId="288FC22E" w14:textId="77777777" w:rsidR="008057F4" w:rsidRDefault="00C530DF">
            <w:pPr>
              <w:widowControl w:val="0"/>
              <w:rPr>
                <w:rFonts w:ascii="Arial" w:eastAsia="Arial" w:hAnsi="Arial" w:cs="Arial"/>
                <w:sz w:val="20"/>
                <w:szCs w:val="20"/>
              </w:rPr>
            </w:pPr>
            <w:r>
              <w:rPr>
                <w:rFonts w:ascii="Arial" w:eastAsia="Arial" w:hAnsi="Arial" w:cs="Arial"/>
                <w:color w:val="202020"/>
                <w:sz w:val="20"/>
                <w:szCs w:val="20"/>
              </w:rPr>
              <w:t>Gather relevan</w:t>
            </w:r>
            <w:r>
              <w:rPr>
                <w:rFonts w:ascii="Arial" w:eastAsia="Arial" w:hAnsi="Arial" w:cs="Arial"/>
                <w:color w:val="202020"/>
                <w:sz w:val="20"/>
                <w:szCs w:val="20"/>
              </w:rPr>
              <w:t xml:space="preserve">t information from multiple authoritative print and digital sources, using advanced searches effectively; assess the strengths and limitations of each source in terms of the task, purpose, and audience; integrate information into the text selectively </w:t>
            </w:r>
            <w:r>
              <w:rPr>
                <w:rFonts w:ascii="Arial" w:eastAsia="Arial" w:hAnsi="Arial" w:cs="Arial"/>
                <w:color w:val="202020"/>
                <w:sz w:val="20"/>
                <w:szCs w:val="20"/>
              </w:rPr>
              <w:lastRenderedPageBreak/>
              <w:t>to ma</w:t>
            </w:r>
            <w:r>
              <w:rPr>
                <w:rFonts w:ascii="Arial" w:eastAsia="Arial" w:hAnsi="Arial" w:cs="Arial"/>
                <w:color w:val="202020"/>
                <w:sz w:val="20"/>
                <w:szCs w:val="20"/>
              </w:rPr>
              <w:t>intain the flow of ideas, avoiding plagiarism and overreliance on any one source and following a standard format for citation.</w:t>
            </w:r>
          </w:p>
        </w:tc>
      </w:tr>
      <w:tr w:rsidR="008057F4" w14:paraId="680FDE20" w14:textId="77777777">
        <w:trPr>
          <w:trHeight w:val="420"/>
        </w:trPr>
        <w:tc>
          <w:tcPr>
            <w:tcW w:w="9360" w:type="dxa"/>
            <w:gridSpan w:val="2"/>
            <w:shd w:val="clear" w:color="auto" w:fill="auto"/>
            <w:tcMar>
              <w:top w:w="100" w:type="dxa"/>
              <w:left w:w="100" w:type="dxa"/>
              <w:bottom w:w="100" w:type="dxa"/>
              <w:right w:w="100" w:type="dxa"/>
            </w:tcMar>
          </w:tcPr>
          <w:p w14:paraId="1456FC0B" w14:textId="77777777" w:rsidR="008057F4" w:rsidRDefault="00C530DF">
            <w:pPr>
              <w:widowControl w:val="0"/>
              <w:rPr>
                <w:rFonts w:ascii="Arial" w:eastAsia="Arial" w:hAnsi="Arial" w:cs="Arial"/>
                <w:sz w:val="20"/>
                <w:szCs w:val="20"/>
              </w:rPr>
            </w:pPr>
            <w:r>
              <w:rPr>
                <w:rFonts w:ascii="Arial" w:eastAsia="Arial" w:hAnsi="Arial" w:cs="Arial"/>
                <w:b/>
                <w:sz w:val="20"/>
                <w:szCs w:val="20"/>
              </w:rPr>
              <w:lastRenderedPageBreak/>
              <w:t>Speaking and Listening</w:t>
            </w:r>
            <w:r>
              <w:rPr>
                <w:rFonts w:ascii="Arial" w:eastAsia="Arial" w:hAnsi="Arial" w:cs="Arial"/>
                <w:sz w:val="20"/>
                <w:szCs w:val="20"/>
              </w:rPr>
              <w:t xml:space="preserve"> </w:t>
            </w:r>
          </w:p>
        </w:tc>
      </w:tr>
      <w:tr w:rsidR="008057F4" w14:paraId="55478B17" w14:textId="77777777">
        <w:tc>
          <w:tcPr>
            <w:tcW w:w="1380" w:type="dxa"/>
            <w:shd w:val="clear" w:color="auto" w:fill="auto"/>
            <w:tcMar>
              <w:top w:w="100" w:type="dxa"/>
              <w:left w:w="100" w:type="dxa"/>
              <w:bottom w:w="100" w:type="dxa"/>
              <w:right w:w="100" w:type="dxa"/>
            </w:tcMar>
          </w:tcPr>
          <w:p w14:paraId="43C9714E" w14:textId="77777777" w:rsidR="008057F4" w:rsidRDefault="00C530DF">
            <w:pPr>
              <w:widowControl w:val="0"/>
              <w:rPr>
                <w:rFonts w:ascii="Arial" w:eastAsia="Arial" w:hAnsi="Arial" w:cs="Arial"/>
                <w:sz w:val="20"/>
                <w:szCs w:val="20"/>
              </w:rPr>
            </w:pPr>
            <w:r>
              <w:rPr>
                <w:rFonts w:ascii="Arial" w:eastAsia="Arial" w:hAnsi="Arial" w:cs="Arial"/>
                <w:sz w:val="20"/>
                <w:szCs w:val="20"/>
              </w:rPr>
              <w:t>SL.11-12.1</w:t>
            </w:r>
          </w:p>
        </w:tc>
        <w:tc>
          <w:tcPr>
            <w:tcW w:w="7980" w:type="dxa"/>
            <w:shd w:val="clear" w:color="auto" w:fill="auto"/>
            <w:tcMar>
              <w:top w:w="100" w:type="dxa"/>
              <w:left w:w="100" w:type="dxa"/>
              <w:bottom w:w="100" w:type="dxa"/>
              <w:right w:w="100" w:type="dxa"/>
            </w:tcMar>
          </w:tcPr>
          <w:p w14:paraId="220C8498" w14:textId="77777777" w:rsidR="008057F4" w:rsidRDefault="00C530DF">
            <w:pPr>
              <w:widowControl w:val="0"/>
              <w:rPr>
                <w:rFonts w:ascii="Arial" w:eastAsia="Arial" w:hAnsi="Arial" w:cs="Arial"/>
                <w:sz w:val="20"/>
                <w:szCs w:val="20"/>
              </w:rPr>
            </w:pPr>
            <w:r>
              <w:rPr>
                <w:rFonts w:ascii="Arial" w:eastAsia="Arial" w:hAnsi="Arial" w:cs="Arial"/>
                <w:sz w:val="20"/>
                <w:szCs w:val="20"/>
              </w:rPr>
              <w:t>Initiate and participate effectively in a range of collaborative discussions (one-on-one, in groups, and teacher-led) with diverse partners on grades 11-12 topics, texts, and issues, building on others' ideas and expressing their own clearly and persuasive</w:t>
            </w:r>
            <w:r>
              <w:rPr>
                <w:rFonts w:ascii="Arial" w:eastAsia="Arial" w:hAnsi="Arial" w:cs="Arial"/>
                <w:sz w:val="20"/>
                <w:szCs w:val="20"/>
              </w:rPr>
              <w:t>ly.</w:t>
            </w:r>
          </w:p>
        </w:tc>
      </w:tr>
      <w:tr w:rsidR="008057F4" w14:paraId="45BE31ED" w14:textId="77777777">
        <w:tc>
          <w:tcPr>
            <w:tcW w:w="1380" w:type="dxa"/>
            <w:shd w:val="clear" w:color="auto" w:fill="auto"/>
            <w:tcMar>
              <w:top w:w="100" w:type="dxa"/>
              <w:left w:w="100" w:type="dxa"/>
              <w:bottom w:w="100" w:type="dxa"/>
              <w:right w:w="100" w:type="dxa"/>
            </w:tcMar>
          </w:tcPr>
          <w:p w14:paraId="34AFE353" w14:textId="77777777" w:rsidR="008057F4" w:rsidRDefault="00C530DF">
            <w:pPr>
              <w:widowControl w:val="0"/>
              <w:rPr>
                <w:rFonts w:ascii="Arial" w:eastAsia="Arial" w:hAnsi="Arial" w:cs="Arial"/>
                <w:sz w:val="20"/>
                <w:szCs w:val="20"/>
              </w:rPr>
            </w:pPr>
            <w:r>
              <w:rPr>
                <w:rFonts w:ascii="Arial" w:eastAsia="Arial" w:hAnsi="Arial" w:cs="Arial"/>
                <w:sz w:val="20"/>
                <w:szCs w:val="20"/>
              </w:rPr>
              <w:t>SL.11-12.3</w:t>
            </w:r>
          </w:p>
        </w:tc>
        <w:tc>
          <w:tcPr>
            <w:tcW w:w="7980" w:type="dxa"/>
            <w:shd w:val="clear" w:color="auto" w:fill="auto"/>
            <w:tcMar>
              <w:top w:w="100" w:type="dxa"/>
              <w:left w:w="100" w:type="dxa"/>
              <w:bottom w:w="100" w:type="dxa"/>
              <w:right w:w="100" w:type="dxa"/>
            </w:tcMar>
          </w:tcPr>
          <w:p w14:paraId="5AB0A531" w14:textId="77777777" w:rsidR="008057F4" w:rsidRDefault="00C530DF">
            <w:pPr>
              <w:widowControl w:val="0"/>
              <w:rPr>
                <w:rFonts w:ascii="Arial" w:eastAsia="Arial" w:hAnsi="Arial" w:cs="Arial"/>
                <w:sz w:val="20"/>
                <w:szCs w:val="20"/>
              </w:rPr>
            </w:pPr>
            <w:r>
              <w:rPr>
                <w:rFonts w:ascii="Arial" w:eastAsia="Arial" w:hAnsi="Arial" w:cs="Arial"/>
                <w:color w:val="202020"/>
                <w:sz w:val="20"/>
                <w:szCs w:val="20"/>
              </w:rPr>
              <w:t>Evaluate a speaker's point of view, reasoning, and use of evidence and rhetoric, assessing the stance, premises, links among ideas, word choice, points of emphasis, and tone used.</w:t>
            </w:r>
          </w:p>
        </w:tc>
      </w:tr>
      <w:tr w:rsidR="008057F4" w14:paraId="1BEFF22C" w14:textId="77777777">
        <w:tc>
          <w:tcPr>
            <w:tcW w:w="1380" w:type="dxa"/>
            <w:shd w:val="clear" w:color="auto" w:fill="auto"/>
            <w:tcMar>
              <w:top w:w="100" w:type="dxa"/>
              <w:left w:w="100" w:type="dxa"/>
              <w:bottom w:w="100" w:type="dxa"/>
              <w:right w:w="100" w:type="dxa"/>
            </w:tcMar>
          </w:tcPr>
          <w:p w14:paraId="2C8E24DE" w14:textId="77777777" w:rsidR="008057F4" w:rsidRDefault="00C530DF">
            <w:pPr>
              <w:widowControl w:val="0"/>
              <w:rPr>
                <w:rFonts w:ascii="Arial" w:eastAsia="Arial" w:hAnsi="Arial" w:cs="Arial"/>
                <w:sz w:val="20"/>
                <w:szCs w:val="20"/>
              </w:rPr>
            </w:pPr>
            <w:r>
              <w:rPr>
                <w:rFonts w:ascii="Arial" w:eastAsia="Arial" w:hAnsi="Arial" w:cs="Arial"/>
                <w:sz w:val="20"/>
                <w:szCs w:val="20"/>
              </w:rPr>
              <w:t>SL.11-12.5</w:t>
            </w:r>
          </w:p>
        </w:tc>
        <w:tc>
          <w:tcPr>
            <w:tcW w:w="7980" w:type="dxa"/>
            <w:shd w:val="clear" w:color="auto" w:fill="auto"/>
            <w:tcMar>
              <w:top w:w="100" w:type="dxa"/>
              <w:left w:w="100" w:type="dxa"/>
              <w:bottom w:w="100" w:type="dxa"/>
              <w:right w:w="100" w:type="dxa"/>
            </w:tcMar>
          </w:tcPr>
          <w:p w14:paraId="64293555" w14:textId="77777777" w:rsidR="008057F4" w:rsidRDefault="00C530DF">
            <w:pPr>
              <w:widowControl w:val="0"/>
              <w:rPr>
                <w:rFonts w:ascii="Arial" w:eastAsia="Arial" w:hAnsi="Arial" w:cs="Arial"/>
                <w:color w:val="202020"/>
                <w:sz w:val="20"/>
                <w:szCs w:val="20"/>
              </w:rPr>
            </w:pPr>
            <w:r>
              <w:rPr>
                <w:rFonts w:ascii="Arial" w:eastAsia="Arial" w:hAnsi="Arial" w:cs="Arial"/>
                <w:color w:val="202020"/>
                <w:sz w:val="20"/>
                <w:szCs w:val="20"/>
              </w:rPr>
              <w:t>Make strategic use of digital media (e.g., textu</w:t>
            </w:r>
            <w:r>
              <w:rPr>
                <w:rFonts w:ascii="Arial" w:eastAsia="Arial" w:hAnsi="Arial" w:cs="Arial"/>
                <w:color w:val="202020"/>
                <w:sz w:val="20"/>
                <w:szCs w:val="20"/>
              </w:rPr>
              <w:t>al, graphical, audio, visual, and interactive elements) in presentations to enhance understanding of findings, reasoning, and evidence and to add interest.</w:t>
            </w:r>
          </w:p>
        </w:tc>
      </w:tr>
      <w:tr w:rsidR="008057F4" w14:paraId="3B46C9C5" w14:textId="77777777">
        <w:tc>
          <w:tcPr>
            <w:tcW w:w="1380" w:type="dxa"/>
            <w:shd w:val="clear" w:color="auto" w:fill="auto"/>
            <w:tcMar>
              <w:top w:w="100" w:type="dxa"/>
              <w:left w:w="100" w:type="dxa"/>
              <w:bottom w:w="100" w:type="dxa"/>
              <w:right w:w="100" w:type="dxa"/>
            </w:tcMar>
          </w:tcPr>
          <w:p w14:paraId="5F2A31DD" w14:textId="77777777" w:rsidR="008057F4" w:rsidRDefault="00C530DF">
            <w:pPr>
              <w:widowControl w:val="0"/>
              <w:rPr>
                <w:rFonts w:ascii="Arial" w:eastAsia="Arial" w:hAnsi="Arial" w:cs="Arial"/>
                <w:sz w:val="20"/>
                <w:szCs w:val="20"/>
              </w:rPr>
            </w:pPr>
            <w:r>
              <w:rPr>
                <w:rFonts w:ascii="Arial" w:eastAsia="Arial" w:hAnsi="Arial" w:cs="Arial"/>
                <w:sz w:val="20"/>
                <w:szCs w:val="20"/>
              </w:rPr>
              <w:t>SL.11-12.6</w:t>
            </w:r>
          </w:p>
        </w:tc>
        <w:tc>
          <w:tcPr>
            <w:tcW w:w="7980" w:type="dxa"/>
            <w:shd w:val="clear" w:color="auto" w:fill="auto"/>
            <w:tcMar>
              <w:top w:w="100" w:type="dxa"/>
              <w:left w:w="100" w:type="dxa"/>
              <w:bottom w:w="100" w:type="dxa"/>
              <w:right w:w="100" w:type="dxa"/>
            </w:tcMar>
          </w:tcPr>
          <w:p w14:paraId="70C7C7BE" w14:textId="77777777" w:rsidR="008057F4" w:rsidRDefault="00C530DF">
            <w:pPr>
              <w:widowControl w:val="0"/>
              <w:rPr>
                <w:rFonts w:ascii="Arial" w:eastAsia="Arial" w:hAnsi="Arial" w:cs="Arial"/>
                <w:color w:val="202020"/>
                <w:sz w:val="20"/>
                <w:szCs w:val="20"/>
              </w:rPr>
            </w:pPr>
            <w:r>
              <w:rPr>
                <w:rFonts w:ascii="Arial" w:eastAsia="Arial" w:hAnsi="Arial" w:cs="Arial"/>
                <w:color w:val="202020"/>
                <w:sz w:val="20"/>
                <w:szCs w:val="20"/>
              </w:rPr>
              <w:t xml:space="preserve">Adapt speech to a variety of contexts and tasks, demonstrating a command of formal English when indicated or appropriate. (See grades 11-12 Language standards 1 and 3 </w:t>
            </w:r>
            <w:hyperlink r:id="rId8">
              <w:r>
                <w:rPr>
                  <w:rFonts w:ascii="Arial" w:eastAsia="Arial" w:hAnsi="Arial" w:cs="Arial"/>
                  <w:color w:val="003A58"/>
                  <w:sz w:val="20"/>
                  <w:szCs w:val="20"/>
                </w:rPr>
                <w:t>here</w:t>
              </w:r>
            </w:hyperlink>
            <w:r>
              <w:rPr>
                <w:rFonts w:ascii="Arial" w:eastAsia="Arial" w:hAnsi="Arial" w:cs="Arial"/>
                <w:color w:val="202020"/>
                <w:sz w:val="20"/>
                <w:szCs w:val="20"/>
              </w:rPr>
              <w:t xml:space="preserve"> for specif</w:t>
            </w:r>
            <w:r>
              <w:rPr>
                <w:rFonts w:ascii="Arial" w:eastAsia="Arial" w:hAnsi="Arial" w:cs="Arial"/>
                <w:color w:val="202020"/>
                <w:sz w:val="20"/>
                <w:szCs w:val="20"/>
              </w:rPr>
              <w:t>ic expectations.)</w:t>
            </w:r>
          </w:p>
        </w:tc>
      </w:tr>
      <w:tr w:rsidR="008057F4" w14:paraId="08E6EC32" w14:textId="77777777">
        <w:trPr>
          <w:trHeight w:val="420"/>
        </w:trPr>
        <w:tc>
          <w:tcPr>
            <w:tcW w:w="9360" w:type="dxa"/>
            <w:gridSpan w:val="2"/>
            <w:shd w:val="clear" w:color="auto" w:fill="auto"/>
            <w:tcMar>
              <w:top w:w="100" w:type="dxa"/>
              <w:left w:w="100" w:type="dxa"/>
              <w:bottom w:w="100" w:type="dxa"/>
              <w:right w:w="100" w:type="dxa"/>
            </w:tcMar>
          </w:tcPr>
          <w:p w14:paraId="25B76D40" w14:textId="77777777" w:rsidR="008057F4" w:rsidRDefault="00C530DF">
            <w:pPr>
              <w:widowControl w:val="0"/>
              <w:rPr>
                <w:rFonts w:ascii="Arial" w:eastAsia="Arial" w:hAnsi="Arial" w:cs="Arial"/>
                <w:b/>
                <w:sz w:val="20"/>
                <w:szCs w:val="20"/>
              </w:rPr>
            </w:pPr>
            <w:r>
              <w:rPr>
                <w:rFonts w:ascii="Arial" w:eastAsia="Arial" w:hAnsi="Arial" w:cs="Arial"/>
                <w:b/>
                <w:sz w:val="20"/>
                <w:szCs w:val="20"/>
              </w:rPr>
              <w:t xml:space="preserve">Language </w:t>
            </w:r>
          </w:p>
        </w:tc>
      </w:tr>
      <w:tr w:rsidR="008057F4" w14:paraId="43966525" w14:textId="77777777">
        <w:tc>
          <w:tcPr>
            <w:tcW w:w="1380" w:type="dxa"/>
            <w:shd w:val="clear" w:color="auto" w:fill="auto"/>
            <w:tcMar>
              <w:top w:w="100" w:type="dxa"/>
              <w:left w:w="100" w:type="dxa"/>
              <w:bottom w:w="100" w:type="dxa"/>
              <w:right w:w="100" w:type="dxa"/>
            </w:tcMar>
          </w:tcPr>
          <w:p w14:paraId="1DFFF9A1" w14:textId="77777777" w:rsidR="008057F4" w:rsidRDefault="00C530DF">
            <w:pPr>
              <w:widowControl w:val="0"/>
              <w:rPr>
                <w:rFonts w:ascii="Arial" w:eastAsia="Arial" w:hAnsi="Arial" w:cs="Arial"/>
                <w:sz w:val="20"/>
                <w:szCs w:val="20"/>
              </w:rPr>
            </w:pPr>
            <w:r>
              <w:rPr>
                <w:rFonts w:ascii="Arial" w:eastAsia="Arial" w:hAnsi="Arial" w:cs="Arial"/>
                <w:sz w:val="20"/>
                <w:szCs w:val="20"/>
              </w:rPr>
              <w:t>L 1</w:t>
            </w:r>
          </w:p>
        </w:tc>
        <w:tc>
          <w:tcPr>
            <w:tcW w:w="7980" w:type="dxa"/>
            <w:shd w:val="clear" w:color="auto" w:fill="auto"/>
            <w:tcMar>
              <w:top w:w="100" w:type="dxa"/>
              <w:left w:w="100" w:type="dxa"/>
              <w:bottom w:w="100" w:type="dxa"/>
              <w:right w:w="100" w:type="dxa"/>
            </w:tcMar>
          </w:tcPr>
          <w:p w14:paraId="00186990" w14:textId="77777777" w:rsidR="008057F4" w:rsidRDefault="00C530DF">
            <w:pPr>
              <w:widowControl w:val="0"/>
              <w:rPr>
                <w:rFonts w:ascii="Arial" w:eastAsia="Arial" w:hAnsi="Arial" w:cs="Arial"/>
                <w:sz w:val="20"/>
                <w:szCs w:val="20"/>
              </w:rPr>
            </w:pPr>
            <w:r>
              <w:rPr>
                <w:rFonts w:ascii="Arial" w:eastAsia="Arial" w:hAnsi="Arial" w:cs="Arial"/>
                <w:sz w:val="20"/>
                <w:szCs w:val="20"/>
              </w:rPr>
              <w:t>Demonstrate command of the conventions of standard English grammar and usage when writing or speaking.</w:t>
            </w:r>
          </w:p>
        </w:tc>
      </w:tr>
    </w:tbl>
    <w:p w14:paraId="7BB3203E" w14:textId="77777777" w:rsidR="008057F4" w:rsidRDefault="008057F4">
      <w:pPr>
        <w:spacing w:line="276" w:lineRule="auto"/>
        <w:rPr>
          <w:rFonts w:ascii="Arial" w:eastAsia="Arial" w:hAnsi="Arial" w:cs="Arial"/>
          <w:sz w:val="21"/>
          <w:szCs w:val="21"/>
        </w:rPr>
      </w:pPr>
    </w:p>
    <w:p w14:paraId="21E8F644" w14:textId="77777777" w:rsidR="008057F4" w:rsidRDefault="00C530DF">
      <w:pPr>
        <w:widowControl w:val="0"/>
        <w:spacing w:before="192"/>
        <w:ind w:left="13" w:right="226" w:hanging="1"/>
        <w:rPr>
          <w:rFonts w:ascii="Arial" w:eastAsia="Arial" w:hAnsi="Arial" w:cs="Arial"/>
          <w:b/>
          <w:sz w:val="21"/>
          <w:szCs w:val="21"/>
        </w:rPr>
      </w:pPr>
      <w:r>
        <w:rPr>
          <w:rFonts w:ascii="Arial" w:eastAsia="Arial" w:hAnsi="Arial" w:cs="Arial"/>
          <w:b/>
          <w:sz w:val="21"/>
          <w:szCs w:val="21"/>
        </w:rPr>
        <w:t xml:space="preserve">Materials (may include but are not limited to)  </w:t>
      </w:r>
    </w:p>
    <w:p w14:paraId="013C5F68" w14:textId="77777777" w:rsidR="008057F4" w:rsidRDefault="00C530DF">
      <w:pPr>
        <w:widowControl w:val="0"/>
        <w:numPr>
          <w:ilvl w:val="0"/>
          <w:numId w:val="5"/>
        </w:numPr>
        <w:spacing w:before="41"/>
        <w:rPr>
          <w:rFonts w:ascii="Arial" w:eastAsia="Arial" w:hAnsi="Arial" w:cs="Arial"/>
          <w:sz w:val="22"/>
          <w:szCs w:val="22"/>
        </w:rPr>
      </w:pPr>
      <w:r>
        <w:rPr>
          <w:rFonts w:ascii="Arial" w:eastAsia="Arial" w:hAnsi="Arial" w:cs="Arial"/>
          <w:sz w:val="21"/>
          <w:szCs w:val="21"/>
        </w:rPr>
        <w:t xml:space="preserve">Teacher selected essays &amp; writings  </w:t>
      </w:r>
    </w:p>
    <w:p w14:paraId="0424BDF3" w14:textId="77777777" w:rsidR="008057F4" w:rsidRDefault="00C530DF">
      <w:pPr>
        <w:widowControl w:val="0"/>
        <w:numPr>
          <w:ilvl w:val="0"/>
          <w:numId w:val="5"/>
        </w:numPr>
        <w:rPr>
          <w:rFonts w:ascii="Arial" w:eastAsia="Arial" w:hAnsi="Arial" w:cs="Arial"/>
          <w:sz w:val="22"/>
          <w:szCs w:val="22"/>
        </w:rPr>
      </w:pPr>
      <w:r>
        <w:rPr>
          <w:rFonts w:ascii="Arial" w:eastAsia="Arial" w:hAnsi="Arial" w:cs="Arial"/>
          <w:sz w:val="21"/>
          <w:szCs w:val="21"/>
        </w:rPr>
        <w:t xml:space="preserve">Teacher selected media  </w:t>
      </w:r>
    </w:p>
    <w:p w14:paraId="1097CA5B" w14:textId="77777777" w:rsidR="008057F4" w:rsidRDefault="00C530DF">
      <w:pPr>
        <w:widowControl w:val="0"/>
        <w:numPr>
          <w:ilvl w:val="0"/>
          <w:numId w:val="5"/>
        </w:numPr>
        <w:rPr>
          <w:rFonts w:ascii="Arial" w:eastAsia="Arial" w:hAnsi="Arial" w:cs="Arial"/>
          <w:sz w:val="21"/>
          <w:szCs w:val="21"/>
        </w:rPr>
      </w:pPr>
      <w:r>
        <w:rPr>
          <w:rFonts w:ascii="Arial" w:eastAsia="Arial" w:hAnsi="Arial" w:cs="Arial"/>
          <w:sz w:val="21"/>
          <w:szCs w:val="21"/>
        </w:rPr>
        <w:t>Student selected texts</w:t>
      </w:r>
    </w:p>
    <w:p w14:paraId="2A3AB113" w14:textId="77777777" w:rsidR="008057F4" w:rsidRDefault="00C530DF">
      <w:pPr>
        <w:widowControl w:val="0"/>
        <w:spacing w:before="321"/>
        <w:ind w:left="3"/>
        <w:rPr>
          <w:rFonts w:ascii="Arial" w:eastAsia="Arial" w:hAnsi="Arial" w:cs="Arial"/>
          <w:b/>
          <w:sz w:val="21"/>
          <w:szCs w:val="21"/>
        </w:rPr>
      </w:pPr>
      <w:r>
        <w:rPr>
          <w:rFonts w:ascii="Arial" w:eastAsia="Arial" w:hAnsi="Arial" w:cs="Arial"/>
          <w:b/>
          <w:sz w:val="21"/>
          <w:szCs w:val="21"/>
        </w:rPr>
        <w:t xml:space="preserve">Assessments (may include but are not limited to)  </w:t>
      </w:r>
    </w:p>
    <w:p w14:paraId="28A80053" w14:textId="77777777" w:rsidR="008057F4" w:rsidRDefault="00C530DF">
      <w:pPr>
        <w:widowControl w:val="0"/>
        <w:numPr>
          <w:ilvl w:val="0"/>
          <w:numId w:val="1"/>
        </w:numPr>
        <w:spacing w:before="40"/>
        <w:rPr>
          <w:rFonts w:ascii="Arial" w:eastAsia="Arial" w:hAnsi="Arial" w:cs="Arial"/>
          <w:sz w:val="22"/>
          <w:szCs w:val="22"/>
        </w:rPr>
      </w:pPr>
      <w:r>
        <w:rPr>
          <w:rFonts w:ascii="Arial" w:eastAsia="Arial" w:hAnsi="Arial" w:cs="Arial"/>
          <w:sz w:val="21"/>
          <w:szCs w:val="21"/>
        </w:rPr>
        <w:t>Formative Student Discussions/Planning Sessions</w:t>
      </w:r>
    </w:p>
    <w:p w14:paraId="502134B6" w14:textId="77777777" w:rsidR="008057F4" w:rsidRDefault="00C530DF">
      <w:pPr>
        <w:widowControl w:val="0"/>
        <w:numPr>
          <w:ilvl w:val="0"/>
          <w:numId w:val="1"/>
        </w:numPr>
        <w:rPr>
          <w:rFonts w:ascii="Arial" w:eastAsia="Arial" w:hAnsi="Arial" w:cs="Arial"/>
          <w:sz w:val="22"/>
          <w:szCs w:val="22"/>
        </w:rPr>
      </w:pPr>
      <w:r>
        <w:rPr>
          <w:rFonts w:ascii="Arial" w:eastAsia="Arial" w:hAnsi="Arial" w:cs="Arial"/>
          <w:sz w:val="21"/>
          <w:szCs w:val="21"/>
        </w:rPr>
        <w:t>Formative Standards-Based Reading, Writing, and Digital Media Assignment</w:t>
      </w:r>
      <w:r>
        <w:rPr>
          <w:rFonts w:ascii="Arial" w:eastAsia="Arial" w:hAnsi="Arial" w:cs="Arial"/>
          <w:sz w:val="21"/>
          <w:szCs w:val="21"/>
        </w:rPr>
        <w:t xml:space="preserve">s  </w:t>
      </w:r>
    </w:p>
    <w:p w14:paraId="24F00BAD" w14:textId="77777777" w:rsidR="008057F4" w:rsidRDefault="00C530DF">
      <w:pPr>
        <w:widowControl w:val="0"/>
        <w:numPr>
          <w:ilvl w:val="0"/>
          <w:numId w:val="1"/>
        </w:numPr>
        <w:rPr>
          <w:rFonts w:ascii="Arial" w:eastAsia="Arial" w:hAnsi="Arial" w:cs="Arial"/>
          <w:sz w:val="21"/>
          <w:szCs w:val="21"/>
        </w:rPr>
      </w:pPr>
      <w:r>
        <w:rPr>
          <w:rFonts w:ascii="Arial" w:eastAsia="Arial" w:hAnsi="Arial" w:cs="Arial"/>
          <w:sz w:val="21"/>
          <w:szCs w:val="21"/>
        </w:rPr>
        <w:t>Summative Assessments:</w:t>
      </w:r>
    </w:p>
    <w:p w14:paraId="27FCB25B" w14:textId="77777777" w:rsidR="008057F4" w:rsidRDefault="00C530DF">
      <w:pPr>
        <w:widowControl w:val="0"/>
        <w:numPr>
          <w:ilvl w:val="1"/>
          <w:numId w:val="1"/>
        </w:numPr>
        <w:rPr>
          <w:rFonts w:ascii="Arial" w:eastAsia="Arial" w:hAnsi="Arial" w:cs="Arial"/>
          <w:sz w:val="21"/>
          <w:szCs w:val="21"/>
        </w:rPr>
      </w:pPr>
      <w:r>
        <w:rPr>
          <w:rFonts w:ascii="Arial" w:eastAsia="Arial" w:hAnsi="Arial" w:cs="Arial"/>
          <w:sz w:val="21"/>
          <w:szCs w:val="21"/>
        </w:rPr>
        <w:t>Socratic Seminars</w:t>
      </w:r>
    </w:p>
    <w:p w14:paraId="245323FA" w14:textId="77777777" w:rsidR="008057F4" w:rsidRDefault="00C530DF">
      <w:pPr>
        <w:widowControl w:val="0"/>
        <w:numPr>
          <w:ilvl w:val="1"/>
          <w:numId w:val="1"/>
        </w:numPr>
        <w:rPr>
          <w:rFonts w:ascii="Arial" w:eastAsia="Arial" w:hAnsi="Arial" w:cs="Arial"/>
          <w:sz w:val="21"/>
          <w:szCs w:val="21"/>
        </w:rPr>
      </w:pPr>
      <w:r>
        <w:rPr>
          <w:rFonts w:ascii="Arial" w:eastAsia="Arial" w:hAnsi="Arial" w:cs="Arial"/>
          <w:sz w:val="21"/>
          <w:szCs w:val="21"/>
        </w:rPr>
        <w:t>Student Final Leadership Reflection Paper/Presentation</w:t>
      </w:r>
    </w:p>
    <w:p w14:paraId="2497FC46" w14:textId="77777777" w:rsidR="008057F4" w:rsidRDefault="008057F4">
      <w:pPr>
        <w:widowControl w:val="0"/>
        <w:spacing w:before="40"/>
        <w:rPr>
          <w:rFonts w:ascii="Arial" w:eastAsia="Arial" w:hAnsi="Arial" w:cs="Arial"/>
          <w:sz w:val="21"/>
          <w:szCs w:val="21"/>
        </w:rPr>
      </w:pPr>
    </w:p>
    <w:p w14:paraId="75B5C3B9" w14:textId="77777777" w:rsidR="008057F4" w:rsidRDefault="00C530DF">
      <w:pPr>
        <w:widowControl w:val="0"/>
        <w:spacing w:before="40"/>
        <w:rPr>
          <w:rFonts w:ascii="Arial" w:eastAsia="Arial" w:hAnsi="Arial" w:cs="Arial"/>
          <w:b/>
          <w:sz w:val="21"/>
          <w:szCs w:val="21"/>
        </w:rPr>
      </w:pPr>
      <w:r>
        <w:rPr>
          <w:rFonts w:ascii="Arial" w:eastAsia="Arial" w:hAnsi="Arial" w:cs="Arial"/>
          <w:b/>
          <w:sz w:val="21"/>
          <w:szCs w:val="21"/>
        </w:rPr>
        <w:t>Grading Categories:</w:t>
      </w:r>
    </w:p>
    <w:p w14:paraId="5922762F" w14:textId="77777777" w:rsidR="008057F4" w:rsidRDefault="00C530DF">
      <w:pPr>
        <w:widowControl w:val="0"/>
        <w:numPr>
          <w:ilvl w:val="0"/>
          <w:numId w:val="4"/>
        </w:numPr>
        <w:spacing w:before="40"/>
        <w:rPr>
          <w:rFonts w:ascii="Arial" w:eastAsia="Arial" w:hAnsi="Arial" w:cs="Arial"/>
          <w:sz w:val="21"/>
          <w:szCs w:val="21"/>
        </w:rPr>
      </w:pPr>
      <w:r>
        <w:rPr>
          <w:rFonts w:ascii="Arial" w:eastAsia="Arial" w:hAnsi="Arial" w:cs="Arial"/>
          <w:sz w:val="21"/>
          <w:szCs w:val="21"/>
        </w:rPr>
        <w:t>Formative: 0%</w:t>
      </w:r>
    </w:p>
    <w:p w14:paraId="1A1CCB28" w14:textId="77777777" w:rsidR="008057F4" w:rsidRDefault="00C530DF">
      <w:pPr>
        <w:widowControl w:val="0"/>
        <w:numPr>
          <w:ilvl w:val="0"/>
          <w:numId w:val="4"/>
        </w:numPr>
        <w:rPr>
          <w:rFonts w:ascii="Arial" w:eastAsia="Arial" w:hAnsi="Arial" w:cs="Arial"/>
          <w:sz w:val="21"/>
          <w:szCs w:val="21"/>
        </w:rPr>
      </w:pPr>
      <w:r>
        <w:rPr>
          <w:rFonts w:ascii="Arial" w:eastAsia="Arial" w:hAnsi="Arial" w:cs="Arial"/>
          <w:sz w:val="21"/>
          <w:szCs w:val="21"/>
        </w:rPr>
        <w:t>Summative: 100%</w:t>
      </w:r>
    </w:p>
    <w:p w14:paraId="5DAA8E74" w14:textId="77777777" w:rsidR="008057F4" w:rsidRDefault="008057F4">
      <w:pPr>
        <w:widowControl w:val="0"/>
        <w:spacing w:before="40"/>
        <w:ind w:left="720"/>
        <w:rPr>
          <w:rFonts w:ascii="Arial" w:eastAsia="Arial" w:hAnsi="Arial" w:cs="Arial"/>
          <w:sz w:val="21"/>
          <w:szCs w:val="21"/>
        </w:rPr>
      </w:pPr>
    </w:p>
    <w:p w14:paraId="7327D892" w14:textId="77777777" w:rsidR="008057F4" w:rsidRDefault="00C530DF">
      <w:pPr>
        <w:widowControl w:val="0"/>
        <w:spacing w:before="40"/>
        <w:rPr>
          <w:rFonts w:ascii="Arial" w:eastAsia="Arial" w:hAnsi="Arial" w:cs="Arial"/>
          <w:b/>
          <w:sz w:val="21"/>
          <w:szCs w:val="21"/>
        </w:rPr>
      </w:pPr>
      <w:r>
        <w:rPr>
          <w:rFonts w:ascii="Arial" w:eastAsia="Arial" w:hAnsi="Arial" w:cs="Arial"/>
          <w:b/>
          <w:sz w:val="21"/>
          <w:szCs w:val="21"/>
        </w:rPr>
        <w:t xml:space="preserve">Progress  </w:t>
      </w:r>
    </w:p>
    <w:p w14:paraId="5AAC5079" w14:textId="77777777" w:rsidR="008057F4" w:rsidRDefault="00C530DF">
      <w:pPr>
        <w:widowControl w:val="0"/>
        <w:numPr>
          <w:ilvl w:val="0"/>
          <w:numId w:val="2"/>
        </w:numPr>
        <w:spacing w:before="321" w:line="272" w:lineRule="auto"/>
        <w:ind w:right="49"/>
        <w:rPr>
          <w:rFonts w:ascii="Arial" w:eastAsia="Arial" w:hAnsi="Arial" w:cs="Arial"/>
          <w:sz w:val="22"/>
          <w:szCs w:val="22"/>
        </w:rPr>
      </w:pPr>
      <w:r>
        <w:rPr>
          <w:rFonts w:ascii="Arial" w:eastAsia="Arial" w:hAnsi="Arial" w:cs="Arial"/>
          <w:sz w:val="21"/>
          <w:szCs w:val="21"/>
        </w:rPr>
        <w:t xml:space="preserve">Student progress is monitored weekly and opportunities will be provided for revising formative work based on feedback from the teacher.   </w:t>
      </w:r>
    </w:p>
    <w:p w14:paraId="1F98207B" w14:textId="77777777" w:rsidR="008057F4" w:rsidRDefault="00C530DF">
      <w:pPr>
        <w:widowControl w:val="0"/>
        <w:numPr>
          <w:ilvl w:val="0"/>
          <w:numId w:val="2"/>
        </w:numPr>
        <w:spacing w:line="272" w:lineRule="auto"/>
        <w:ind w:right="49"/>
        <w:rPr>
          <w:rFonts w:ascii="Arial" w:eastAsia="Arial" w:hAnsi="Arial" w:cs="Arial"/>
          <w:sz w:val="22"/>
          <w:szCs w:val="22"/>
        </w:rPr>
      </w:pPr>
      <w:r>
        <w:rPr>
          <w:rFonts w:ascii="Arial" w:eastAsia="Arial" w:hAnsi="Arial" w:cs="Arial"/>
          <w:sz w:val="21"/>
          <w:szCs w:val="21"/>
        </w:rPr>
        <w:t>Student monthly progress is specifically evaluated against progress objectives, which are clearly defined in the cour</w:t>
      </w:r>
      <w:r>
        <w:rPr>
          <w:rFonts w:ascii="Arial" w:eastAsia="Arial" w:hAnsi="Arial" w:cs="Arial"/>
          <w:sz w:val="21"/>
          <w:szCs w:val="21"/>
        </w:rPr>
        <w:t xml:space="preserve">se for each assignment. In addition to the course schedule, these learning targets may also come in the form of lesson, unit, </w:t>
      </w:r>
      <w:proofErr w:type="gramStart"/>
      <w:r>
        <w:rPr>
          <w:rFonts w:ascii="Arial" w:eastAsia="Arial" w:hAnsi="Arial" w:cs="Arial"/>
          <w:sz w:val="21"/>
          <w:szCs w:val="21"/>
        </w:rPr>
        <w:t>assignment  and</w:t>
      </w:r>
      <w:proofErr w:type="gramEnd"/>
      <w:r>
        <w:rPr>
          <w:rFonts w:ascii="Arial" w:eastAsia="Arial" w:hAnsi="Arial" w:cs="Arial"/>
          <w:sz w:val="21"/>
          <w:szCs w:val="21"/>
        </w:rPr>
        <w:t xml:space="preserve">/or assessment completion dates.  </w:t>
      </w:r>
    </w:p>
    <w:p w14:paraId="2A22BF17" w14:textId="77777777" w:rsidR="008057F4" w:rsidRDefault="00C530DF">
      <w:pPr>
        <w:widowControl w:val="0"/>
        <w:numPr>
          <w:ilvl w:val="0"/>
          <w:numId w:val="2"/>
        </w:numPr>
        <w:spacing w:line="271" w:lineRule="auto"/>
        <w:ind w:right="67"/>
        <w:rPr>
          <w:rFonts w:ascii="Arial" w:eastAsia="Arial" w:hAnsi="Arial" w:cs="Arial"/>
          <w:sz w:val="22"/>
          <w:szCs w:val="22"/>
        </w:rPr>
      </w:pPr>
      <w:r>
        <w:rPr>
          <w:rFonts w:ascii="Arial" w:eastAsia="Arial" w:hAnsi="Arial" w:cs="Arial"/>
          <w:sz w:val="21"/>
          <w:szCs w:val="21"/>
        </w:rPr>
        <w:t xml:space="preserve">These established progress-learning targets allow teachers and students to assess the students’ educational progress in meeting the course learning standards.  </w:t>
      </w:r>
    </w:p>
    <w:p w14:paraId="120995DF" w14:textId="77777777" w:rsidR="008057F4" w:rsidRDefault="00C530DF">
      <w:pPr>
        <w:widowControl w:val="0"/>
        <w:spacing w:before="293"/>
        <w:ind w:left="7"/>
        <w:rPr>
          <w:rFonts w:ascii="Arial" w:eastAsia="Arial" w:hAnsi="Arial" w:cs="Arial"/>
          <w:b/>
          <w:sz w:val="21"/>
          <w:szCs w:val="21"/>
        </w:rPr>
      </w:pPr>
      <w:r>
        <w:rPr>
          <w:rFonts w:ascii="Arial" w:eastAsia="Arial" w:hAnsi="Arial" w:cs="Arial"/>
          <w:b/>
          <w:sz w:val="21"/>
          <w:szCs w:val="21"/>
        </w:rPr>
        <w:t xml:space="preserve">Grading Scale: (Progress reports will be provided weekly)  </w:t>
      </w:r>
    </w:p>
    <w:p w14:paraId="14C74E8D" w14:textId="77777777" w:rsidR="008057F4" w:rsidRDefault="00C530DF">
      <w:pPr>
        <w:widowControl w:val="0"/>
        <w:numPr>
          <w:ilvl w:val="0"/>
          <w:numId w:val="6"/>
        </w:numPr>
        <w:spacing w:before="320" w:line="273" w:lineRule="auto"/>
        <w:ind w:right="323"/>
        <w:rPr>
          <w:rFonts w:ascii="Arial" w:eastAsia="Arial" w:hAnsi="Arial" w:cs="Arial"/>
          <w:sz w:val="21"/>
          <w:szCs w:val="21"/>
        </w:rPr>
      </w:pPr>
      <w:r>
        <w:rPr>
          <w:rFonts w:ascii="Arial" w:eastAsia="Arial" w:hAnsi="Arial" w:cs="Arial"/>
          <w:b/>
          <w:sz w:val="21"/>
          <w:szCs w:val="21"/>
        </w:rPr>
        <w:lastRenderedPageBreak/>
        <w:t xml:space="preserve">A (Excellent) - </w:t>
      </w:r>
      <w:r>
        <w:rPr>
          <w:rFonts w:ascii="Arial" w:eastAsia="Arial" w:hAnsi="Arial" w:cs="Arial"/>
          <w:sz w:val="21"/>
          <w:szCs w:val="21"/>
        </w:rPr>
        <w:t>(90-100%) Consisten</w:t>
      </w:r>
      <w:r>
        <w:rPr>
          <w:rFonts w:ascii="Arial" w:eastAsia="Arial" w:hAnsi="Arial" w:cs="Arial"/>
          <w:sz w:val="21"/>
          <w:szCs w:val="21"/>
        </w:rPr>
        <w:t xml:space="preserve">tly demonstrating exemplary abilities through scores earned </w:t>
      </w:r>
      <w:proofErr w:type="gramStart"/>
      <w:r>
        <w:rPr>
          <w:rFonts w:ascii="Arial" w:eastAsia="Arial" w:hAnsi="Arial" w:cs="Arial"/>
          <w:sz w:val="21"/>
          <w:szCs w:val="21"/>
        </w:rPr>
        <w:t>on  assessments</w:t>
      </w:r>
      <w:proofErr w:type="gramEnd"/>
      <w:r>
        <w:rPr>
          <w:rFonts w:ascii="Arial" w:eastAsia="Arial" w:hAnsi="Arial" w:cs="Arial"/>
          <w:sz w:val="21"/>
          <w:szCs w:val="21"/>
        </w:rPr>
        <w:t xml:space="preserve">. Showing outstanding mastery of skills students are expected to learn in this course.  </w:t>
      </w:r>
    </w:p>
    <w:p w14:paraId="3D1D3617" w14:textId="77777777" w:rsidR="008057F4" w:rsidRDefault="00C530DF">
      <w:pPr>
        <w:widowControl w:val="0"/>
        <w:numPr>
          <w:ilvl w:val="0"/>
          <w:numId w:val="6"/>
        </w:numPr>
        <w:spacing w:line="272" w:lineRule="auto"/>
        <w:ind w:right="53"/>
        <w:rPr>
          <w:rFonts w:ascii="Arial" w:eastAsia="Arial" w:hAnsi="Arial" w:cs="Arial"/>
          <w:sz w:val="21"/>
          <w:szCs w:val="21"/>
        </w:rPr>
      </w:pPr>
      <w:r>
        <w:rPr>
          <w:rFonts w:ascii="Arial" w:eastAsia="Arial" w:hAnsi="Arial" w:cs="Arial"/>
          <w:b/>
          <w:sz w:val="21"/>
          <w:szCs w:val="21"/>
        </w:rPr>
        <w:t xml:space="preserve">B (Proficient) - </w:t>
      </w:r>
      <w:r>
        <w:rPr>
          <w:rFonts w:ascii="Arial" w:eastAsia="Arial" w:hAnsi="Arial" w:cs="Arial"/>
          <w:sz w:val="21"/>
          <w:szCs w:val="21"/>
        </w:rPr>
        <w:t xml:space="preserve">(80-89.99%) Occasionally demonstrating proficient abilities through scores </w:t>
      </w:r>
      <w:r>
        <w:rPr>
          <w:rFonts w:ascii="Arial" w:eastAsia="Arial" w:hAnsi="Arial" w:cs="Arial"/>
          <w:sz w:val="21"/>
          <w:szCs w:val="21"/>
        </w:rPr>
        <w:t xml:space="preserve">earned on assessments. Consistently working toward mastery of skills students are expected to learn in this course.   </w:t>
      </w:r>
    </w:p>
    <w:p w14:paraId="24B0D30B" w14:textId="77777777" w:rsidR="008057F4" w:rsidRDefault="00C530DF">
      <w:pPr>
        <w:widowControl w:val="0"/>
        <w:numPr>
          <w:ilvl w:val="0"/>
          <w:numId w:val="6"/>
        </w:numPr>
        <w:spacing w:line="271" w:lineRule="auto"/>
        <w:ind w:right="692"/>
        <w:rPr>
          <w:rFonts w:ascii="Arial" w:eastAsia="Arial" w:hAnsi="Arial" w:cs="Arial"/>
          <w:sz w:val="21"/>
          <w:szCs w:val="21"/>
        </w:rPr>
      </w:pPr>
      <w:r>
        <w:rPr>
          <w:rFonts w:ascii="Arial" w:eastAsia="Arial" w:hAnsi="Arial" w:cs="Arial"/>
          <w:b/>
          <w:sz w:val="21"/>
          <w:szCs w:val="21"/>
        </w:rPr>
        <w:t xml:space="preserve">C (Standard) - </w:t>
      </w:r>
      <w:r>
        <w:rPr>
          <w:rFonts w:ascii="Arial" w:eastAsia="Arial" w:hAnsi="Arial" w:cs="Arial"/>
          <w:sz w:val="21"/>
          <w:szCs w:val="21"/>
        </w:rPr>
        <w:t>(70-79.99%) Demonstrating average abilities through scores earned on assessments. Showing average mastery of skills studen</w:t>
      </w:r>
      <w:r>
        <w:rPr>
          <w:rFonts w:ascii="Arial" w:eastAsia="Arial" w:hAnsi="Arial" w:cs="Arial"/>
          <w:sz w:val="21"/>
          <w:szCs w:val="21"/>
        </w:rPr>
        <w:t xml:space="preserve">ts are expected to learn in this course.  </w:t>
      </w:r>
    </w:p>
    <w:p w14:paraId="2E9D19CD" w14:textId="77777777" w:rsidR="008057F4" w:rsidRDefault="00C530DF">
      <w:pPr>
        <w:widowControl w:val="0"/>
        <w:numPr>
          <w:ilvl w:val="0"/>
          <w:numId w:val="6"/>
        </w:numPr>
        <w:spacing w:line="271" w:lineRule="auto"/>
        <w:ind w:right="744"/>
        <w:rPr>
          <w:rFonts w:ascii="Arial" w:eastAsia="Arial" w:hAnsi="Arial" w:cs="Arial"/>
          <w:sz w:val="21"/>
          <w:szCs w:val="21"/>
        </w:rPr>
      </w:pPr>
      <w:r>
        <w:rPr>
          <w:rFonts w:ascii="Arial" w:eastAsia="Arial" w:hAnsi="Arial" w:cs="Arial"/>
          <w:b/>
          <w:sz w:val="21"/>
          <w:szCs w:val="21"/>
        </w:rPr>
        <w:t xml:space="preserve">D (Passing) </w:t>
      </w:r>
      <w:r>
        <w:rPr>
          <w:rFonts w:ascii="Arial" w:eastAsia="Arial" w:hAnsi="Arial" w:cs="Arial"/>
          <w:sz w:val="21"/>
          <w:szCs w:val="21"/>
        </w:rPr>
        <w:t xml:space="preserve">(60 – 69.99%) Demonstrating minimal understanding of the material and completion of various assessments but does not have mastery of all concepts for the course.  </w:t>
      </w:r>
    </w:p>
    <w:p w14:paraId="5BF387EA" w14:textId="77777777" w:rsidR="008057F4" w:rsidRDefault="00C530DF">
      <w:pPr>
        <w:widowControl w:val="0"/>
        <w:numPr>
          <w:ilvl w:val="0"/>
          <w:numId w:val="6"/>
        </w:numPr>
        <w:spacing w:line="271" w:lineRule="auto"/>
        <w:ind w:right="267"/>
        <w:rPr>
          <w:rFonts w:ascii="Arial" w:eastAsia="Arial" w:hAnsi="Arial" w:cs="Arial"/>
          <w:sz w:val="21"/>
          <w:szCs w:val="21"/>
        </w:rPr>
      </w:pPr>
      <w:r>
        <w:rPr>
          <w:rFonts w:ascii="Arial" w:eastAsia="Arial" w:hAnsi="Arial" w:cs="Arial"/>
          <w:b/>
          <w:sz w:val="21"/>
          <w:szCs w:val="21"/>
        </w:rPr>
        <w:t xml:space="preserve">F - </w:t>
      </w:r>
      <w:r>
        <w:rPr>
          <w:rFonts w:ascii="Arial" w:eastAsia="Arial" w:hAnsi="Arial" w:cs="Arial"/>
          <w:sz w:val="21"/>
          <w:szCs w:val="21"/>
        </w:rPr>
        <w:t>(59.99% or below) Opting out of o</w:t>
      </w:r>
      <w:r>
        <w:rPr>
          <w:rFonts w:ascii="Arial" w:eastAsia="Arial" w:hAnsi="Arial" w:cs="Arial"/>
          <w:sz w:val="21"/>
          <w:szCs w:val="21"/>
        </w:rPr>
        <w:t xml:space="preserve">pportunities to redo assignments to show mastery of assignments. Failing to demonstrate mastery of the skills taught through scores on assessments.  </w:t>
      </w:r>
    </w:p>
    <w:p w14:paraId="28B20FEC" w14:textId="77777777" w:rsidR="008057F4" w:rsidRDefault="008057F4">
      <w:pPr>
        <w:spacing w:line="276" w:lineRule="auto"/>
        <w:rPr>
          <w:rFonts w:ascii="Arial" w:eastAsia="Arial" w:hAnsi="Arial" w:cs="Arial"/>
          <w:sz w:val="22"/>
          <w:szCs w:val="22"/>
        </w:rPr>
      </w:pPr>
    </w:p>
    <w:p w14:paraId="5219AA7F" w14:textId="77777777" w:rsidR="008057F4" w:rsidRDefault="00C530DF">
      <w:pPr>
        <w:spacing w:line="276" w:lineRule="auto"/>
        <w:rPr>
          <w:rFonts w:ascii="Arial" w:eastAsia="Arial" w:hAnsi="Arial" w:cs="Arial"/>
          <w:b/>
          <w:sz w:val="21"/>
          <w:szCs w:val="21"/>
        </w:rPr>
      </w:pPr>
      <w:r>
        <w:rPr>
          <w:rFonts w:ascii="Arial" w:eastAsia="Arial" w:hAnsi="Arial" w:cs="Arial"/>
          <w:b/>
          <w:sz w:val="21"/>
          <w:szCs w:val="21"/>
        </w:rPr>
        <w:t xml:space="preserve">Class Expectations:  </w:t>
      </w:r>
    </w:p>
    <w:p w14:paraId="3DAEBB34" w14:textId="77777777" w:rsidR="008057F4" w:rsidRDefault="008057F4">
      <w:pPr>
        <w:spacing w:line="276" w:lineRule="auto"/>
        <w:rPr>
          <w:rFonts w:ascii="Arial" w:eastAsia="Arial" w:hAnsi="Arial" w:cs="Arial"/>
          <w:b/>
          <w:sz w:val="21"/>
          <w:szCs w:val="21"/>
        </w:rPr>
      </w:pPr>
    </w:p>
    <w:p w14:paraId="73509766" w14:textId="77777777" w:rsidR="008057F4" w:rsidRDefault="00C530DF">
      <w:pPr>
        <w:numPr>
          <w:ilvl w:val="0"/>
          <w:numId w:val="3"/>
        </w:numPr>
        <w:spacing w:line="276" w:lineRule="auto"/>
        <w:rPr>
          <w:rFonts w:ascii="Arial" w:eastAsia="Arial" w:hAnsi="Arial" w:cs="Arial"/>
          <w:sz w:val="21"/>
          <w:szCs w:val="21"/>
        </w:rPr>
      </w:pPr>
      <w:r>
        <w:rPr>
          <w:rFonts w:ascii="Arial" w:eastAsia="Arial" w:hAnsi="Arial" w:cs="Arial"/>
          <w:sz w:val="21"/>
          <w:szCs w:val="21"/>
        </w:rPr>
        <w:t>Students will use electronics to support learning goals.</w:t>
      </w:r>
    </w:p>
    <w:p w14:paraId="75CD1844" w14:textId="77777777" w:rsidR="008057F4" w:rsidRDefault="00C530DF">
      <w:pPr>
        <w:numPr>
          <w:ilvl w:val="0"/>
          <w:numId w:val="3"/>
        </w:numPr>
        <w:spacing w:line="276" w:lineRule="auto"/>
        <w:rPr>
          <w:rFonts w:ascii="Arial" w:eastAsia="Arial" w:hAnsi="Arial" w:cs="Arial"/>
          <w:sz w:val="21"/>
          <w:szCs w:val="21"/>
        </w:rPr>
      </w:pPr>
      <w:r>
        <w:rPr>
          <w:rFonts w:ascii="Arial" w:eastAsia="Arial" w:hAnsi="Arial" w:cs="Arial"/>
          <w:sz w:val="21"/>
          <w:szCs w:val="21"/>
        </w:rPr>
        <w:t>Students will bring a charged school issued iPad to class each day.</w:t>
      </w:r>
    </w:p>
    <w:p w14:paraId="5828DE6A" w14:textId="77777777" w:rsidR="008057F4" w:rsidRDefault="00C530DF">
      <w:pPr>
        <w:numPr>
          <w:ilvl w:val="0"/>
          <w:numId w:val="3"/>
        </w:numPr>
        <w:spacing w:line="276" w:lineRule="auto"/>
        <w:rPr>
          <w:rFonts w:ascii="Arial" w:eastAsia="Arial" w:hAnsi="Arial" w:cs="Arial"/>
          <w:sz w:val="21"/>
          <w:szCs w:val="21"/>
        </w:rPr>
      </w:pPr>
      <w:r>
        <w:rPr>
          <w:rFonts w:ascii="Arial" w:eastAsia="Arial" w:hAnsi="Arial" w:cs="Arial"/>
          <w:sz w:val="21"/>
          <w:szCs w:val="21"/>
        </w:rPr>
        <w:t>Students may be required to work in small groups.</w:t>
      </w:r>
    </w:p>
    <w:p w14:paraId="32E97022" w14:textId="77777777" w:rsidR="008057F4" w:rsidRDefault="00C530DF">
      <w:pPr>
        <w:numPr>
          <w:ilvl w:val="0"/>
          <w:numId w:val="3"/>
        </w:numPr>
        <w:spacing w:line="276" w:lineRule="auto"/>
        <w:rPr>
          <w:rFonts w:ascii="Arial" w:eastAsia="Arial" w:hAnsi="Arial" w:cs="Arial"/>
          <w:sz w:val="21"/>
          <w:szCs w:val="21"/>
        </w:rPr>
      </w:pPr>
      <w:r>
        <w:rPr>
          <w:rFonts w:ascii="Arial" w:eastAsia="Arial" w:hAnsi="Arial" w:cs="Arial"/>
          <w:sz w:val="21"/>
          <w:szCs w:val="21"/>
        </w:rPr>
        <w:t>Students will get to class on time.</w:t>
      </w:r>
    </w:p>
    <w:p w14:paraId="407FAA35" w14:textId="77777777" w:rsidR="008057F4" w:rsidRDefault="00C530DF">
      <w:pPr>
        <w:numPr>
          <w:ilvl w:val="0"/>
          <w:numId w:val="3"/>
        </w:numPr>
        <w:spacing w:line="276" w:lineRule="auto"/>
        <w:rPr>
          <w:rFonts w:ascii="Arial" w:eastAsia="Arial" w:hAnsi="Arial" w:cs="Arial"/>
          <w:sz w:val="21"/>
          <w:szCs w:val="21"/>
        </w:rPr>
      </w:pPr>
      <w:r>
        <w:rPr>
          <w:rFonts w:ascii="Arial" w:eastAsia="Arial" w:hAnsi="Arial" w:cs="Arial"/>
          <w:sz w:val="21"/>
          <w:szCs w:val="21"/>
        </w:rPr>
        <w:t>Students will fully engage in learning opportunities.</w:t>
      </w:r>
    </w:p>
    <w:p w14:paraId="7CB195A2" w14:textId="77777777" w:rsidR="008057F4" w:rsidRDefault="008057F4">
      <w:pPr>
        <w:spacing w:line="227" w:lineRule="auto"/>
        <w:rPr>
          <w:rFonts w:ascii="Calibri" w:eastAsia="Calibri" w:hAnsi="Calibri" w:cs="Calibri"/>
          <w:sz w:val="26"/>
          <w:szCs w:val="26"/>
        </w:rPr>
      </w:pPr>
    </w:p>
    <w:p w14:paraId="43C654A6" w14:textId="77777777" w:rsidR="008057F4" w:rsidRDefault="008057F4">
      <w:pPr>
        <w:keepLines/>
        <w:spacing w:line="227" w:lineRule="auto"/>
        <w:rPr>
          <w:rFonts w:ascii="Calibri" w:eastAsia="Calibri" w:hAnsi="Calibri" w:cs="Calibri"/>
        </w:rPr>
      </w:pPr>
    </w:p>
    <w:sectPr w:rsidR="008057F4">
      <w:pgSz w:w="12240" w:h="15840"/>
      <w:pgMar w:top="630" w:right="907" w:bottom="43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41CE3"/>
    <w:multiLevelType w:val="multilevel"/>
    <w:tmpl w:val="CCB6F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154750"/>
    <w:multiLevelType w:val="multilevel"/>
    <w:tmpl w:val="F7763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EC1927"/>
    <w:multiLevelType w:val="multilevel"/>
    <w:tmpl w:val="1FF8D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0B149A"/>
    <w:multiLevelType w:val="multilevel"/>
    <w:tmpl w:val="FBF80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0C4111"/>
    <w:multiLevelType w:val="multilevel"/>
    <w:tmpl w:val="B76C4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A567F9"/>
    <w:multiLevelType w:val="multilevel"/>
    <w:tmpl w:val="2B18C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7F4"/>
    <w:rsid w:val="00385B87"/>
    <w:rsid w:val="008057F4"/>
    <w:rsid w:val="00C5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FF8E"/>
  <w15:docId w15:val="{8C7ADA54-C736-CF48-8CCB-E6D4FB73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hecorestandards.org/ELA-Literacy/L/11-12/" TargetMode="External"/><Relationship Id="rId3" Type="http://schemas.openxmlformats.org/officeDocument/2006/relationships/styles" Target="styles.xml"/><Relationship Id="rId7" Type="http://schemas.openxmlformats.org/officeDocument/2006/relationships/hyperlink" Target="http://www.corestandards.org/ELA-Literacy/L/11-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tugart@bethelsd.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0Lj9b+9+JIU3SUJ6TlmMXMFNOg==">CgMxLjAyCGguZ2pkZ3hzOAByITFBLWxiV0FPYVB3YXZtSUZNRzI0eGpjUEFjZ3NjMXJ5Rw==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2024-02-08T18:07:00Z</dcterms:created>
  <dcterms:modified xsi:type="dcterms:W3CDTF">2024-02-08T18:08:00Z</dcterms:modified>
</cp:coreProperties>
</file>