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40" w:lineRule="auto"/>
        <w:jc w:val="cente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rtl w:val="0"/>
        </w:rPr>
        <w:t xml:space="preserve">Challenger High School 2022-2023</w:t>
      </w:r>
      <w:r w:rsidDel="00000000" w:rsidR="00000000" w:rsidRPr="00000000">
        <w:rPr>
          <w:rFonts w:ascii="Georgia" w:cs="Georgia" w:eastAsia="Georgia" w:hAnsi="Georgia"/>
          <w:b w:val="1"/>
          <w:sz w:val="32"/>
          <w:szCs w:val="32"/>
          <w:u w:val="single"/>
          <w:rtl w:val="0"/>
        </w:rPr>
        <w:t xml:space="preserve"> </w:t>
      </w:r>
    </w:p>
    <w:p w:rsidR="00000000" w:rsidDel="00000000" w:rsidP="00000000" w:rsidRDefault="00000000" w:rsidRPr="00000000" w14:paraId="00000002">
      <w:pPr>
        <w:pStyle w:val="Subtitle"/>
        <w:spacing w:after="160" w:before="0" w:line="240" w:lineRule="auto"/>
        <w:ind w:right="-14"/>
        <w:jc w:val="center"/>
        <w:rPr>
          <w:rFonts w:ascii="Georgia" w:cs="Georgia" w:eastAsia="Georgia" w:hAnsi="Georgia"/>
          <w:color w:val="000000"/>
          <w:sz w:val="28"/>
          <w:szCs w:val="28"/>
        </w:rPr>
      </w:pPr>
      <w:r w:rsidDel="00000000" w:rsidR="00000000" w:rsidRPr="00000000">
        <w:rPr>
          <w:rFonts w:ascii="Georgia" w:cs="Georgia" w:eastAsia="Georgia" w:hAnsi="Georgia"/>
          <w:color w:val="000000"/>
          <w:sz w:val="28"/>
          <w:szCs w:val="28"/>
          <w:rtl w:val="0"/>
        </w:rPr>
        <w:t xml:space="preserve">Pre-AP English Language Arts 9</w:t>
      </w:r>
    </w:p>
    <w:p w:rsidR="00000000" w:rsidDel="00000000" w:rsidP="00000000" w:rsidRDefault="00000000" w:rsidRPr="00000000" w14:paraId="00000003">
      <w:pPr>
        <w:pStyle w:val="Subtitle"/>
        <w:spacing w:after="160" w:before="0" w:line="240" w:lineRule="auto"/>
        <w:ind w:right="-14"/>
        <w:rPr>
          <w:rFonts w:ascii="Georgia" w:cs="Georgia" w:eastAsia="Georgia" w:hAnsi="Georgia"/>
          <w:color w:val="000000"/>
          <w:sz w:val="22"/>
          <w:szCs w:val="22"/>
        </w:rPr>
      </w:pPr>
      <w:r w:rsidDel="00000000" w:rsidR="00000000" w:rsidRPr="00000000">
        <w:rPr>
          <w:rFonts w:ascii="Georgia" w:cs="Georgia" w:eastAsia="Georgia" w:hAnsi="Georgia"/>
          <w:b w:val="1"/>
          <w:color w:val="000000"/>
          <w:sz w:val="22"/>
          <w:szCs w:val="22"/>
          <w:rtl w:val="0"/>
        </w:rPr>
        <w:t xml:space="preserve">CEDARS Course Code:</w:t>
      </w:r>
      <w:r w:rsidDel="00000000" w:rsidR="00000000" w:rsidRPr="00000000">
        <w:rPr>
          <w:rFonts w:ascii="Georgia" w:cs="Georgia" w:eastAsia="Georgia" w:hAnsi="Georgia"/>
          <w:color w:val="000000"/>
          <w:sz w:val="22"/>
          <w:szCs w:val="22"/>
          <w:rtl w:val="0"/>
        </w:rPr>
        <w:t xml:space="preserve">  01001</w:t>
        <w:tab/>
        <w:tab/>
        <w:tab/>
        <w:tab/>
        <w:tab/>
        <w:tab/>
        <w:tab/>
      </w:r>
    </w:p>
    <w:p w:rsidR="00000000" w:rsidDel="00000000" w:rsidP="00000000" w:rsidRDefault="00000000" w:rsidRPr="00000000" w14:paraId="00000004">
      <w:pPr>
        <w:spacing w:after="160" w:before="0" w:line="240" w:lineRule="auto"/>
        <w:ind w:right="-360"/>
        <w:rPr>
          <w:rFonts w:ascii="Georgia" w:cs="Georgia" w:eastAsia="Georgia" w:hAnsi="Georgia"/>
          <w:b w:val="1"/>
        </w:rPr>
      </w:pPr>
      <w:r w:rsidDel="00000000" w:rsidR="00000000" w:rsidRPr="00000000">
        <w:rPr>
          <w:rFonts w:ascii="Georgia" w:cs="Georgia" w:eastAsia="Georgia" w:hAnsi="Georgia"/>
          <w:b w:val="1"/>
          <w:rtl w:val="0"/>
        </w:rPr>
        <w:t xml:space="preserve">Teacher’s Name: Shawn Parks</w:t>
        <w:tab/>
        <w:tab/>
        <w:tab/>
        <w:tab/>
        <w:t xml:space="preserve"> Phone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 253-800-6800 </w:t>
      </w:r>
    </w:p>
    <w:p w:rsidR="00000000" w:rsidDel="00000000" w:rsidP="00000000" w:rsidRDefault="00000000" w:rsidRPr="00000000" w14:paraId="00000005">
      <w:pPr>
        <w:spacing w:after="160" w:before="0" w:line="240" w:lineRule="auto"/>
        <w:ind w:right="-360"/>
        <w:rPr>
          <w:rFonts w:ascii="Georgia" w:cs="Georgia" w:eastAsia="Georgia" w:hAnsi="Georgia"/>
          <w:b w:val="1"/>
        </w:rPr>
      </w:pPr>
      <w:r w:rsidDel="00000000" w:rsidR="00000000" w:rsidRPr="00000000">
        <w:rPr>
          <w:rFonts w:ascii="Georgia" w:cs="Georgia" w:eastAsia="Georgia" w:hAnsi="Georgia"/>
          <w:b w:val="1"/>
          <w:rtl w:val="0"/>
        </w:rPr>
        <w:t xml:space="preserve">Email:  sparks@bethelsd.org</w:t>
      </w:r>
    </w:p>
    <w:p w:rsidR="00000000" w:rsidDel="00000000" w:rsidP="00000000" w:rsidRDefault="00000000" w:rsidRPr="00000000" w14:paraId="00000006">
      <w:pPr>
        <w:spacing w:after="160" w:before="0" w:line="240" w:lineRule="auto"/>
        <w:rPr>
          <w:rFonts w:ascii="Georgia" w:cs="Georgia" w:eastAsia="Georgia" w:hAnsi="Georgia"/>
          <w:b w:val="1"/>
        </w:rPr>
      </w:pPr>
      <w:bookmarkStart w:colFirst="0" w:colLast="0" w:name="_heading=h.gjdgxs" w:id="0"/>
      <w:bookmarkEnd w:id="0"/>
      <w:r w:rsidDel="00000000" w:rsidR="00000000" w:rsidRPr="00000000">
        <w:rPr>
          <w:rFonts w:ascii="Georgia" w:cs="Georgia" w:eastAsia="Georgia" w:hAnsi="Georgia"/>
          <w:b w:val="1"/>
          <w:rtl w:val="0"/>
        </w:rPr>
        <w:t xml:space="preserve">Grade Level:  </w:t>
      </w:r>
      <w:r w:rsidDel="00000000" w:rsidR="00000000" w:rsidRPr="00000000">
        <w:rPr>
          <w:rFonts w:ascii="Georgia" w:cs="Georgia" w:eastAsia="Georgia" w:hAnsi="Georgia"/>
          <w:rtl w:val="0"/>
        </w:rPr>
        <w:t xml:space="preserve">      9 </w:t>
      </w:r>
      <w:r w:rsidDel="00000000" w:rsidR="00000000" w:rsidRPr="00000000">
        <w:rPr>
          <w:rFonts w:ascii="Georgia" w:cs="Georgia" w:eastAsia="Georgia" w:hAnsi="Georgia"/>
          <w:b w:val="1"/>
          <w:rtl w:val="0"/>
        </w:rPr>
        <w:tab/>
        <w:tab/>
        <w:t xml:space="preserve">Credit:  1.0</w:t>
        <w:tab/>
        <w:tab/>
        <w:tab/>
        <w:t xml:space="preserve">  </w:t>
        <w:tab/>
        <w:t xml:space="preserve">NCAA Approved</w:t>
      </w:r>
    </w:p>
    <w:p w:rsidR="00000000" w:rsidDel="00000000" w:rsidP="00000000" w:rsidRDefault="00000000" w:rsidRPr="00000000" w14:paraId="00000007">
      <w:pPr>
        <w:spacing w:after="160" w:before="0" w:line="240" w:lineRule="auto"/>
        <w:rPr>
          <w:rFonts w:ascii="Georgia" w:cs="Georgia" w:eastAsia="Georgia" w:hAnsi="Georgia"/>
        </w:rPr>
      </w:pPr>
      <w:r w:rsidDel="00000000" w:rsidR="00000000" w:rsidRPr="00000000">
        <w:rPr>
          <w:rFonts w:ascii="Georgia" w:cs="Georgia" w:eastAsia="Georgia" w:hAnsi="Georgia"/>
          <w:b w:val="1"/>
          <w:rtl w:val="0"/>
        </w:rPr>
        <w:t xml:space="preserve">District Course Code:</w:t>
      </w:r>
      <w:r w:rsidDel="00000000" w:rsidR="00000000" w:rsidRPr="00000000">
        <w:rPr>
          <w:rFonts w:ascii="Georgia" w:cs="Georgia" w:eastAsia="Georgia" w:hAnsi="Georgia"/>
          <w:rtl w:val="0"/>
        </w:rPr>
        <w:tab/>
      </w:r>
      <w:r w:rsidDel="00000000" w:rsidR="00000000" w:rsidRPr="00000000">
        <w:rPr>
          <w:rFonts w:ascii="Georgia" w:cs="Georgia" w:eastAsia="Georgia" w:hAnsi="Georgia"/>
          <w:rtl w:val="0"/>
        </w:rPr>
        <w:t xml:space="preserve">ENG 141/142</w:t>
        <w:tab/>
      </w:r>
      <w:r w:rsidDel="00000000" w:rsidR="00000000" w:rsidRPr="00000000">
        <w:rPr>
          <w:rFonts w:ascii="Georgia" w:cs="Georgia" w:eastAsia="Georgia" w:hAnsi="Georgia"/>
          <w:rtl w:val="0"/>
        </w:rPr>
        <w:tab/>
        <w:tab/>
      </w:r>
      <w:r w:rsidDel="00000000" w:rsidR="00000000" w:rsidRPr="00000000">
        <w:rPr>
          <w:rFonts w:ascii="Georgia" w:cs="Georgia" w:eastAsia="Georgia" w:hAnsi="Georgia"/>
          <w:b w:val="1"/>
          <w:rtl w:val="0"/>
        </w:rPr>
        <w:t xml:space="preserve">Prerequisite Courses:</w:t>
      </w:r>
      <w:r w:rsidDel="00000000" w:rsidR="00000000" w:rsidRPr="00000000">
        <w:rPr>
          <w:rFonts w:ascii="Georgia" w:cs="Georgia" w:eastAsia="Georgia" w:hAnsi="Georgia"/>
          <w:rtl w:val="0"/>
        </w:rPr>
        <w:t xml:space="preserve"> None</w:t>
        <w:tab/>
      </w:r>
    </w:p>
    <w:p w:rsidR="00000000" w:rsidDel="00000000" w:rsidP="00000000" w:rsidRDefault="00000000" w:rsidRPr="00000000" w14:paraId="00000008">
      <w:pPr>
        <w:spacing w:after="160" w:before="0" w:line="240" w:lineRule="auto"/>
        <w:rPr>
          <w:rFonts w:ascii="Georgia" w:cs="Georgia" w:eastAsia="Georgia" w:hAnsi="Georgia"/>
        </w:rPr>
      </w:pPr>
      <w:r w:rsidDel="00000000" w:rsidR="00000000" w:rsidRPr="00000000">
        <w:rPr>
          <w:rFonts w:ascii="Georgia" w:cs="Georgia" w:eastAsia="Georgia" w:hAnsi="Georgia"/>
          <w:b w:val="1"/>
          <w:rtl w:val="0"/>
        </w:rPr>
        <w:t xml:space="preserve">Credits:</w:t>
      </w:r>
      <w:r w:rsidDel="00000000" w:rsidR="00000000" w:rsidRPr="00000000">
        <w:rPr>
          <w:rFonts w:ascii="Georgia" w:cs="Georgia" w:eastAsia="Georgia" w:hAnsi="Georgia"/>
          <w:rtl w:val="0"/>
        </w:rPr>
        <w:t xml:space="preserve"> .5/term</w:t>
      </w:r>
    </w:p>
    <w:p w:rsidR="00000000" w:rsidDel="00000000" w:rsidP="00000000" w:rsidRDefault="00000000" w:rsidRPr="00000000" w14:paraId="00000009">
      <w:pPr>
        <w:spacing w:after="160" w:before="0" w:line="240" w:lineRule="auto"/>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160" w:before="0" w:line="240" w:lineRule="auto"/>
        <w:ind w:left="10" w:hanging="10"/>
        <w:rPr>
          <w:rFonts w:ascii="Georgia" w:cs="Georgia" w:eastAsia="Georgia" w:hAnsi="Georgia"/>
        </w:rPr>
      </w:pPr>
      <w:r w:rsidDel="00000000" w:rsidR="00000000" w:rsidRPr="00000000">
        <w:rPr>
          <w:rFonts w:ascii="Georgia" w:cs="Georgia" w:eastAsia="Georgia" w:hAnsi="Georgia"/>
          <w:b w:val="1"/>
          <w:i w:val="1"/>
          <w:rtl w:val="0"/>
        </w:rPr>
        <w:t xml:space="preserve">Course Description</w:t>
      </w:r>
      <w:r w:rsidDel="00000000" w:rsidR="00000000" w:rsidRPr="00000000">
        <w:rPr>
          <w:rFonts w:ascii="Georgia" w:cs="Georgia" w:eastAsia="Georgia" w:hAnsi="Georgia"/>
          <w:rtl w:val="0"/>
        </w:rPr>
        <w:t xml:space="preserve"> </w:t>
      </w:r>
      <w:hyperlink r:id="rId7">
        <w:r w:rsidDel="00000000" w:rsidR="00000000" w:rsidRPr="00000000">
          <w:rPr>
            <w:rFonts w:ascii="Georgia" w:cs="Georgia" w:eastAsia="Georgia" w:hAnsi="Georgia"/>
            <w:color w:val="1155cc"/>
            <w:u w:val="single"/>
            <w:rtl w:val="0"/>
          </w:rPr>
          <w:t xml:space="preserve">(from District Course Catalog)</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0B">
      <w:pPr>
        <w:spacing w:after="160" w:before="0" w:line="240" w:lineRule="auto"/>
        <w:ind w:left="10" w:hanging="10"/>
        <w:rPr>
          <w:rFonts w:ascii="Georgia" w:cs="Georgia" w:eastAsia="Georgia" w:hAnsi="Georgia"/>
        </w:rPr>
      </w:pPr>
      <w:r w:rsidDel="00000000" w:rsidR="00000000" w:rsidRPr="00000000">
        <w:rPr>
          <w:rFonts w:ascii="Georgia" w:cs="Georgia" w:eastAsia="Georgia" w:hAnsi="Georgia"/>
          <w:rtl w:val="0"/>
        </w:rPr>
        <w:t xml:space="preserve">This year-long course focuses on integrating reading, writing, speaking and listening, and use of language. Students will examine a variety of literary and informational texts and authors, and reading instruction will allow students to cite textual evidence and determine main ideas and themes. Students will expand writing skills through practice on informative, explanatory, and argumentative texts, and will develop skills in organization and style. Students will also participate in a range of collaborative discussions, building on others’ ideas and clearly expressing their own. Students work toward meeting standards on </w:t>
      </w:r>
      <w:r w:rsidDel="00000000" w:rsidR="00000000" w:rsidRPr="00000000">
        <w:rPr>
          <w:rFonts w:ascii="Georgia" w:cs="Georgia" w:eastAsia="Georgia" w:hAnsi="Georgia"/>
          <w:highlight w:val="white"/>
          <w:rtl w:val="0"/>
        </w:rPr>
        <w:t xml:space="preserve">the Washington State 9 - 10 ELA Learning Standards</w:t>
      </w:r>
      <w:r w:rsidDel="00000000" w:rsidR="00000000" w:rsidRPr="00000000">
        <w:rPr>
          <w:rFonts w:ascii="Georgia" w:cs="Georgia" w:eastAsia="Georgia" w:hAnsi="Georgia"/>
          <w:rtl w:val="0"/>
        </w:rPr>
        <w:t xml:space="preserve">. Completion of this course is required for graduation.  </w:t>
      </w:r>
    </w:p>
    <w:p w:rsidR="00000000" w:rsidDel="00000000" w:rsidP="00000000" w:rsidRDefault="00000000" w:rsidRPr="00000000" w14:paraId="0000000C">
      <w:pPr>
        <w:spacing w:after="160" w:line="240" w:lineRule="auto"/>
        <w:ind w:left="-5" w:right="5239" w:firstLine="0"/>
        <w:rPr>
          <w:rFonts w:ascii="Georgia" w:cs="Georgia" w:eastAsia="Georgia" w:hAnsi="Georgia"/>
          <w:i w:val="1"/>
        </w:rPr>
      </w:pPr>
      <w:r w:rsidDel="00000000" w:rsidR="00000000" w:rsidRPr="00000000">
        <w:rPr>
          <w:rFonts w:ascii="Georgia" w:cs="Georgia" w:eastAsia="Georgia" w:hAnsi="Georgia"/>
          <w:i w:val="1"/>
          <w:rtl w:val="0"/>
        </w:rPr>
        <w:t xml:space="preserve">Course Schedule</w:t>
      </w:r>
    </w:p>
    <w:p w:rsidR="00000000" w:rsidDel="00000000" w:rsidP="00000000" w:rsidRDefault="00000000" w:rsidRPr="00000000" w14:paraId="0000000D">
      <w:pPr>
        <w:spacing w:after="160" w:line="240" w:lineRule="auto"/>
        <w:ind w:left="-5" w:right="5239" w:firstLine="0"/>
        <w:rPr>
          <w:rFonts w:ascii="Georgia" w:cs="Georgia" w:eastAsia="Georgia" w:hAnsi="Georgia"/>
          <w:i w:val="1"/>
        </w:rPr>
      </w:pPr>
      <w:r w:rsidDel="00000000" w:rsidR="00000000" w:rsidRPr="00000000">
        <w:rPr>
          <w:rFonts w:ascii="Georgia" w:cs="Georgia" w:eastAsia="Georgia" w:hAnsi="Georgia"/>
          <w:i w:val="1"/>
          <w:rtl w:val="0"/>
        </w:rPr>
        <w:t xml:space="preserve">Term 1</w:t>
      </w:r>
    </w:p>
    <w:p w:rsidR="00000000" w:rsidDel="00000000" w:rsidP="00000000" w:rsidRDefault="00000000" w:rsidRPr="00000000" w14:paraId="0000000E">
      <w:pPr>
        <w:rPr>
          <w:rFonts w:ascii="Georgia" w:cs="Georgia" w:eastAsia="Georgia" w:hAnsi="Georgia"/>
          <w:b w:val="1"/>
        </w:rPr>
      </w:pPr>
      <w:r w:rsidDel="00000000" w:rsidR="00000000" w:rsidRPr="00000000">
        <w:rPr>
          <w:rFonts w:ascii="Georgia" w:cs="Georgia" w:eastAsia="Georgia" w:hAnsi="Georgia"/>
          <w:b w:val="1"/>
          <w:rtl w:val="0"/>
        </w:rPr>
        <w:t xml:space="preserve">Unit 1: Short Story Analysis Duration: </w:t>
      </w:r>
    </w:p>
    <w:p w:rsidR="00000000" w:rsidDel="00000000" w:rsidP="00000000" w:rsidRDefault="00000000" w:rsidRPr="00000000" w14:paraId="0000000F">
      <w:pPr>
        <w:rPr>
          <w:rFonts w:ascii="Georgia" w:cs="Georgia" w:eastAsia="Georgia" w:hAnsi="Georgia"/>
        </w:rPr>
      </w:pPr>
      <w:r w:rsidDel="00000000" w:rsidR="00000000" w:rsidRPr="00000000">
        <w:rPr>
          <w:rFonts w:ascii="Georgia" w:cs="Georgia" w:eastAsia="Georgia" w:hAnsi="Georgia"/>
          <w:rtl w:val="0"/>
        </w:rPr>
        <w:t xml:space="preserve">In this unit, students will engage with a variety of short stories to develop their analytical skills and deepen their understanding of literary elements and techniques. They will learn to identify plot structures, character development, symbolism, and themes through close reading and class discussions. Students will also practice writing analytical essays to communicate their interpretations effectively.</w:t>
      </w:r>
    </w:p>
    <w:p w:rsidR="00000000" w:rsidDel="00000000" w:rsidP="00000000" w:rsidRDefault="00000000" w:rsidRPr="00000000" w14:paraId="00000010">
      <w:pPr>
        <w:rPr>
          <w:rFonts w:ascii="Georgia" w:cs="Georgia" w:eastAsia="Georgia" w:hAnsi="Georgia"/>
          <w:b w:val="1"/>
        </w:rPr>
      </w:pPr>
      <w:r w:rsidDel="00000000" w:rsidR="00000000" w:rsidRPr="00000000">
        <w:rPr>
          <w:rFonts w:ascii="Georgia" w:cs="Georgia" w:eastAsia="Georgia" w:hAnsi="Georgia"/>
          <w:b w:val="1"/>
          <w:rtl w:val="0"/>
        </w:rPr>
        <w:t xml:space="preserve">Unit 2: Narrative Writing Duration: </w:t>
      </w:r>
    </w:p>
    <w:p w:rsidR="00000000" w:rsidDel="00000000" w:rsidP="00000000" w:rsidRDefault="00000000" w:rsidRPr="00000000" w14:paraId="00000011">
      <w:pPr>
        <w:rPr>
          <w:rFonts w:ascii="Georgia" w:cs="Georgia" w:eastAsia="Georgia" w:hAnsi="Georgia"/>
        </w:rPr>
      </w:pPr>
      <w:r w:rsidDel="00000000" w:rsidR="00000000" w:rsidRPr="00000000">
        <w:rPr>
          <w:rFonts w:ascii="Georgia" w:cs="Georgia" w:eastAsia="Georgia" w:hAnsi="Georgia"/>
          <w:rtl w:val="0"/>
        </w:rPr>
        <w:t xml:space="preserve">During this unit, students will explore the art of crafting compelling narratives. They will study different narrative structures, points of view, and character arcs. Through writing workshops, students will draft, revise, and polish their own narratives, focusing on plot development, character motivations, and effective dialogue.</w:t>
      </w:r>
    </w:p>
    <w:p w:rsidR="00000000" w:rsidDel="00000000" w:rsidP="00000000" w:rsidRDefault="00000000" w:rsidRPr="00000000" w14:paraId="00000012">
      <w:pPr>
        <w:rPr>
          <w:rFonts w:ascii="Georgia" w:cs="Georgia" w:eastAsia="Georgia" w:hAnsi="Georgia"/>
        </w:rPr>
      </w:pPr>
      <w:r w:rsidDel="00000000" w:rsidR="00000000" w:rsidRPr="00000000">
        <w:rPr>
          <w:rFonts w:ascii="Georgia" w:cs="Georgia" w:eastAsia="Georgia" w:hAnsi="Georgia"/>
          <w:rtl w:val="0"/>
        </w:rPr>
        <w:t xml:space="preserve">Term 2</w:t>
      </w:r>
    </w:p>
    <w:p w:rsidR="00000000" w:rsidDel="00000000" w:rsidP="00000000" w:rsidRDefault="00000000" w:rsidRPr="00000000" w14:paraId="00000013">
      <w:pPr>
        <w:rPr>
          <w:rFonts w:ascii="Georgia" w:cs="Georgia" w:eastAsia="Georgia" w:hAnsi="Georgia"/>
          <w:b w:val="1"/>
        </w:rPr>
      </w:pPr>
      <w:r w:rsidDel="00000000" w:rsidR="00000000" w:rsidRPr="00000000">
        <w:rPr>
          <w:rFonts w:ascii="Georgia" w:cs="Georgia" w:eastAsia="Georgia" w:hAnsi="Georgia"/>
          <w:b w:val="1"/>
          <w:rtl w:val="0"/>
        </w:rPr>
        <w:t xml:space="preserve">Unit 3: Poetry and Figurative Language Duration:</w:t>
      </w:r>
    </w:p>
    <w:p w:rsidR="00000000" w:rsidDel="00000000" w:rsidP="00000000" w:rsidRDefault="00000000" w:rsidRPr="00000000" w14:paraId="00000014">
      <w:pPr>
        <w:rPr>
          <w:rFonts w:ascii="Georgia" w:cs="Georgia" w:eastAsia="Georgia" w:hAnsi="Georgia"/>
          <w:b w:val="1"/>
        </w:rPr>
      </w:pPr>
      <w:r w:rsidDel="00000000" w:rsidR="00000000" w:rsidRPr="00000000">
        <w:rPr>
          <w:rFonts w:ascii="Georgia" w:cs="Georgia" w:eastAsia="Georgia" w:hAnsi="Georgia"/>
          <w:rtl w:val="0"/>
        </w:rPr>
        <w:t xml:space="preserve">In this unit, students will delve into the world of poetry, learning to appreciate and analyze various poetic forms, styles, and techniques. They will explore figurative language, including simile, metaphor, personification, and symbolism. Through reading and writing poetry, students will experiment with these devices to convey emotions and imagery effectively</w:t>
      </w:r>
      <w:r w:rsidDel="00000000" w:rsidR="00000000" w:rsidRPr="00000000">
        <w:rPr>
          <w:rFonts w:ascii="Georgia" w:cs="Georgia" w:eastAsia="Georgia" w:hAnsi="Georgia"/>
          <w:b w:val="1"/>
          <w:rtl w:val="0"/>
        </w:rPr>
        <w:t xml:space="preserve">.</w:t>
      </w:r>
    </w:p>
    <w:p w:rsidR="00000000" w:rsidDel="00000000" w:rsidP="00000000" w:rsidRDefault="00000000" w:rsidRPr="00000000" w14:paraId="00000015">
      <w:pPr>
        <w:rPr>
          <w:rFonts w:ascii="Georgia" w:cs="Georgia" w:eastAsia="Georgia" w:hAnsi="Georgia"/>
          <w:b w:val="1"/>
        </w:rPr>
      </w:pPr>
      <w:r w:rsidDel="00000000" w:rsidR="00000000" w:rsidRPr="00000000">
        <w:rPr>
          <w:rtl w:val="0"/>
        </w:rPr>
      </w:r>
    </w:p>
    <w:p w:rsidR="00000000" w:rsidDel="00000000" w:rsidP="00000000" w:rsidRDefault="00000000" w:rsidRPr="00000000" w14:paraId="00000016">
      <w:pPr>
        <w:rPr>
          <w:rFonts w:ascii="Georgia" w:cs="Georgia" w:eastAsia="Georgia" w:hAnsi="Georgia"/>
          <w:b w:val="1"/>
        </w:rPr>
      </w:pPr>
      <w:r w:rsidDel="00000000" w:rsidR="00000000" w:rsidRPr="00000000">
        <w:rPr>
          <w:rFonts w:ascii="Georgia" w:cs="Georgia" w:eastAsia="Georgia" w:hAnsi="Georgia"/>
          <w:b w:val="1"/>
          <w:rtl w:val="0"/>
        </w:rPr>
        <w:t xml:space="preserve">Unit 4: Drama: </w:t>
      </w:r>
    </w:p>
    <w:p w:rsidR="00000000" w:rsidDel="00000000" w:rsidP="00000000" w:rsidRDefault="00000000" w:rsidRPr="00000000" w14:paraId="00000017">
      <w:pPr>
        <w:rPr>
          <w:rFonts w:ascii="Georgia" w:cs="Georgia" w:eastAsia="Georgia" w:hAnsi="Georgia"/>
        </w:rPr>
      </w:pPr>
      <w:r w:rsidDel="00000000" w:rsidR="00000000" w:rsidRPr="00000000">
        <w:rPr>
          <w:rFonts w:ascii="Georgia" w:cs="Georgia" w:eastAsia="Georgia" w:hAnsi="Georgia"/>
          <w:rtl w:val="0"/>
        </w:rPr>
        <w:t xml:space="preserve">Students will explore the dynamics of drama by reading and analyzing plays from different genres and time periods. They will learn about stage directions, dialogue, subtext, and the unique ways that characters and themes are portrayed in this format. This unit may also include opportunities for dramatic readings, scene performances, or even small playwriting projects.</w:t>
      </w:r>
    </w:p>
    <w:p w:rsidR="00000000" w:rsidDel="00000000" w:rsidP="00000000" w:rsidRDefault="00000000" w:rsidRPr="00000000" w14:paraId="00000018">
      <w:pPr>
        <w:rPr>
          <w:rFonts w:ascii="Georgia" w:cs="Georgia" w:eastAsia="Georgia" w:hAnsi="Georgia"/>
        </w:rPr>
      </w:pPr>
      <w:r w:rsidDel="00000000" w:rsidR="00000000" w:rsidRPr="00000000">
        <w:rPr>
          <w:rFonts w:ascii="Georgia" w:cs="Georgia" w:eastAsia="Georgia" w:hAnsi="Georgia"/>
          <w:rtl w:val="0"/>
        </w:rPr>
        <w:t xml:space="preserve">Term 3</w:t>
      </w:r>
    </w:p>
    <w:p w:rsidR="00000000" w:rsidDel="00000000" w:rsidP="00000000" w:rsidRDefault="00000000" w:rsidRPr="00000000" w14:paraId="00000019">
      <w:pPr>
        <w:rPr>
          <w:rFonts w:ascii="Georgia" w:cs="Georgia" w:eastAsia="Georgia" w:hAnsi="Georgia"/>
          <w:b w:val="1"/>
        </w:rPr>
      </w:pPr>
      <w:r w:rsidDel="00000000" w:rsidR="00000000" w:rsidRPr="00000000">
        <w:rPr>
          <w:rFonts w:ascii="Georgia" w:cs="Georgia" w:eastAsia="Georgia" w:hAnsi="Georgia"/>
          <w:b w:val="1"/>
          <w:rtl w:val="0"/>
        </w:rPr>
        <w:t xml:space="preserve">Unit 5: Fiction Novel Reading</w:t>
      </w:r>
    </w:p>
    <w:p w:rsidR="00000000" w:rsidDel="00000000" w:rsidP="00000000" w:rsidRDefault="00000000" w:rsidRPr="00000000" w14:paraId="0000001A">
      <w:pPr>
        <w:rPr>
          <w:rFonts w:ascii="Georgia" w:cs="Georgia" w:eastAsia="Georgia" w:hAnsi="Georgia"/>
        </w:rPr>
      </w:pPr>
      <w:r w:rsidDel="00000000" w:rsidR="00000000" w:rsidRPr="00000000">
        <w:rPr>
          <w:rFonts w:ascii="Georgia" w:cs="Georgia" w:eastAsia="Georgia" w:hAnsi="Georgia"/>
          <w:rtl w:val="0"/>
        </w:rPr>
        <w:t xml:space="preserve">In this extended unit, students will engage with a selected fiction novel. They will analyze the novel's themes, characters, and plot development, and participate in in-depth class discussions. Through guided reading activities, journal reflections, and possibly group projects, students will develop a comprehensive understanding of the novel's literary elements and broader social and cultural contexts.</w:t>
      </w:r>
    </w:p>
    <w:p w:rsidR="00000000" w:rsidDel="00000000" w:rsidP="00000000" w:rsidRDefault="00000000" w:rsidRPr="00000000" w14:paraId="0000001B">
      <w:pPr>
        <w:rPr>
          <w:rFonts w:ascii="Georgia" w:cs="Georgia" w:eastAsia="Georgia" w:hAnsi="Georgia"/>
          <w:b w:val="1"/>
        </w:rPr>
      </w:pPr>
      <w:r w:rsidDel="00000000" w:rsidR="00000000" w:rsidRPr="00000000">
        <w:rPr>
          <w:rFonts w:ascii="Georgia" w:cs="Georgia" w:eastAsia="Georgia" w:hAnsi="Georgia"/>
          <w:rtl w:val="0"/>
        </w:rPr>
        <w:t xml:space="preserve">Term 4</w:t>
      </w:r>
      <w:r w:rsidDel="00000000" w:rsidR="00000000" w:rsidRPr="00000000">
        <w:rPr>
          <w:rtl w:val="0"/>
        </w:rPr>
      </w:r>
    </w:p>
    <w:p w:rsidR="00000000" w:rsidDel="00000000" w:rsidP="00000000" w:rsidRDefault="00000000" w:rsidRPr="00000000" w14:paraId="0000001C">
      <w:pPr>
        <w:rPr>
          <w:rFonts w:ascii="Georgia" w:cs="Georgia" w:eastAsia="Georgia" w:hAnsi="Georgia"/>
          <w:b w:val="1"/>
        </w:rPr>
      </w:pPr>
      <w:r w:rsidDel="00000000" w:rsidR="00000000" w:rsidRPr="00000000">
        <w:rPr>
          <w:rFonts w:ascii="Georgia" w:cs="Georgia" w:eastAsia="Georgia" w:hAnsi="Georgia"/>
          <w:b w:val="1"/>
          <w:rtl w:val="0"/>
        </w:rPr>
        <w:t xml:space="preserve">Unit 6: Argumentative Writing Duration: </w:t>
      </w:r>
    </w:p>
    <w:p w:rsidR="00000000" w:rsidDel="00000000" w:rsidP="00000000" w:rsidRDefault="00000000" w:rsidRPr="00000000" w14:paraId="0000001D">
      <w:pPr>
        <w:rPr>
          <w:rFonts w:ascii="Georgia" w:cs="Georgia" w:eastAsia="Georgia" w:hAnsi="Georgia"/>
        </w:rPr>
      </w:pPr>
      <w:r w:rsidDel="00000000" w:rsidR="00000000" w:rsidRPr="00000000">
        <w:rPr>
          <w:rFonts w:ascii="Georgia" w:cs="Georgia" w:eastAsia="Georgia" w:hAnsi="Georgia"/>
          <w:rtl w:val="0"/>
        </w:rPr>
        <w:t xml:space="preserve">In this unit, students will learn the art of constructing compelling arguments through evidence-based writing. They will explore persuasive techniques, logical reasoning, and effective use of evidence. Students will choose and research a debatable topic, develop a clear thesis, and write argumentative essays that present and support their viewpoints.</w:t>
      </w:r>
    </w:p>
    <w:p w:rsidR="00000000" w:rsidDel="00000000" w:rsidP="00000000" w:rsidRDefault="00000000" w:rsidRPr="00000000" w14:paraId="0000001E">
      <w:pPr>
        <w:spacing w:after="160" w:line="240" w:lineRule="auto"/>
        <w:ind w:left="-5" w:right="5239" w:firstLine="0"/>
        <w:rPr>
          <w:rFonts w:ascii="Georgia" w:cs="Georgia" w:eastAsia="Georgia" w:hAnsi="Georgia"/>
          <w:i w:val="1"/>
        </w:rPr>
      </w:pPr>
      <w:r w:rsidDel="00000000" w:rsidR="00000000" w:rsidRPr="00000000">
        <w:rPr>
          <w:rtl w:val="0"/>
        </w:rPr>
      </w:r>
    </w:p>
    <w:p w:rsidR="00000000" w:rsidDel="00000000" w:rsidP="00000000" w:rsidRDefault="00000000" w:rsidRPr="00000000" w14:paraId="0000001F">
      <w:pPr>
        <w:spacing w:after="160" w:line="240" w:lineRule="auto"/>
        <w:ind w:left="-5" w:right="5239" w:firstLine="0"/>
        <w:rPr>
          <w:rFonts w:ascii="Georgia" w:cs="Georgia" w:eastAsia="Georgia" w:hAnsi="Georgia"/>
        </w:rPr>
      </w:pPr>
      <w:r w:rsidDel="00000000" w:rsidR="00000000" w:rsidRPr="00000000">
        <w:rPr>
          <w:rFonts w:ascii="Georgia" w:cs="Georgia" w:eastAsia="Georgia" w:hAnsi="Georgia"/>
          <w:i w:val="1"/>
          <w:rtl w:val="0"/>
        </w:rPr>
        <w:t xml:space="preserve">Course Objective and Goals:</w:t>
      </w:r>
      <w:r w:rsidDel="00000000" w:rsidR="00000000" w:rsidRPr="00000000">
        <w:rPr>
          <w:rFonts w:ascii="Georgia" w:cs="Georgia" w:eastAsia="Georgia" w:hAnsi="Georgia"/>
          <w:rtl w:val="0"/>
        </w:rPr>
        <w:t xml:space="preserve"> </w:t>
      </w:r>
    </w:p>
    <w:p w:rsidR="00000000" w:rsidDel="00000000" w:rsidP="00000000" w:rsidRDefault="00000000" w:rsidRPr="00000000" w14:paraId="00000020">
      <w:pPr>
        <w:widowControl w:val="0"/>
        <w:spacing w:after="240" w:before="240" w:line="312" w:lineRule="auto"/>
        <w:ind w:right="311"/>
        <w:rPr>
          <w:rFonts w:ascii="Georgia" w:cs="Georgia" w:eastAsia="Georgia" w:hAnsi="Georgia"/>
          <w:b w:val="1"/>
          <w:color w:val="231f20"/>
        </w:rPr>
      </w:pPr>
      <w:r w:rsidDel="00000000" w:rsidR="00000000" w:rsidRPr="00000000">
        <w:rPr>
          <w:rFonts w:ascii="Georgia" w:cs="Georgia" w:eastAsia="Georgia" w:hAnsi="Georgia"/>
          <w:b w:val="1"/>
          <w:color w:val="231f20"/>
          <w:rtl w:val="0"/>
        </w:rPr>
        <w:t xml:space="preserve">Throughout the course, students will meet the following goals:</w:t>
      </w:r>
    </w:p>
    <w:p w:rsidR="00000000" w:rsidDel="00000000" w:rsidP="00000000" w:rsidRDefault="00000000" w:rsidRPr="00000000" w14:paraId="00000021">
      <w:pPr>
        <w:numPr>
          <w:ilvl w:val="0"/>
          <w:numId w:val="3"/>
        </w:numPr>
        <w:spacing w:after="100" w:line="276" w:lineRule="auto"/>
        <w:ind w:left="720" w:right="360" w:hanging="360"/>
        <w:rPr>
          <w:rFonts w:ascii="Georgia" w:cs="Georgia" w:eastAsia="Georgia" w:hAnsi="Georgia"/>
        </w:rPr>
      </w:pPr>
      <w:r w:rsidDel="00000000" w:rsidR="00000000" w:rsidRPr="00000000">
        <w:rPr>
          <w:rFonts w:ascii="Georgia" w:cs="Georgia" w:eastAsia="Georgia" w:hAnsi="Georgia"/>
          <w:color w:val="231f20"/>
          <w:rtl w:val="0"/>
        </w:rPr>
        <w:t xml:space="preserve">Demonstrate knowledge of foundational works of literature.</w:t>
      </w:r>
      <w:r w:rsidDel="00000000" w:rsidR="00000000" w:rsidRPr="00000000">
        <w:rPr>
          <w:rtl w:val="0"/>
        </w:rPr>
      </w:r>
    </w:p>
    <w:p w:rsidR="00000000" w:rsidDel="00000000" w:rsidP="00000000" w:rsidRDefault="00000000" w:rsidRPr="00000000" w14:paraId="00000022">
      <w:pPr>
        <w:numPr>
          <w:ilvl w:val="0"/>
          <w:numId w:val="3"/>
        </w:numPr>
        <w:spacing w:after="100" w:line="276" w:lineRule="auto"/>
        <w:ind w:left="720" w:right="360" w:hanging="360"/>
        <w:rPr>
          <w:rFonts w:ascii="Georgia" w:cs="Georgia" w:eastAsia="Georgia" w:hAnsi="Georgia"/>
        </w:rPr>
      </w:pPr>
      <w:r w:rsidDel="00000000" w:rsidR="00000000" w:rsidRPr="00000000">
        <w:rPr>
          <w:rFonts w:ascii="Georgia" w:cs="Georgia" w:eastAsia="Georgia" w:hAnsi="Georgia"/>
          <w:color w:val="231f20"/>
          <w:rtl w:val="0"/>
        </w:rPr>
        <w:t xml:space="preserve">Analyze seminal works of literary nonfiction and evaluate their structure and reasoning.</w:t>
      </w:r>
      <w:r w:rsidDel="00000000" w:rsidR="00000000" w:rsidRPr="00000000">
        <w:rPr>
          <w:rtl w:val="0"/>
        </w:rPr>
      </w:r>
    </w:p>
    <w:p w:rsidR="00000000" w:rsidDel="00000000" w:rsidP="00000000" w:rsidRDefault="00000000" w:rsidRPr="00000000" w14:paraId="00000023">
      <w:pPr>
        <w:numPr>
          <w:ilvl w:val="0"/>
          <w:numId w:val="3"/>
        </w:numPr>
        <w:spacing w:after="100" w:line="276" w:lineRule="auto"/>
        <w:ind w:left="720" w:right="360" w:hanging="360"/>
        <w:rPr>
          <w:rFonts w:ascii="Georgia" w:cs="Georgia" w:eastAsia="Georgia" w:hAnsi="Georgia"/>
        </w:rPr>
      </w:pPr>
      <w:r w:rsidDel="00000000" w:rsidR="00000000" w:rsidRPr="00000000">
        <w:rPr>
          <w:rFonts w:ascii="Georgia" w:cs="Georgia" w:eastAsia="Georgia" w:hAnsi="Georgia"/>
          <w:color w:val="231f20"/>
          <w:rtl w:val="0"/>
        </w:rPr>
        <w:t xml:space="preserve">Analyze the impact of an author’s choices regarding how to develop and relate elements of a text.</w:t>
      </w:r>
      <w:r w:rsidDel="00000000" w:rsidR="00000000" w:rsidRPr="00000000">
        <w:rPr>
          <w:rtl w:val="0"/>
        </w:rPr>
      </w:r>
    </w:p>
    <w:p w:rsidR="00000000" w:rsidDel="00000000" w:rsidP="00000000" w:rsidRDefault="00000000" w:rsidRPr="00000000" w14:paraId="00000024">
      <w:pPr>
        <w:numPr>
          <w:ilvl w:val="0"/>
          <w:numId w:val="3"/>
        </w:numPr>
        <w:spacing w:after="100" w:line="276" w:lineRule="auto"/>
        <w:ind w:left="720" w:right="360" w:hanging="360"/>
        <w:rPr>
          <w:rFonts w:ascii="Georgia" w:cs="Georgia" w:eastAsia="Georgia" w:hAnsi="Georgia"/>
        </w:rPr>
      </w:pPr>
      <w:r w:rsidDel="00000000" w:rsidR="00000000" w:rsidRPr="00000000">
        <w:rPr>
          <w:rFonts w:ascii="Georgia" w:cs="Georgia" w:eastAsia="Georgia" w:hAnsi="Georgia"/>
          <w:color w:val="231f20"/>
          <w:rtl w:val="0"/>
        </w:rPr>
        <w:t xml:space="preserve">Demonstrate increasing sophistication in the routine and process of writing.</w:t>
      </w:r>
      <w:r w:rsidDel="00000000" w:rsidR="00000000" w:rsidRPr="00000000">
        <w:rPr>
          <w:rtl w:val="0"/>
        </w:rPr>
      </w:r>
    </w:p>
    <w:p w:rsidR="00000000" w:rsidDel="00000000" w:rsidP="00000000" w:rsidRDefault="00000000" w:rsidRPr="00000000" w14:paraId="00000025">
      <w:pPr>
        <w:numPr>
          <w:ilvl w:val="0"/>
          <w:numId w:val="3"/>
        </w:numPr>
        <w:spacing w:after="100" w:line="276" w:lineRule="auto"/>
        <w:ind w:left="720" w:right="360" w:hanging="360"/>
        <w:rPr>
          <w:rFonts w:ascii="Georgia" w:cs="Georgia" w:eastAsia="Georgia" w:hAnsi="Georgia"/>
        </w:rPr>
      </w:pPr>
      <w:r w:rsidDel="00000000" w:rsidR="00000000" w:rsidRPr="00000000">
        <w:rPr>
          <w:rFonts w:ascii="Georgia" w:cs="Georgia" w:eastAsia="Georgia" w:hAnsi="Georgia"/>
          <w:color w:val="231f20"/>
          <w:rtl w:val="0"/>
        </w:rPr>
        <w:t xml:space="preserve">Learn to use Standard English from a variety of grammar lessons.</w:t>
      </w:r>
      <w:r w:rsidDel="00000000" w:rsidR="00000000" w:rsidRPr="00000000">
        <w:rPr>
          <w:rtl w:val="0"/>
        </w:rPr>
      </w:r>
    </w:p>
    <w:p w:rsidR="00000000" w:rsidDel="00000000" w:rsidP="00000000" w:rsidRDefault="00000000" w:rsidRPr="00000000" w14:paraId="00000026">
      <w:pPr>
        <w:rPr>
          <w:rFonts w:ascii="Georgia" w:cs="Georgia" w:eastAsia="Georgia" w:hAnsi="Georgia"/>
        </w:rPr>
      </w:pPr>
      <w:r w:rsidDel="00000000" w:rsidR="00000000" w:rsidRPr="00000000">
        <w:rPr>
          <w:rtl w:val="0"/>
        </w:rPr>
      </w:r>
    </w:p>
    <w:p w:rsidR="00000000" w:rsidDel="00000000" w:rsidP="00000000" w:rsidRDefault="00000000" w:rsidRPr="00000000" w14:paraId="00000027">
      <w:pPr>
        <w:spacing w:after="160" w:before="0" w:line="240" w:lineRule="auto"/>
        <w:rPr>
          <w:rFonts w:ascii="Georgia" w:cs="Georgia" w:eastAsia="Georgia" w:hAnsi="Georgia"/>
        </w:rPr>
      </w:pPr>
      <w:r w:rsidDel="00000000" w:rsidR="00000000" w:rsidRPr="00000000">
        <w:rPr>
          <w:rFonts w:ascii="Georgia" w:cs="Georgia" w:eastAsia="Georgia" w:hAnsi="Georgia"/>
          <w:b w:val="1"/>
          <w:i w:val="1"/>
          <w:rtl w:val="0"/>
        </w:rPr>
        <w:t xml:space="preserve">Bethel School District Priority Standards</w:t>
      </w:r>
      <w:hyperlink r:id="rId8">
        <w:r w:rsidDel="00000000" w:rsidR="00000000" w:rsidRPr="00000000">
          <w:rPr>
            <w:rFonts w:ascii="Georgia" w:cs="Georgia" w:eastAsia="Georgia" w:hAnsi="Georgia"/>
            <w:b w:val="1"/>
            <w:i w:val="1"/>
            <w:rtl w:val="0"/>
          </w:rPr>
          <w:t xml:space="preserve"> </w:t>
        </w:r>
      </w:hyperlink>
      <w:r w:rsidDel="00000000" w:rsidR="00000000" w:rsidRPr="00000000">
        <w:rPr>
          <w:rFonts w:ascii="Georgia" w:cs="Georgia" w:eastAsia="Georgia" w:hAnsi="Georgia"/>
          <w:rtl w:val="0"/>
        </w:rPr>
        <w:t xml:space="preserve">(or industry standards addressed):</w:t>
      </w:r>
    </w:p>
    <w:p w:rsidR="00000000" w:rsidDel="00000000" w:rsidP="00000000" w:rsidRDefault="00000000" w:rsidRPr="00000000" w14:paraId="00000028">
      <w:pPr>
        <w:numPr>
          <w:ilvl w:val="0"/>
          <w:numId w:val="1"/>
        </w:numPr>
        <w:spacing w:after="0" w:line="240" w:lineRule="auto"/>
        <w:ind w:left="720" w:hanging="360"/>
        <w:rPr>
          <w:rFonts w:ascii="Georgia" w:cs="Georgia" w:eastAsia="Georgia" w:hAnsi="Georgia"/>
        </w:rPr>
      </w:pPr>
      <w:bookmarkStart w:colFirst="0" w:colLast="0" w:name="_heading=h.30j0zll" w:id="1"/>
      <w:bookmarkEnd w:id="1"/>
      <w:r w:rsidDel="00000000" w:rsidR="00000000" w:rsidRPr="00000000">
        <w:rPr>
          <w:rFonts w:ascii="Georgia" w:cs="Georgia" w:eastAsia="Georgia" w:hAnsi="Georgia"/>
          <w:color w:val="202020"/>
          <w:rtl w:val="0"/>
        </w:rPr>
        <w:t xml:space="preserve">Determine a theme or central idea of a text and analyze in detail its development over the course of the text, including how it emerges and is shaped and refined by specific details; provide an objective summary of the text.</w:t>
      </w: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720" w:hanging="360"/>
        <w:rPr>
          <w:rFonts w:ascii="Georgia" w:cs="Georgia" w:eastAsia="Georgia" w:hAnsi="Georgia"/>
          <w:color w:val="202020"/>
        </w:rPr>
      </w:pPr>
      <w:r w:rsidDel="00000000" w:rsidR="00000000" w:rsidRPr="00000000">
        <w:rPr>
          <w:rFonts w:ascii="Georgia" w:cs="Georgia" w:eastAsia="Georgia" w:hAnsi="Georgia"/>
          <w:color w:val="202020"/>
          <w:rtl w:val="0"/>
        </w:rPr>
        <w:t xml:space="preserve">Analyze how complex characters (e.g., those with multiple or conflicting motivations) develop over the course of a text, interact with other characters, and advance the plot or develop the theme.</w:t>
      </w:r>
    </w:p>
    <w:p w:rsidR="00000000" w:rsidDel="00000000" w:rsidP="00000000" w:rsidRDefault="00000000" w:rsidRPr="00000000" w14:paraId="0000002A">
      <w:pPr>
        <w:numPr>
          <w:ilvl w:val="0"/>
          <w:numId w:val="1"/>
        </w:numPr>
        <w:spacing w:after="0" w:line="240" w:lineRule="auto"/>
        <w:ind w:left="720" w:hanging="360"/>
        <w:rPr>
          <w:rFonts w:ascii="Georgia" w:cs="Georgia" w:eastAsia="Georgia" w:hAnsi="Georgia"/>
          <w:color w:val="202020"/>
        </w:rPr>
      </w:pPr>
      <w:r w:rsidDel="00000000" w:rsidR="00000000" w:rsidRPr="00000000">
        <w:rPr>
          <w:rFonts w:ascii="Georgia" w:cs="Georgia" w:eastAsia="Georgia" w:hAnsi="Georgia"/>
          <w:color w:val="202020"/>
          <w:rtl w:val="0"/>
        </w:rPr>
        <w:t xml:space="preserve">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rsidR="00000000" w:rsidDel="00000000" w:rsidP="00000000" w:rsidRDefault="00000000" w:rsidRPr="00000000" w14:paraId="0000002B">
      <w:pPr>
        <w:numPr>
          <w:ilvl w:val="0"/>
          <w:numId w:val="1"/>
        </w:numPr>
        <w:spacing w:after="0" w:line="240" w:lineRule="auto"/>
        <w:ind w:left="720" w:hanging="360"/>
        <w:rPr>
          <w:rFonts w:ascii="Georgia" w:cs="Georgia" w:eastAsia="Georgia" w:hAnsi="Georgia"/>
          <w:color w:val="202020"/>
        </w:rPr>
      </w:pPr>
      <w:r w:rsidDel="00000000" w:rsidR="00000000" w:rsidRPr="00000000">
        <w:rPr>
          <w:rFonts w:ascii="Georgia" w:cs="Georgia" w:eastAsia="Georgia" w:hAnsi="Georgia"/>
          <w:color w:val="202020"/>
          <w:rtl w:val="0"/>
        </w:rPr>
        <w:t xml:space="preserve">Determine a central idea of a text and analyze its development over the course of the text, including how it emerges and is shaped and refined by specific details; provide an objective summary of the text.</w:t>
      </w:r>
    </w:p>
    <w:p w:rsidR="00000000" w:rsidDel="00000000" w:rsidP="00000000" w:rsidRDefault="00000000" w:rsidRPr="00000000" w14:paraId="0000002C">
      <w:pPr>
        <w:numPr>
          <w:ilvl w:val="0"/>
          <w:numId w:val="1"/>
        </w:numPr>
        <w:spacing w:after="0" w:line="240" w:lineRule="auto"/>
        <w:ind w:left="720" w:hanging="360"/>
        <w:rPr>
          <w:rFonts w:ascii="Georgia" w:cs="Georgia" w:eastAsia="Georgia" w:hAnsi="Georgia"/>
          <w:color w:val="202020"/>
        </w:rPr>
      </w:pPr>
      <w:r w:rsidDel="00000000" w:rsidR="00000000" w:rsidRPr="00000000">
        <w:rPr>
          <w:rFonts w:ascii="Georgia" w:cs="Georgia" w:eastAsia="Georgia" w:hAnsi="Georgia"/>
          <w:color w:val="202020"/>
          <w:rtl w:val="0"/>
        </w:rPr>
        <w:t xml:space="preserve">Write arguments to support claims in an analysis of substantive topics or texts, using valid reasoning and relevant and sufficient evidence.</w:t>
      </w:r>
    </w:p>
    <w:p w:rsidR="00000000" w:rsidDel="00000000" w:rsidP="00000000" w:rsidRDefault="00000000" w:rsidRPr="00000000" w14:paraId="0000002D">
      <w:pPr>
        <w:numPr>
          <w:ilvl w:val="0"/>
          <w:numId w:val="1"/>
        </w:numPr>
        <w:spacing w:after="0" w:line="240" w:lineRule="auto"/>
        <w:ind w:left="720" w:hanging="360"/>
        <w:rPr>
          <w:rFonts w:ascii="Georgia" w:cs="Georgia" w:eastAsia="Georgia" w:hAnsi="Georgia"/>
        </w:rPr>
      </w:pPr>
      <w:r w:rsidDel="00000000" w:rsidR="00000000" w:rsidRPr="00000000">
        <w:rPr>
          <w:rFonts w:ascii="Georgia" w:cs="Georgia" w:eastAsia="Georgia" w:hAnsi="Georgia"/>
          <w:color w:val="202020"/>
          <w:rtl w:val="0"/>
        </w:rPr>
        <w:t xml:space="preserve">Initiate and participate effectively in a range of collaborative discussions (one-on-one, in groups, and teacher-led) with diverse partners on grades 9-10 topics, texts, and issues, building on others' ideas and expressing their own clearly and persuasively.</w:t>
      </w:r>
      <w:r w:rsidDel="00000000" w:rsidR="00000000" w:rsidRPr="00000000">
        <w:rPr>
          <w:rtl w:val="0"/>
        </w:rPr>
      </w:r>
    </w:p>
    <w:p w:rsidR="00000000" w:rsidDel="00000000" w:rsidP="00000000" w:rsidRDefault="00000000" w:rsidRPr="00000000" w14:paraId="0000002E">
      <w:pPr>
        <w:spacing w:after="0" w:line="240" w:lineRule="auto"/>
        <w:ind w:left="720" w:firstLine="0"/>
        <w:rPr>
          <w:rFonts w:ascii="Georgia" w:cs="Georgia" w:eastAsia="Georgia" w:hAnsi="Georgia"/>
          <w:color w:val="202020"/>
        </w:rPr>
      </w:pPr>
      <w:bookmarkStart w:colFirst="0" w:colLast="0" w:name="_heading=h.jt9k0wiex6qk" w:id="2"/>
      <w:bookmarkEnd w:id="2"/>
      <w:r w:rsidDel="00000000" w:rsidR="00000000" w:rsidRPr="00000000">
        <w:rPr>
          <w:rtl w:val="0"/>
        </w:rPr>
      </w:r>
    </w:p>
    <w:p w:rsidR="00000000" w:rsidDel="00000000" w:rsidP="00000000" w:rsidRDefault="00000000" w:rsidRPr="00000000" w14:paraId="0000002F">
      <w:pPr>
        <w:spacing w:after="160" w:before="0" w:line="240" w:lineRule="auto"/>
        <w:rPr>
          <w:rFonts w:ascii="Georgia" w:cs="Georgia" w:eastAsia="Georgia" w:hAnsi="Georgia"/>
          <w:b w:val="1"/>
        </w:rPr>
      </w:pPr>
      <w:r w:rsidDel="00000000" w:rsidR="00000000" w:rsidRPr="00000000">
        <w:rPr>
          <w:rFonts w:ascii="Georgia" w:cs="Georgia" w:eastAsia="Georgia" w:hAnsi="Georgia"/>
          <w:b w:val="1"/>
          <w:rtl w:val="0"/>
        </w:rPr>
        <w:t xml:space="preserve">Teacher and Course Expectations</w:t>
      </w:r>
    </w:p>
    <w:p w:rsidR="00000000" w:rsidDel="00000000" w:rsidP="00000000" w:rsidRDefault="00000000" w:rsidRPr="00000000" w14:paraId="00000030">
      <w:pPr>
        <w:spacing w:after="160" w:before="0" w:line="240" w:lineRule="auto"/>
        <w:rPr>
          <w:rFonts w:ascii="Georgia" w:cs="Georgia" w:eastAsia="Georgia" w:hAnsi="Georgia"/>
          <w:b w:val="1"/>
          <w:i w:val="1"/>
        </w:rPr>
      </w:pPr>
      <w:r w:rsidDel="00000000" w:rsidR="00000000" w:rsidRPr="00000000">
        <w:rPr>
          <w:rFonts w:ascii="Georgia" w:cs="Georgia" w:eastAsia="Georgia" w:hAnsi="Georgia"/>
          <w:b w:val="1"/>
          <w:i w:val="1"/>
          <w:rtl w:val="0"/>
        </w:rPr>
        <w:t xml:space="preserve">Assignments will include:</w:t>
      </w:r>
    </w:p>
    <w:p w:rsidR="00000000" w:rsidDel="00000000" w:rsidP="00000000" w:rsidRDefault="00000000" w:rsidRPr="00000000" w14:paraId="00000031">
      <w:pPr>
        <w:numPr>
          <w:ilvl w:val="0"/>
          <w:numId w:val="2"/>
        </w:numPr>
        <w:spacing w:after="0" w:before="0" w:line="240" w:lineRule="auto"/>
        <w:ind w:left="720" w:hanging="360"/>
        <w:rPr>
          <w:rFonts w:ascii="Georgia" w:cs="Georgia" w:eastAsia="Georgia" w:hAnsi="Georgia"/>
          <w:color w:val="231f20"/>
        </w:rPr>
      </w:pPr>
      <w:r w:rsidDel="00000000" w:rsidR="00000000" w:rsidRPr="00000000">
        <w:rPr>
          <w:rFonts w:ascii="Georgia" w:cs="Georgia" w:eastAsia="Georgia" w:hAnsi="Georgia"/>
          <w:color w:val="231f20"/>
          <w:rtl w:val="0"/>
        </w:rPr>
        <w:t xml:space="preserve">Interactive lessons that include a mixture of instructional videos and tasks</w:t>
      </w:r>
    </w:p>
    <w:p w:rsidR="00000000" w:rsidDel="00000000" w:rsidP="00000000" w:rsidRDefault="00000000" w:rsidRPr="00000000" w14:paraId="00000032">
      <w:pPr>
        <w:widowControl w:val="0"/>
        <w:numPr>
          <w:ilvl w:val="0"/>
          <w:numId w:val="2"/>
        </w:numPr>
        <w:spacing w:after="0" w:line="312" w:lineRule="auto"/>
        <w:ind w:left="720" w:right="317" w:hanging="360"/>
        <w:rPr>
          <w:rFonts w:ascii="Georgia" w:cs="Georgia" w:eastAsia="Georgia" w:hAnsi="Georgia"/>
          <w:color w:val="231f20"/>
        </w:rPr>
      </w:pPr>
      <w:r w:rsidDel="00000000" w:rsidR="00000000" w:rsidRPr="00000000">
        <w:rPr>
          <w:rFonts w:ascii="Georgia" w:cs="Georgia" w:eastAsia="Georgia" w:hAnsi="Georgia"/>
          <w:color w:val="231f20"/>
          <w:rtl w:val="0"/>
        </w:rPr>
        <w:t xml:space="preserve">Assignments in which you apply and extend learning in each lesson</w:t>
      </w:r>
    </w:p>
    <w:p w:rsidR="00000000" w:rsidDel="00000000" w:rsidP="00000000" w:rsidRDefault="00000000" w:rsidRPr="00000000" w14:paraId="00000033">
      <w:pPr>
        <w:widowControl w:val="0"/>
        <w:numPr>
          <w:ilvl w:val="0"/>
          <w:numId w:val="2"/>
        </w:numPr>
        <w:spacing w:after="0" w:line="312" w:lineRule="auto"/>
        <w:ind w:left="720" w:right="317" w:hanging="360"/>
        <w:rPr>
          <w:rFonts w:ascii="Georgia" w:cs="Georgia" w:eastAsia="Georgia" w:hAnsi="Georgia"/>
          <w:color w:val="231f20"/>
        </w:rPr>
      </w:pPr>
      <w:r w:rsidDel="00000000" w:rsidR="00000000" w:rsidRPr="00000000">
        <w:rPr>
          <w:rFonts w:ascii="Georgia" w:cs="Georgia" w:eastAsia="Georgia" w:hAnsi="Georgia"/>
          <w:color w:val="231f20"/>
          <w:rtl w:val="0"/>
        </w:rPr>
        <w:t xml:space="preserve">Assessments, including quizzes, tests, and cumulative exams</w:t>
      </w:r>
      <w:r w:rsidDel="00000000" w:rsidR="00000000" w:rsidRPr="00000000">
        <w:rPr>
          <w:rtl w:val="0"/>
        </w:rPr>
      </w:r>
    </w:p>
    <w:p w:rsidR="00000000" w:rsidDel="00000000" w:rsidP="00000000" w:rsidRDefault="00000000" w:rsidRPr="00000000" w14:paraId="00000034">
      <w:pPr>
        <w:spacing w:after="160" w:before="0"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5">
      <w:pPr>
        <w:spacing w:after="160" w:before="0" w:line="240" w:lineRule="auto"/>
        <w:rPr>
          <w:rFonts w:ascii="Georgia" w:cs="Georgia" w:eastAsia="Georgia" w:hAnsi="Georgia"/>
        </w:rPr>
      </w:pPr>
      <w:r w:rsidDel="00000000" w:rsidR="00000000" w:rsidRPr="00000000">
        <w:rPr>
          <w:rFonts w:ascii="Georgia" w:cs="Georgia" w:eastAsia="Georgia" w:hAnsi="Georgia"/>
          <w:b w:val="1"/>
          <w:rtl w:val="0"/>
        </w:rPr>
        <w:t xml:space="preserve">Grading Policy</w:t>
      </w:r>
      <w:r w:rsidDel="00000000" w:rsidR="00000000" w:rsidRPr="00000000">
        <w:rPr>
          <w:rtl w:val="0"/>
        </w:rPr>
      </w:r>
    </w:p>
    <w:p w:rsidR="00000000" w:rsidDel="00000000" w:rsidP="00000000" w:rsidRDefault="00000000" w:rsidRPr="00000000" w14:paraId="00000036">
      <w:pPr>
        <w:rPr>
          <w:rFonts w:ascii="Georgia" w:cs="Georgia" w:eastAsia="Georgia" w:hAnsi="Georgia"/>
        </w:rPr>
      </w:pPr>
      <w:r w:rsidDel="00000000" w:rsidR="00000000" w:rsidRPr="00000000">
        <w:rPr>
          <w:rFonts w:ascii="Georgia" w:cs="Georgia" w:eastAsia="Georgia" w:hAnsi="Georgia"/>
          <w:rtl w:val="0"/>
        </w:rPr>
        <w:t xml:space="preserve">In order to create a comprehensive and fair grading policy that encourages active participation, critical thinking, and growth in the 9th grade Pre-AP English class, the following components will be incorporated: daily quick tasks, collaborative activities, reading and writing assignments, and a heavily weighted embedded assessment.</w:t>
      </w:r>
    </w:p>
    <w:p w:rsidR="00000000" w:rsidDel="00000000" w:rsidP="00000000" w:rsidRDefault="00000000" w:rsidRPr="00000000" w14:paraId="00000037">
      <w:pPr>
        <w:rPr>
          <w:rFonts w:ascii="Georgia" w:cs="Georgia" w:eastAsia="Georgia" w:hAnsi="Georgia"/>
        </w:rPr>
      </w:pPr>
      <w:r w:rsidDel="00000000" w:rsidR="00000000" w:rsidRPr="00000000">
        <w:rPr>
          <w:rFonts w:ascii="Georgia" w:cs="Georgia" w:eastAsia="Georgia" w:hAnsi="Georgia"/>
          <w:b w:val="1"/>
          <w:rtl w:val="0"/>
        </w:rPr>
        <w:t xml:space="preserve">Daily Quick Tasks (10%</w:t>
      </w:r>
      <w:r w:rsidDel="00000000" w:rsidR="00000000" w:rsidRPr="00000000">
        <w:rPr>
          <w:rFonts w:ascii="Georgia" w:cs="Georgia" w:eastAsia="Georgia" w:hAnsi="Georgia"/>
          <w:rtl w:val="0"/>
        </w:rPr>
        <w:t xml:space="preserve">): These tasks are designed to assess students' understanding of the material covered during the class session. They can include quick quizzes, vocabulary exercises, comprehension questions, or reflections. The purpose of these tasks is to ensure that students are consistently engaged with the course material and to reinforce their comprehension of key concepts.</w:t>
      </w:r>
    </w:p>
    <w:p w:rsidR="00000000" w:rsidDel="00000000" w:rsidP="00000000" w:rsidRDefault="00000000" w:rsidRPr="00000000" w14:paraId="00000038">
      <w:pPr>
        <w:rPr>
          <w:rFonts w:ascii="Georgia" w:cs="Georgia" w:eastAsia="Georgia" w:hAnsi="Georgia"/>
        </w:rPr>
      </w:pPr>
      <w:r w:rsidDel="00000000" w:rsidR="00000000" w:rsidRPr="00000000">
        <w:rPr>
          <w:rFonts w:ascii="Georgia" w:cs="Georgia" w:eastAsia="Georgia" w:hAnsi="Georgia"/>
          <w:b w:val="1"/>
          <w:rtl w:val="0"/>
        </w:rPr>
        <w:t xml:space="preserve">Collaborative Activities (25%)</w:t>
      </w:r>
      <w:r w:rsidDel="00000000" w:rsidR="00000000" w:rsidRPr="00000000">
        <w:rPr>
          <w:rFonts w:ascii="Georgia" w:cs="Georgia" w:eastAsia="Georgia" w:hAnsi="Georgia"/>
          <w:rtl w:val="0"/>
        </w:rPr>
        <w:t xml:space="preserve">: Collaborative activities encourage students to work together to explore ideas, analyze texts, and solve problems. Group discussions, peer reviews, literature circles, and collaborative projects will be included. This component aims to foster communication skills, critical thinking, and the ability to collaborate effectively with peers.</w:t>
      </w:r>
    </w:p>
    <w:p w:rsidR="00000000" w:rsidDel="00000000" w:rsidP="00000000" w:rsidRDefault="00000000" w:rsidRPr="00000000" w14:paraId="00000039">
      <w:pPr>
        <w:rPr>
          <w:rFonts w:ascii="Georgia" w:cs="Georgia" w:eastAsia="Georgia" w:hAnsi="Georgia"/>
        </w:rPr>
      </w:pPr>
      <w:r w:rsidDel="00000000" w:rsidR="00000000" w:rsidRPr="00000000">
        <w:rPr>
          <w:rFonts w:ascii="Georgia" w:cs="Georgia" w:eastAsia="Georgia" w:hAnsi="Georgia"/>
          <w:b w:val="1"/>
          <w:rtl w:val="0"/>
        </w:rPr>
        <w:t xml:space="preserve">Reading and Writing Assignments (40%)</w:t>
      </w:r>
      <w:r w:rsidDel="00000000" w:rsidR="00000000" w:rsidRPr="00000000">
        <w:rPr>
          <w:rFonts w:ascii="Georgia" w:cs="Georgia" w:eastAsia="Georgia" w:hAnsi="Georgia"/>
          <w:rtl w:val="0"/>
        </w:rPr>
        <w:t xml:space="preserve">: Reading and writing are essential skills in English language arts. This category includes various types of assignments such as essays, literary analyses, creative writing pieces, and reading responses. These assignments will assess students' ability to analyze texts, articulate ideas coherently, and use textual evidence to support their arguments.</w:t>
      </w:r>
    </w:p>
    <w:p w:rsidR="00000000" w:rsidDel="00000000" w:rsidP="00000000" w:rsidRDefault="00000000" w:rsidRPr="00000000" w14:paraId="0000003A">
      <w:pPr>
        <w:rPr>
          <w:rFonts w:ascii="Georgia" w:cs="Georgia" w:eastAsia="Georgia" w:hAnsi="Georgia"/>
        </w:rPr>
      </w:pPr>
      <w:r w:rsidDel="00000000" w:rsidR="00000000" w:rsidRPr="00000000">
        <w:rPr>
          <w:rFonts w:ascii="Georgia" w:cs="Georgia" w:eastAsia="Georgia" w:hAnsi="Georgia"/>
          <w:b w:val="1"/>
          <w:rtl w:val="0"/>
        </w:rPr>
        <w:t xml:space="preserve">Embedded Assessment (25%)</w:t>
      </w:r>
      <w:r w:rsidDel="00000000" w:rsidR="00000000" w:rsidRPr="00000000">
        <w:rPr>
          <w:rFonts w:ascii="Georgia" w:cs="Georgia" w:eastAsia="Georgia" w:hAnsi="Georgia"/>
          <w:rtl w:val="0"/>
        </w:rPr>
        <w:t xml:space="preserve">: The embedded assessment is a substantial project that integrates various skills and concepts covered throughout the term. It could be a research paper, a literary analysis essay, or a multimedia presentation. This assessment is heavily weighted to reflect the culmination of students' learning and their ability to synthesize and apply what they have learned in a meaningful way.</w:t>
      </w:r>
    </w:p>
    <w:p w:rsidR="00000000" w:rsidDel="00000000" w:rsidP="00000000" w:rsidRDefault="00000000" w:rsidRPr="00000000" w14:paraId="0000003B">
      <w:pPr>
        <w:spacing w:after="160" w:before="0" w:line="240" w:lineRule="auto"/>
        <w:rPr>
          <w:rFonts w:ascii="Georgia" w:cs="Georgia" w:eastAsia="Georgia" w:hAnsi="Georgia"/>
          <w:b w:val="1"/>
          <w:i w:val="1"/>
        </w:rPr>
      </w:pPr>
      <w:r w:rsidDel="00000000" w:rsidR="00000000" w:rsidRPr="00000000">
        <w:rPr>
          <w:rtl w:val="0"/>
        </w:rPr>
      </w:r>
    </w:p>
    <w:p w:rsidR="00000000" w:rsidDel="00000000" w:rsidP="00000000" w:rsidRDefault="00000000" w:rsidRPr="00000000" w14:paraId="0000003C">
      <w:pPr>
        <w:spacing w:after="160" w:before="0" w:line="240" w:lineRule="auto"/>
        <w:rPr>
          <w:rFonts w:ascii="Georgia" w:cs="Georgia" w:eastAsia="Georgia" w:hAnsi="Georgia"/>
        </w:rPr>
      </w:pPr>
      <w:r w:rsidDel="00000000" w:rsidR="00000000" w:rsidRPr="00000000">
        <w:rPr>
          <w:rFonts w:ascii="Georgia" w:cs="Georgia" w:eastAsia="Georgia" w:hAnsi="Georgia"/>
          <w:b w:val="1"/>
          <w:i w:val="1"/>
          <w:rtl w:val="0"/>
        </w:rPr>
        <w:t xml:space="preserve">Grading Scale:</w:t>
      </w:r>
      <w:r w:rsidDel="00000000" w:rsidR="00000000" w:rsidRPr="00000000">
        <w:rPr>
          <w:rtl w:val="0"/>
        </w:rPr>
      </w:r>
    </w:p>
    <w:p w:rsidR="00000000" w:rsidDel="00000000" w:rsidP="00000000" w:rsidRDefault="00000000" w:rsidRPr="00000000" w14:paraId="0000003D">
      <w:pPr>
        <w:spacing w:after="160" w:before="0" w:line="240" w:lineRule="auto"/>
        <w:ind w:left="-5" w:hanging="10"/>
        <w:rPr>
          <w:rFonts w:ascii="Georgia" w:cs="Georgia" w:eastAsia="Georgia" w:hAnsi="Georgia"/>
        </w:rPr>
      </w:pPr>
      <w:r w:rsidDel="00000000" w:rsidR="00000000" w:rsidRPr="00000000">
        <w:rPr>
          <w:rFonts w:ascii="Georgia" w:cs="Georgia" w:eastAsia="Georgia" w:hAnsi="Georgia"/>
          <w:rtl w:val="0"/>
        </w:rPr>
        <w:t xml:space="preserve">A: 100-94, A-: 93.99-90</w:t>
      </w:r>
    </w:p>
    <w:p w:rsidR="00000000" w:rsidDel="00000000" w:rsidP="00000000" w:rsidRDefault="00000000" w:rsidRPr="00000000" w14:paraId="0000003E">
      <w:pPr>
        <w:spacing w:after="160" w:before="0" w:line="240" w:lineRule="auto"/>
        <w:ind w:left="-5" w:hanging="10"/>
        <w:rPr>
          <w:rFonts w:ascii="Georgia" w:cs="Georgia" w:eastAsia="Georgia" w:hAnsi="Georgia"/>
        </w:rPr>
      </w:pPr>
      <w:r w:rsidDel="00000000" w:rsidR="00000000" w:rsidRPr="00000000">
        <w:rPr>
          <w:rFonts w:ascii="Georgia" w:cs="Georgia" w:eastAsia="Georgia" w:hAnsi="Georgia"/>
          <w:rtl w:val="0"/>
        </w:rPr>
        <w:t xml:space="preserve">B+ 89.99-87, B: 86.99-84, B-: 83.99-80</w:t>
      </w:r>
    </w:p>
    <w:p w:rsidR="00000000" w:rsidDel="00000000" w:rsidP="00000000" w:rsidRDefault="00000000" w:rsidRPr="00000000" w14:paraId="0000003F">
      <w:pPr>
        <w:spacing w:after="160" w:before="0" w:line="240" w:lineRule="auto"/>
        <w:ind w:left="-5" w:hanging="10"/>
        <w:rPr>
          <w:rFonts w:ascii="Georgia" w:cs="Georgia" w:eastAsia="Georgia" w:hAnsi="Georgia"/>
        </w:rPr>
      </w:pPr>
      <w:r w:rsidDel="00000000" w:rsidR="00000000" w:rsidRPr="00000000">
        <w:rPr>
          <w:rFonts w:ascii="Georgia" w:cs="Georgia" w:eastAsia="Georgia" w:hAnsi="Georgia"/>
          <w:rtl w:val="0"/>
        </w:rPr>
        <w:t xml:space="preserve">C+: 79.99-77, C: 76.99-74, C-: 73.99-70</w:t>
      </w:r>
    </w:p>
    <w:p w:rsidR="00000000" w:rsidDel="00000000" w:rsidP="00000000" w:rsidRDefault="00000000" w:rsidRPr="00000000" w14:paraId="00000040">
      <w:pPr>
        <w:spacing w:after="160" w:before="0" w:line="240" w:lineRule="auto"/>
        <w:ind w:left="-5" w:hanging="10"/>
        <w:rPr>
          <w:rFonts w:ascii="Georgia" w:cs="Georgia" w:eastAsia="Georgia" w:hAnsi="Georgia"/>
        </w:rPr>
      </w:pPr>
      <w:r w:rsidDel="00000000" w:rsidR="00000000" w:rsidRPr="00000000">
        <w:rPr>
          <w:rFonts w:ascii="Georgia" w:cs="Georgia" w:eastAsia="Georgia" w:hAnsi="Georgia"/>
          <w:rtl w:val="0"/>
        </w:rPr>
        <w:t xml:space="preserve">D+: 69.99-67, D: 66.99-64, D-: 63.99-60</w:t>
      </w:r>
    </w:p>
    <w:p w:rsidR="00000000" w:rsidDel="00000000" w:rsidP="00000000" w:rsidRDefault="00000000" w:rsidRPr="00000000" w14:paraId="00000041">
      <w:pPr>
        <w:spacing w:after="160" w:before="0" w:line="240" w:lineRule="auto"/>
        <w:ind w:left="-5" w:hanging="10"/>
        <w:rPr>
          <w:rFonts w:ascii="Georgia" w:cs="Georgia" w:eastAsia="Georgia" w:hAnsi="Georgia"/>
        </w:rPr>
      </w:pPr>
      <w:r w:rsidDel="00000000" w:rsidR="00000000" w:rsidRPr="00000000">
        <w:rPr>
          <w:rFonts w:ascii="Georgia" w:cs="Georgia" w:eastAsia="Georgia" w:hAnsi="Georgia"/>
          <w:rtl w:val="0"/>
        </w:rPr>
        <w:t xml:space="preserve">F: 59.99-0. </w:t>
      </w:r>
    </w:p>
    <w:p w:rsidR="00000000" w:rsidDel="00000000" w:rsidP="00000000" w:rsidRDefault="00000000" w:rsidRPr="00000000" w14:paraId="00000042">
      <w:pPr>
        <w:spacing w:after="160" w:before="0" w:line="240" w:lineRule="auto"/>
        <w:ind w:left="-5" w:hanging="10"/>
        <w:rPr>
          <w:rFonts w:ascii="Georgia" w:cs="Georgia" w:eastAsia="Georgia" w:hAnsi="Georgia"/>
          <w:b w:val="1"/>
        </w:rPr>
      </w:pPr>
      <w:r w:rsidDel="00000000" w:rsidR="00000000" w:rsidRPr="00000000">
        <w:rPr>
          <w:rtl w:val="0"/>
        </w:rPr>
      </w:r>
    </w:p>
    <w:p w:rsidR="00000000" w:rsidDel="00000000" w:rsidP="00000000" w:rsidRDefault="00000000" w:rsidRPr="00000000" w14:paraId="00000043">
      <w:pPr>
        <w:spacing w:after="160" w:before="0" w:line="240" w:lineRule="auto"/>
        <w:ind w:left="-5" w:hanging="10"/>
        <w:rPr>
          <w:rFonts w:ascii="Georgia" w:cs="Georgia" w:eastAsia="Georgia" w:hAnsi="Georgia"/>
          <w:b w:val="1"/>
        </w:rPr>
      </w:pPr>
      <w:r w:rsidDel="00000000" w:rsidR="00000000" w:rsidRPr="00000000">
        <w:rPr>
          <w:rtl w:val="0"/>
        </w:rPr>
      </w:r>
    </w:p>
    <w:p w:rsidR="00000000" w:rsidDel="00000000" w:rsidP="00000000" w:rsidRDefault="00000000" w:rsidRPr="00000000" w14:paraId="00000044">
      <w:pPr>
        <w:spacing w:after="160" w:before="0" w:line="240" w:lineRule="auto"/>
        <w:ind w:left="-5" w:hanging="10"/>
        <w:rPr>
          <w:rFonts w:ascii="Georgia" w:cs="Georgia" w:eastAsia="Georgia" w:hAnsi="Georgia"/>
        </w:rPr>
      </w:pPr>
      <w:r w:rsidDel="00000000" w:rsidR="00000000" w:rsidRPr="00000000">
        <w:rPr>
          <w:rFonts w:ascii="Georgia" w:cs="Georgia" w:eastAsia="Georgia" w:hAnsi="Georgia"/>
          <w:b w:val="1"/>
          <w:rtl w:val="0"/>
        </w:rPr>
        <w:t xml:space="preserve">Textbook:  </w:t>
      </w:r>
      <w:r w:rsidDel="00000000" w:rsidR="00000000" w:rsidRPr="00000000">
        <w:rPr>
          <w:rFonts w:ascii="Georgia" w:cs="Georgia" w:eastAsia="Georgia" w:hAnsi="Georgia"/>
          <w:b w:val="1"/>
          <w:i w:val="1"/>
          <w:rtl w:val="0"/>
        </w:rPr>
        <w:t xml:space="preserve">Springboard English Language Arts I</w:t>
      </w:r>
      <w:r w:rsidDel="00000000" w:rsidR="00000000" w:rsidRPr="00000000">
        <w:rPr>
          <w:rtl w:val="0"/>
        </w:rPr>
      </w:r>
    </w:p>
    <w:sectPr>
      <w:pgSz w:h="15840" w:w="12240" w:orient="portrait"/>
      <w:pgMar w:bottom="720" w:top="108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2e309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71" w:lineRule="auto"/>
      <w:ind w:left="10" w:hanging="10"/>
    </w:pPr>
    <w:rPr>
      <w:rFonts w:ascii="Calibri" w:cs="Calibri" w:eastAsia="Calibri" w:hAnsi="Calibri"/>
      <w:b w:val="1"/>
      <w:color w:val="808080"/>
      <w:sz w:val="40"/>
      <w:szCs w:val="40"/>
      <w:u w:val="single"/>
    </w:rPr>
  </w:style>
  <w:style w:type="paragraph" w:styleId="Heading2">
    <w:name w:val="heading 2"/>
    <w:basedOn w:val="Normal"/>
    <w:next w:val="Normal"/>
    <w:pPr>
      <w:keepNext w:val="1"/>
      <w:keepLines w:val="1"/>
      <w:spacing w:after="2" w:line="261" w:lineRule="auto"/>
      <w:ind w:left="10" w:hanging="10"/>
    </w:pPr>
    <w:rPr>
      <w:rFonts w:ascii="Calibri" w:cs="Calibri" w:eastAsia="Calibri" w:hAnsi="Calibri"/>
      <w:b w:val="1"/>
      <w:i w:val="1"/>
      <w:color w:val="80808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71" w:lineRule="auto"/>
      <w:ind w:left="10" w:hanging="10"/>
    </w:pPr>
    <w:rPr>
      <w:rFonts w:ascii="Calibri" w:cs="Calibri" w:eastAsia="Calibri" w:hAnsi="Calibri"/>
      <w:b w:val="1"/>
      <w:color w:val="808080"/>
      <w:sz w:val="40"/>
      <w:szCs w:val="40"/>
      <w:u w:val="single"/>
    </w:rPr>
  </w:style>
  <w:style w:type="paragraph" w:styleId="Heading2">
    <w:name w:val="heading 2"/>
    <w:basedOn w:val="Normal"/>
    <w:next w:val="Normal"/>
    <w:pPr>
      <w:keepNext w:val="1"/>
      <w:keepLines w:val="1"/>
      <w:spacing w:after="2" w:line="261" w:lineRule="auto"/>
      <w:ind w:left="10" w:hanging="10"/>
    </w:pPr>
    <w:rPr>
      <w:rFonts w:ascii="Calibri" w:cs="Calibri" w:eastAsia="Calibri" w:hAnsi="Calibri"/>
      <w:b w:val="1"/>
      <w:i w:val="1"/>
      <w:color w:val="80808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71" w:lineRule="auto"/>
      <w:ind w:left="10" w:hanging="10"/>
    </w:pPr>
    <w:rPr>
      <w:rFonts w:ascii="Calibri" w:cs="Calibri" w:eastAsia="Calibri" w:hAnsi="Calibri"/>
      <w:b w:val="1"/>
      <w:color w:val="808080"/>
      <w:sz w:val="40"/>
      <w:szCs w:val="40"/>
      <w:u w:val="single"/>
    </w:rPr>
  </w:style>
  <w:style w:type="paragraph" w:styleId="Heading2">
    <w:name w:val="heading 2"/>
    <w:basedOn w:val="Normal"/>
    <w:next w:val="Normal"/>
    <w:pPr>
      <w:keepNext w:val="1"/>
      <w:keepLines w:val="1"/>
      <w:spacing w:after="2" w:line="261" w:lineRule="auto"/>
      <w:ind w:left="10" w:hanging="10"/>
    </w:pPr>
    <w:rPr>
      <w:rFonts w:ascii="Calibri" w:cs="Calibri" w:eastAsia="Calibri" w:hAnsi="Calibri"/>
      <w:b w:val="1"/>
      <w:i w:val="1"/>
      <w:color w:val="80808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71" w:before="0" w:line="259" w:lineRule="auto"/>
      <w:ind w:left="10" w:right="0" w:hanging="10"/>
      <w:jc w:val="left"/>
    </w:pPr>
    <w:rPr>
      <w:rFonts w:ascii="Calibri" w:cs="Calibri" w:eastAsia="Calibri" w:hAnsi="Calibri"/>
      <w:b w:val="1"/>
      <w:i w:val="0"/>
      <w:smallCaps w:val="0"/>
      <w:strike w:val="0"/>
      <w:color w:val="808080"/>
      <w:sz w:val="40"/>
      <w:szCs w:val="40"/>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 w:before="0" w:line="261" w:lineRule="auto"/>
      <w:ind w:left="10" w:right="0" w:hanging="10"/>
      <w:jc w:val="left"/>
    </w:pPr>
    <w:rPr>
      <w:rFonts w:ascii="Calibri" w:cs="Calibri" w:eastAsia="Calibri" w:hAnsi="Calibri"/>
      <w:b w:val="1"/>
      <w:i w:val="1"/>
      <w:smallCaps w:val="0"/>
      <w:strike w:val="0"/>
      <w:color w:val="80808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unhideWhenUsed w:val="1"/>
    <w:qFormat w:val="1"/>
    <w:pPr>
      <w:keepNext w:val="1"/>
      <w:keepLines w:val="1"/>
      <w:spacing w:after="171"/>
      <w:ind w:left="10" w:hanging="10"/>
      <w:outlineLvl w:val="0"/>
    </w:pPr>
    <w:rPr>
      <w:rFonts w:ascii="Calibri" w:cs="Calibri" w:eastAsia="Calibri" w:hAnsi="Calibri"/>
      <w:b w:val="1"/>
      <w:color w:val="808080"/>
      <w:sz w:val="40"/>
      <w:u w:color="808080" w:val="single"/>
    </w:rPr>
  </w:style>
  <w:style w:type="paragraph" w:styleId="Heading2">
    <w:name w:val="heading 2"/>
    <w:next w:val="Normal"/>
    <w:link w:val="Heading2Char"/>
    <w:uiPriority w:val="9"/>
    <w:unhideWhenUsed w:val="1"/>
    <w:qFormat w:val="1"/>
    <w:pPr>
      <w:keepNext w:val="1"/>
      <w:keepLines w:val="1"/>
      <w:spacing w:after="2" w:line="261" w:lineRule="auto"/>
      <w:ind w:left="10" w:hanging="10"/>
      <w:outlineLvl w:val="1"/>
    </w:pPr>
    <w:rPr>
      <w:rFonts w:ascii="Calibri" w:cs="Calibri" w:eastAsia="Calibri" w:hAnsi="Calibri"/>
      <w:b w:val="1"/>
      <w:i w:val="1"/>
      <w:color w:val="80808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808080"/>
      <w:sz w:val="40"/>
      <w:u w:color="808080" w:val="single"/>
    </w:rPr>
  </w:style>
  <w:style w:type="character" w:styleId="Heading2Char" w:customStyle="1">
    <w:name w:val="Heading 2 Char"/>
    <w:link w:val="Heading2"/>
    <w:rPr>
      <w:rFonts w:ascii="Calibri" w:cs="Calibri" w:eastAsia="Calibri" w:hAnsi="Calibri"/>
      <w:b w:val="1"/>
      <w:i w:val="1"/>
      <w:color w:val="808080"/>
      <w:sz w:val="24"/>
    </w:rPr>
  </w:style>
  <w:style w:type="paragraph" w:styleId="Subtitle">
    <w:name w:val="Subtitle"/>
    <w:basedOn w:val="Normal"/>
    <w:next w:val="Normal"/>
    <w:link w:val="SubtitleChar"/>
    <w:uiPriority w:val="11"/>
    <w:qFormat w:val="1"/>
    <w:rsid w:val="00972362"/>
    <w:pPr>
      <w:widowControl w:val="0"/>
      <w:pBdr>
        <w:bottom w:color="6b6c6f" w:space="1" w:sz="4" w:val="single"/>
      </w:pBdr>
      <w:spacing w:after="240" w:line="525" w:lineRule="exact"/>
      <w:ind w:right="-20"/>
    </w:pPr>
    <w:rPr>
      <w:rFonts w:ascii="Arial Narrow" w:cs="Arial Narrow" w:eastAsia="Arial Narrow" w:hAnsi="Arial Narrow"/>
      <w:color w:val="6b6c6f"/>
      <w:sz w:val="48"/>
      <w:szCs w:val="48"/>
    </w:rPr>
  </w:style>
  <w:style w:type="character" w:styleId="SubtitleChar" w:customStyle="1">
    <w:name w:val="Subtitle Char"/>
    <w:basedOn w:val="DefaultParagraphFont"/>
    <w:link w:val="Subtitle"/>
    <w:uiPriority w:val="11"/>
    <w:rsid w:val="00972362"/>
    <w:rPr>
      <w:rFonts w:ascii="Arial Narrow" w:cs="Arial Narrow" w:eastAsia="Arial Narrow" w:hAnsi="Arial Narrow"/>
      <w:color w:val="6b6c6f"/>
      <w:sz w:val="48"/>
      <w:szCs w:val="48"/>
    </w:rPr>
  </w:style>
  <w:style w:type="character" w:styleId="Hyperlink">
    <w:name w:val="Hyperlink"/>
    <w:rsid w:val="00972362"/>
    <w:rPr>
      <w:color w:val="0000ff"/>
      <w:u w:val="single"/>
    </w:rPr>
  </w:style>
  <w:style w:type="paragraph" w:styleId="ListParagraph">
    <w:name w:val="List Paragraph"/>
    <w:basedOn w:val="Normal"/>
    <w:uiPriority w:val="34"/>
    <w:qFormat w:val="1"/>
    <w:rsid w:val="00ED5740"/>
    <w:pPr>
      <w:ind w:left="720"/>
      <w:contextualSpacing w:val="1"/>
    </w:pPr>
  </w:style>
  <w:style w:type="paragraph" w:styleId="Subtitle">
    <w:name w:val="Subtitle"/>
    <w:basedOn w:val="Normal"/>
    <w:next w:val="Normal"/>
    <w:pPr>
      <w:widowControl w:val="0"/>
      <w:pBdr>
        <w:bottom w:color="6b6c6f" w:space="1" w:sz="4" w:val="single"/>
      </w:pBdr>
      <w:spacing w:after="240" w:line="525" w:lineRule="auto"/>
      <w:ind w:right="-20"/>
    </w:pPr>
    <w:rPr>
      <w:rFonts w:ascii="Arial Narrow" w:cs="Arial Narrow" w:eastAsia="Arial Narrow" w:hAnsi="Arial Narrow"/>
      <w:color w:val="6b6c6f"/>
      <w:sz w:val="48"/>
      <w:szCs w:val="48"/>
    </w:rPr>
  </w:style>
  <w:style w:type="paragraph" w:styleId="Subtitle">
    <w:name w:val="Subtitle"/>
    <w:basedOn w:val="Normal"/>
    <w:next w:val="Normal"/>
    <w:pPr>
      <w:widowControl w:val="0"/>
      <w:pBdr>
        <w:bottom w:color="6b6c6f" w:space="1" w:sz="4" w:val="single"/>
      </w:pBdr>
      <w:spacing w:after="240" w:line="525" w:lineRule="auto"/>
      <w:ind w:right="-20"/>
    </w:pPr>
    <w:rPr>
      <w:rFonts w:ascii="Arial Narrow" w:cs="Arial Narrow" w:eastAsia="Arial Narrow" w:hAnsi="Arial Narrow"/>
      <w:color w:val="6b6c6f"/>
      <w:sz w:val="48"/>
      <w:szCs w:val="48"/>
    </w:rPr>
  </w:style>
  <w:style w:type="paragraph" w:styleId="Subtitle">
    <w:name w:val="Subtitle"/>
    <w:basedOn w:val="Normal"/>
    <w:next w:val="Normal"/>
    <w:pPr>
      <w:widowControl w:val="0"/>
      <w:pBdr>
        <w:bottom w:color="6b6c6f" w:space="1" w:sz="4" w:val="single"/>
      </w:pBdr>
      <w:spacing w:after="240" w:line="525" w:lineRule="auto"/>
      <w:ind w:right="-20"/>
    </w:pPr>
    <w:rPr>
      <w:rFonts w:ascii="Arial Narrow" w:cs="Arial Narrow" w:eastAsia="Arial Narrow" w:hAnsi="Arial Narrow"/>
      <w:color w:val="6b6c6f"/>
      <w:sz w:val="48"/>
      <w:szCs w:val="48"/>
    </w:rPr>
  </w:style>
  <w:style w:type="paragraph" w:styleId="Subtitle">
    <w:name w:val="Subtitle"/>
    <w:basedOn w:val="Normal"/>
    <w:next w:val="Normal"/>
    <w:pPr>
      <w:widowControl w:val="0"/>
      <w:pBdr>
        <w:bottom w:color="6b6c6f" w:space="1" w:sz="4" w:val="single"/>
      </w:pBdr>
      <w:spacing w:after="240" w:line="525" w:lineRule="auto"/>
      <w:ind w:right="-20"/>
    </w:pPr>
    <w:rPr>
      <w:rFonts w:ascii="Arial Narrow" w:cs="Arial Narrow" w:eastAsia="Arial Narrow" w:hAnsi="Arial Narrow"/>
      <w:color w:val="6b6c6f"/>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ethelsd.org/Page/4920" TargetMode="External"/><Relationship Id="rId8" Type="http://schemas.openxmlformats.org/officeDocument/2006/relationships/hyperlink" Target="https://apstudents.collegeboard.org/courses/ap-2-d-art-and-design#cbCollapse_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0dUeIsMojETEgo/LVPbmVuTQ/Q==">CgMxLjAyCGguZ2pkZ3hzMgloLjMwajB6bGwyDmguanQ5azB3aWV4NnFrOAByITF1WWNmZ2NHb1lBLW5JNzRxNGdPc3RsdDJMckJXV1M0MQ==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2020-09-03T03:40:00Z</dcterms:created>
  <dc:creator>Georgi Blocker</dc:creator>
</cp:coreProperties>
</file>