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624" w:rsidRDefault="00EB3A69">
      <w:pPr>
        <w:spacing w:before="39"/>
        <w:ind w:left="4176"/>
        <w:rPr>
          <w:b/>
        </w:rPr>
      </w:pPr>
      <w:r>
        <w:rPr>
          <w:b/>
        </w:rPr>
        <w:t>FINAL PUBLIC NOTICE</w:t>
      </w:r>
    </w:p>
    <w:p w:rsidR="00265624" w:rsidRDefault="00EB3A69">
      <w:pPr>
        <w:pStyle w:val="BodyText"/>
        <w:spacing w:before="0"/>
        <w:ind w:left="120" w:right="114"/>
      </w:pPr>
      <w:r>
        <w:t>The Federal Emergency Management Agency (FEMA) has received the subgrant application</w:t>
      </w:r>
      <w:r w:rsidR="00303150">
        <w:t xml:space="preserve"> for Bell County Schools, </w:t>
      </w:r>
      <w:r w:rsidR="00303150" w:rsidRPr="00303150">
        <w:t>Old High School Athletic field fencing</w:t>
      </w:r>
      <w:r w:rsidR="006E0237">
        <w:t xml:space="preserve">. </w:t>
      </w:r>
      <w:r>
        <w:t>Pursuant to Executive Order</w:t>
      </w:r>
      <w:r>
        <w:rPr>
          <w:spacing w:val="-5"/>
        </w:rPr>
        <w:t xml:space="preserve"> </w:t>
      </w:r>
      <w:r>
        <w:t>11988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44</w:t>
      </w:r>
      <w:r>
        <w:rPr>
          <w:spacing w:val="-4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9.12,</w:t>
      </w:r>
      <w:r>
        <w:rPr>
          <w:spacing w:val="-4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notice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FEMA’s</w:t>
      </w:r>
      <w:r>
        <w:rPr>
          <w:spacing w:val="-5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 under the Public Assistance (PA)</w:t>
      </w:r>
      <w:r>
        <w:rPr>
          <w:spacing w:val="-3"/>
        </w:rPr>
        <w:t xml:space="preserve"> </w:t>
      </w:r>
      <w:r>
        <w:t>Program.</w:t>
      </w:r>
    </w:p>
    <w:p w:rsidR="00265624" w:rsidRDefault="00EB3A69">
      <w:pPr>
        <w:pStyle w:val="BodyText"/>
        <w:spacing w:before="97"/>
        <w:ind w:left="120" w:right="114"/>
      </w:pPr>
      <w:r>
        <w:t xml:space="preserve">An initial disaster‐wide Public Notice was published </w:t>
      </w:r>
      <w:r w:rsidR="006E0237" w:rsidRPr="006E0237">
        <w:t>Thursday, April 26, 2018</w:t>
      </w:r>
      <w:r w:rsidR="006E0237">
        <w:t xml:space="preserve"> </w:t>
      </w:r>
      <w:r>
        <w:t xml:space="preserve">for </w:t>
      </w:r>
      <w:r w:rsidR="000F540F" w:rsidRPr="000F540F">
        <w:t>DR-4358 Severe Storms, Flooding, Landslides, and Mudslides</w:t>
      </w:r>
      <w:r w:rsidR="000F540F">
        <w:t xml:space="preserve">, </w:t>
      </w:r>
      <w:r>
        <w:t>Comments and other information</w:t>
      </w:r>
      <w:r>
        <w:rPr>
          <w:spacing w:val="-10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fully</w:t>
      </w:r>
      <w:r>
        <w:rPr>
          <w:spacing w:val="-10"/>
        </w:rPr>
        <w:t xml:space="preserve"> </w:t>
      </w:r>
      <w:r>
        <w:t>evaluated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FEMA</w:t>
      </w:r>
      <w:r>
        <w:rPr>
          <w:spacing w:val="-9"/>
        </w:rPr>
        <w:t xml:space="preserve"> </w:t>
      </w:r>
      <w:r>
        <w:t>along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economic,</w:t>
      </w:r>
      <w:r>
        <w:rPr>
          <w:spacing w:val="-9"/>
        </w:rPr>
        <w:t xml:space="preserve"> </w:t>
      </w:r>
      <w:r>
        <w:t>environmental,</w:t>
      </w:r>
      <w:r>
        <w:rPr>
          <w:spacing w:val="-9"/>
        </w:rPr>
        <w:t xml:space="preserve"> </w:t>
      </w:r>
      <w:r>
        <w:t>and safety</w:t>
      </w:r>
      <w:r>
        <w:rPr>
          <w:spacing w:val="-8"/>
        </w:rPr>
        <w:t xml:space="preserve"> </w:t>
      </w:r>
      <w:r>
        <w:t>considerations.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serves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project‐specific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FEMA’s</w:t>
      </w:r>
      <w:r>
        <w:rPr>
          <w:spacing w:val="-9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 xml:space="preserve">within the </w:t>
      </w:r>
      <w:r w:rsidR="00303150">
        <w:t>floodway-</w:t>
      </w:r>
      <w:r>
        <w:t>floodplain</w:t>
      </w:r>
      <w:r w:rsidR="00303150">
        <w:t xml:space="preserve"> zone</w:t>
      </w:r>
      <w:r>
        <w:t>. FEMA has determined that the only practicable alternative is to fund the repairs of this facility</w:t>
      </w:r>
      <w:r w:rsidR="000E1344">
        <w:t>(fence)</w:t>
      </w:r>
      <w:r>
        <w:t xml:space="preserve"> already located within the floodplain</w:t>
      </w:r>
      <w:r w:rsidR="00303150">
        <w:t>/floodway</w:t>
      </w:r>
      <w:r>
        <w:t xml:space="preserve"> prior the</w:t>
      </w:r>
      <w:r>
        <w:rPr>
          <w:spacing w:val="-3"/>
        </w:rPr>
        <w:t xml:space="preserve"> </w:t>
      </w:r>
      <w:r>
        <w:t>event.</w:t>
      </w:r>
    </w:p>
    <w:p w:rsidR="00265624" w:rsidRDefault="00EB3A69">
      <w:pPr>
        <w:pStyle w:val="BodyText"/>
        <w:spacing w:before="99"/>
        <w:ind w:left="120" w:right="118"/>
      </w:pP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conditional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federal,</w:t>
      </w:r>
      <w:r>
        <w:rPr>
          <w:spacing w:val="-4"/>
        </w:rPr>
        <w:t xml:space="preserve"> </w:t>
      </w:r>
      <w:r>
        <w:t>tribal,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 local laws, regulations, floodplain standards, permit requirements and conditions. This action complies with the National Flood Insurance Program (NFIP)</w:t>
      </w:r>
      <w:r>
        <w:rPr>
          <w:spacing w:val="-2"/>
        </w:rPr>
        <w:t xml:space="preserve"> </w:t>
      </w:r>
      <w:r>
        <w:t>requirements.</w:t>
      </w:r>
    </w:p>
    <w:p w:rsidR="00265624" w:rsidRDefault="00265624">
      <w:pPr>
        <w:pStyle w:val="BodyText"/>
        <w:jc w:val="left"/>
        <w:rPr>
          <w:sz w:val="21"/>
        </w:rPr>
      </w:pPr>
    </w:p>
    <w:p w:rsidR="00265624" w:rsidRDefault="00EB3A69">
      <w:pPr>
        <w:tabs>
          <w:tab w:val="left" w:pos="2999"/>
        </w:tabs>
        <w:spacing w:before="1"/>
        <w:ind w:left="120"/>
      </w:pPr>
      <w:r>
        <w:rPr>
          <w:b/>
        </w:rPr>
        <w:t>Responsible</w:t>
      </w:r>
      <w:r>
        <w:rPr>
          <w:b/>
          <w:spacing w:val="-5"/>
        </w:rPr>
        <w:t xml:space="preserve"> </w:t>
      </w:r>
      <w:r>
        <w:rPr>
          <w:b/>
        </w:rPr>
        <w:t>Entity</w:t>
      </w:r>
      <w:r>
        <w:t>:</w:t>
      </w:r>
      <w:r>
        <w:tab/>
        <w:t>FEMA Public Assistance (PA) Program</w:t>
      </w:r>
    </w:p>
    <w:p w:rsidR="00265624" w:rsidRDefault="00EB3A69">
      <w:pPr>
        <w:tabs>
          <w:tab w:val="left" w:pos="2999"/>
        </w:tabs>
        <w:spacing w:before="97"/>
        <w:ind w:left="120"/>
      </w:pPr>
      <w:r>
        <w:rPr>
          <w:b/>
        </w:rPr>
        <w:t>Applicant:</w:t>
      </w:r>
      <w:r>
        <w:rPr>
          <w:b/>
        </w:rPr>
        <w:tab/>
      </w:r>
      <w:r w:rsidR="00303150">
        <w:t xml:space="preserve">Bell County Schools, </w:t>
      </w:r>
      <w:r w:rsidR="00303150" w:rsidRPr="00303150">
        <w:t>Old High School</w:t>
      </w:r>
      <w:r w:rsidR="00303150">
        <w:t>.</w:t>
      </w:r>
    </w:p>
    <w:p w:rsidR="00265624" w:rsidRDefault="00EB3A69">
      <w:pPr>
        <w:tabs>
          <w:tab w:val="left" w:pos="2999"/>
        </w:tabs>
        <w:spacing w:before="98"/>
        <w:ind w:left="120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Title(s)</w:t>
      </w:r>
      <w:r>
        <w:t>:</w:t>
      </w:r>
      <w:r>
        <w:tab/>
      </w:r>
      <w:r w:rsidR="00303150">
        <w:t xml:space="preserve">Bell County Schools, </w:t>
      </w:r>
      <w:r w:rsidR="00303150" w:rsidRPr="00303150">
        <w:t>45056 - Old High School Athletic field fencing</w:t>
      </w:r>
    </w:p>
    <w:p w:rsidR="000F540F" w:rsidRDefault="00EB3A69">
      <w:pPr>
        <w:pStyle w:val="BodyText"/>
        <w:spacing w:before="97"/>
        <w:ind w:left="3000" w:right="116" w:hanging="2881"/>
      </w:pPr>
      <w:r>
        <w:rPr>
          <w:b/>
        </w:rPr>
        <w:t xml:space="preserve">Location of Proposed Work: </w:t>
      </w:r>
      <w:r w:rsidR="000F540F">
        <w:t xml:space="preserve">  </w:t>
      </w:r>
      <w:r w:rsidR="00303150" w:rsidRPr="00303150">
        <w:t>978 Old Bell Loop Pineville, KY 40977 (36.73006, -83.</w:t>
      </w:r>
      <w:r w:rsidR="0041470A" w:rsidRPr="00303150">
        <w:t>66014)</w:t>
      </w:r>
      <w:r w:rsidR="00303150" w:rsidRPr="00303150">
        <w:t xml:space="preserve"> </w:t>
      </w:r>
      <w:r w:rsidR="0041470A" w:rsidRPr="00303150">
        <w:t>(Corrected</w:t>
      </w:r>
      <w:r w:rsidR="00303150" w:rsidRPr="00303150">
        <w:t xml:space="preserve"> GPS </w:t>
      </w:r>
      <w:r w:rsidR="0041470A" w:rsidRPr="00303150">
        <w:t>36.728917 -</w:t>
      </w:r>
      <w:r w:rsidR="00303150" w:rsidRPr="00303150">
        <w:t>83.</w:t>
      </w:r>
      <w:r w:rsidR="0041470A" w:rsidRPr="00303150">
        <w:t>660786)</w:t>
      </w:r>
      <w:r w:rsidR="00303150" w:rsidRPr="00303150">
        <w:t>.</w:t>
      </w:r>
    </w:p>
    <w:p w:rsidR="00F90778" w:rsidRDefault="00EB3A69" w:rsidP="0041470A">
      <w:pPr>
        <w:pStyle w:val="BodyText"/>
        <w:tabs>
          <w:tab w:val="left" w:pos="2999"/>
        </w:tabs>
        <w:spacing w:before="98"/>
        <w:ind w:left="3000" w:right="117" w:hanging="2881"/>
        <w:rPr>
          <w:b/>
        </w:rPr>
      </w:pPr>
      <w:r>
        <w:rPr>
          <w:b/>
        </w:rPr>
        <w:t>Floodplain</w:t>
      </w:r>
      <w:r w:rsidR="000F540F">
        <w:rPr>
          <w:b/>
        </w:rPr>
        <w:t xml:space="preserve"> Locations</w:t>
      </w:r>
      <w:r>
        <w:rPr>
          <w:b/>
        </w:rPr>
        <w:t>:</w:t>
      </w:r>
      <w:r>
        <w:rPr>
          <w:b/>
        </w:rPr>
        <w:tab/>
      </w:r>
      <w:r w:rsidR="0041470A" w:rsidRPr="0041470A">
        <w:t>Project is in Floodway/ AE zone per National Flood Insurance Program's FIRM: Map Panel Number: 21013C0235E. Effective FIRM Date: 6/16/2009. Flood Zone: AE- Floodway.</w:t>
      </w:r>
    </w:p>
    <w:p w:rsidR="00F90778" w:rsidRDefault="00F90778">
      <w:pPr>
        <w:pStyle w:val="BodyText"/>
        <w:spacing w:before="98"/>
        <w:ind w:left="3000" w:right="117" w:hanging="2881"/>
        <w:rPr>
          <w:b/>
        </w:rPr>
      </w:pPr>
    </w:p>
    <w:p w:rsidR="00F90778" w:rsidRDefault="00EB3A69" w:rsidP="0041470A">
      <w:pPr>
        <w:pStyle w:val="BodyText"/>
        <w:spacing w:before="98"/>
        <w:ind w:left="3000" w:right="117" w:hanging="2881"/>
      </w:pPr>
      <w:r>
        <w:rPr>
          <w:b/>
        </w:rPr>
        <w:t xml:space="preserve">Proposed Work and Purpose: </w:t>
      </w:r>
      <w:r w:rsidR="00CF1040">
        <w:rPr>
          <w:b/>
        </w:rPr>
        <w:t xml:space="preserve"> </w:t>
      </w:r>
      <w:r w:rsidR="0041470A" w:rsidRPr="0041470A">
        <w:t>Applicant incurred in DAC and will utilize contracts to restore the Old Bell County High School Football Field Chain Link Fence ((Remove and replace Chain Link Fencing, 1,200 FT long x 5 FT high; 880 FT long x 7 FT high and 1,100 FT long x 7 FT high). All repairs to pre-disaster condition</w:t>
      </w:r>
    </w:p>
    <w:p w:rsidR="00265624" w:rsidRDefault="00265624">
      <w:pPr>
        <w:pStyle w:val="BodyText"/>
        <w:jc w:val="left"/>
        <w:rPr>
          <w:sz w:val="21"/>
        </w:rPr>
      </w:pPr>
    </w:p>
    <w:p w:rsidR="00265624" w:rsidRDefault="00EB3A69">
      <w:pPr>
        <w:pStyle w:val="BodyText"/>
        <w:tabs>
          <w:tab w:val="left" w:pos="2999"/>
        </w:tabs>
        <w:spacing w:before="1"/>
        <w:ind w:left="2999" w:right="116" w:hanging="2880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Alternatives</w:t>
      </w:r>
      <w:r>
        <w:t>:</w:t>
      </w:r>
      <w:r>
        <w:tab/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alternatives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considered:</w:t>
      </w:r>
      <w:r>
        <w:rPr>
          <w:spacing w:val="-12"/>
        </w:rPr>
        <w:t xml:space="preserve"> </w:t>
      </w:r>
      <w:r>
        <w:t>(1)</w:t>
      </w:r>
      <w:r>
        <w:rPr>
          <w:spacing w:val="-12"/>
        </w:rPr>
        <w:t xml:space="preserve"> </w:t>
      </w:r>
      <w:r>
        <w:t>Relocation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facilities</w:t>
      </w:r>
      <w:r>
        <w:rPr>
          <w:spacing w:val="-12"/>
        </w:rPr>
        <w:t xml:space="preserve"> </w:t>
      </w:r>
      <w:r>
        <w:t>outside the floodplain– There are no practicable alternatives to locating the proposed actions outside the floodplain. The damages to the facilities</w:t>
      </w:r>
      <w:r w:rsidR="000E1344">
        <w:t xml:space="preserve"> (fence)</w:t>
      </w:r>
      <w:r>
        <w:t xml:space="preserve"> are limited in scope. The</w:t>
      </w:r>
      <w:r w:rsidRPr="00303150">
        <w:t xml:space="preserve"> </w:t>
      </w:r>
      <w:r>
        <w:t>cost</w:t>
      </w:r>
      <w:r w:rsidRPr="00303150">
        <w:t xml:space="preserve"> </w:t>
      </w:r>
      <w:r>
        <w:t>of</w:t>
      </w:r>
      <w:r w:rsidRPr="00303150">
        <w:t xml:space="preserve"> </w:t>
      </w:r>
      <w:r>
        <w:t>relocation</w:t>
      </w:r>
      <w:r w:rsidRPr="00303150">
        <w:t xml:space="preserve"> </w:t>
      </w:r>
      <w:r>
        <w:t>would</w:t>
      </w:r>
      <w:r w:rsidRPr="00303150">
        <w:t xml:space="preserve"> </w:t>
      </w:r>
      <w:r>
        <w:t>likely</w:t>
      </w:r>
      <w:r w:rsidRPr="00303150">
        <w:t xml:space="preserve"> </w:t>
      </w:r>
      <w:r>
        <w:t>outweigh</w:t>
      </w:r>
      <w:r w:rsidRPr="00303150">
        <w:t xml:space="preserve"> </w:t>
      </w:r>
      <w:r>
        <w:t>the</w:t>
      </w:r>
      <w:r w:rsidRPr="00303150">
        <w:t xml:space="preserve"> </w:t>
      </w:r>
      <w:r>
        <w:t>cost</w:t>
      </w:r>
      <w:r w:rsidRPr="00303150">
        <w:t xml:space="preserve"> </w:t>
      </w:r>
      <w:r>
        <w:t>to</w:t>
      </w:r>
      <w:r w:rsidRPr="00303150">
        <w:t xml:space="preserve"> </w:t>
      </w:r>
      <w:r>
        <w:t>repair</w:t>
      </w:r>
      <w:r w:rsidRPr="00303150">
        <w:t xml:space="preserve"> </w:t>
      </w:r>
      <w:r>
        <w:t>the</w:t>
      </w:r>
      <w:r w:rsidRPr="00303150">
        <w:t xml:space="preserve"> </w:t>
      </w:r>
      <w:r>
        <w:t>damages</w:t>
      </w:r>
      <w:r w:rsidRPr="00303150">
        <w:t xml:space="preserve"> </w:t>
      </w:r>
      <w:r>
        <w:t>at</w:t>
      </w:r>
      <w:r w:rsidRPr="00303150">
        <w:t xml:space="preserve"> </w:t>
      </w:r>
      <w:r>
        <w:t>the current</w:t>
      </w:r>
      <w:r w:rsidRPr="00303150">
        <w:t xml:space="preserve"> </w:t>
      </w:r>
      <w:r>
        <w:t>locations.</w:t>
      </w:r>
      <w:r w:rsidRPr="00303150">
        <w:t xml:space="preserve"> </w:t>
      </w:r>
      <w:r>
        <w:t>(2)</w:t>
      </w:r>
      <w:r w:rsidRPr="00303150">
        <w:t xml:space="preserve"> </w:t>
      </w:r>
      <w:r>
        <w:t>No</w:t>
      </w:r>
      <w:r w:rsidRPr="00303150">
        <w:t xml:space="preserve"> </w:t>
      </w:r>
      <w:r>
        <w:t>action</w:t>
      </w:r>
      <w:r w:rsidRPr="00303150">
        <w:t xml:space="preserve"> </w:t>
      </w:r>
      <w:r>
        <w:t>alternative</w:t>
      </w:r>
      <w:r w:rsidRPr="00303150">
        <w:t xml:space="preserve"> </w:t>
      </w:r>
      <w:r>
        <w:t>‐</w:t>
      </w:r>
      <w:r w:rsidRPr="00303150">
        <w:t xml:space="preserve"> </w:t>
      </w:r>
      <w:r>
        <w:t>This</w:t>
      </w:r>
      <w:r w:rsidRPr="00303150">
        <w:t xml:space="preserve"> </w:t>
      </w:r>
      <w:r>
        <w:t>alternative</w:t>
      </w:r>
      <w:r w:rsidRPr="00303150">
        <w:t xml:space="preserve"> </w:t>
      </w:r>
      <w:r>
        <w:t>is</w:t>
      </w:r>
      <w:r w:rsidRPr="00303150">
        <w:t xml:space="preserve"> </w:t>
      </w:r>
      <w:r>
        <w:t>not</w:t>
      </w:r>
      <w:r w:rsidRPr="00303150">
        <w:t xml:space="preserve"> </w:t>
      </w:r>
      <w:r>
        <w:t>feasible</w:t>
      </w:r>
      <w:r w:rsidRPr="00303150">
        <w:t xml:space="preserve"> </w:t>
      </w:r>
      <w:r>
        <w:t>as</w:t>
      </w:r>
      <w:r w:rsidRPr="00303150">
        <w:t xml:space="preserve"> </w:t>
      </w:r>
      <w:r>
        <w:t>the repairs</w:t>
      </w:r>
      <w:r w:rsidRPr="00303150">
        <w:t xml:space="preserve"> </w:t>
      </w:r>
      <w:r>
        <w:t>are</w:t>
      </w:r>
      <w:r w:rsidRPr="00303150">
        <w:t xml:space="preserve"> </w:t>
      </w:r>
      <w:r>
        <w:t>necessary</w:t>
      </w:r>
      <w:r w:rsidRPr="00303150">
        <w:t xml:space="preserve"> </w:t>
      </w:r>
      <w:r>
        <w:t>to</w:t>
      </w:r>
      <w:r w:rsidRPr="00303150">
        <w:t xml:space="preserve"> </w:t>
      </w:r>
      <w:r>
        <w:t>ensure</w:t>
      </w:r>
      <w:r w:rsidRPr="00303150">
        <w:t xml:space="preserve"> </w:t>
      </w:r>
      <w:r w:rsidR="00C2206F" w:rsidRPr="00303150">
        <w:t xml:space="preserve">these structures </w:t>
      </w:r>
      <w:r w:rsidR="000E1344">
        <w:t>keep the school/field safe</w:t>
      </w:r>
      <w:r w:rsidR="00303150" w:rsidRPr="00303150">
        <w:t xml:space="preserve"> </w:t>
      </w:r>
      <w:r w:rsidR="000E1344">
        <w:t>and its</w:t>
      </w:r>
      <w:r w:rsidR="00C2206F" w:rsidRPr="00303150">
        <w:t xml:space="preserve"> location is purpose </w:t>
      </w:r>
      <w:r w:rsidR="00303150" w:rsidRPr="00303150">
        <w:t>dependent on</w:t>
      </w:r>
      <w:r w:rsidR="00C2206F" w:rsidRPr="00303150">
        <w:t xml:space="preserve"> land use (school/</w:t>
      </w:r>
      <w:r w:rsidR="000E1344">
        <w:t>field</w:t>
      </w:r>
      <w:r w:rsidR="00C2206F" w:rsidRPr="00303150">
        <w:t xml:space="preserve">) </w:t>
      </w:r>
      <w:r w:rsidR="00303150" w:rsidRPr="00303150">
        <w:t>which includes</w:t>
      </w:r>
      <w:r w:rsidR="00C2206F" w:rsidRPr="00303150">
        <w:t xml:space="preserve"> and facilitates </w:t>
      </w:r>
      <w:r w:rsidR="000E1344">
        <w:t xml:space="preserve">some </w:t>
      </w:r>
      <w:r w:rsidR="00C2206F" w:rsidRPr="00303150">
        <w:t xml:space="preserve">open space </w:t>
      </w:r>
      <w:r w:rsidR="000E1344" w:rsidRPr="00303150">
        <w:t>use</w:t>
      </w:r>
      <w:r w:rsidR="000E1344">
        <w:t>., With</w:t>
      </w:r>
      <w:r>
        <w:t xml:space="preserve"> the no action alternative, </w:t>
      </w:r>
      <w:r w:rsidR="00303150" w:rsidRPr="00303150">
        <w:t xml:space="preserve">potentially causing even greater effects. </w:t>
      </w:r>
    </w:p>
    <w:p w:rsidR="00265624" w:rsidRDefault="00265624">
      <w:pPr>
        <w:pStyle w:val="BodyText"/>
        <w:jc w:val="left"/>
        <w:rPr>
          <w:sz w:val="21"/>
        </w:rPr>
      </w:pPr>
    </w:p>
    <w:p w:rsidR="00265624" w:rsidRDefault="00EB3A69">
      <w:pPr>
        <w:pStyle w:val="BodyText"/>
        <w:tabs>
          <w:tab w:val="left" w:pos="2999"/>
        </w:tabs>
        <w:spacing w:before="1"/>
        <w:ind w:left="2999" w:right="118" w:hanging="2881"/>
      </w:pPr>
      <w:r>
        <w:rPr>
          <w:b/>
        </w:rPr>
        <w:t>Comments:</w:t>
      </w:r>
      <w:r>
        <w:rPr>
          <w:b/>
        </w:rPr>
        <w:tab/>
      </w:r>
      <w:r>
        <w:t xml:space="preserve">This will serve as the final public notice regarding the above‐described action funded by the FEMA PA program. Interested persons may submit comments, questions, or request a map of this specific project by writing to the Federal Emergency Management Agency, Region 4, 3003 Chamblee‐Tucker Road, Atlanta, Georgia 30341, or by emailing </w:t>
      </w:r>
      <w:hyperlink r:id="rId5">
        <w:r>
          <w:t>FEMA‐R4</w:t>
        </w:r>
      </w:hyperlink>
      <w:r>
        <w:t>EHP</w:t>
      </w:r>
      <w:hyperlink r:id="rId6">
        <w:r>
          <w:t xml:space="preserve">@fema.dhs.gov. </w:t>
        </w:r>
      </w:hyperlink>
      <w:r>
        <w:t xml:space="preserve">Comments should be sent in writing with the subject line </w:t>
      </w:r>
      <w:r w:rsidR="0041470A">
        <w:t xml:space="preserve">Bell County Schools, </w:t>
      </w:r>
      <w:r w:rsidR="0041470A" w:rsidRPr="00303150">
        <w:t>45056 - Old High School Athletic field fencing</w:t>
      </w:r>
      <w:r>
        <w:t>,</w:t>
      </w:r>
      <w:r w:rsidRPr="00EB3A69">
        <w:t xml:space="preserve"> </w:t>
      </w:r>
      <w:r w:rsidR="0041470A">
        <w:t xml:space="preserve">Bell County, </w:t>
      </w:r>
      <w:r w:rsidR="0041470A">
        <w:rPr>
          <w:spacing w:val="-13"/>
        </w:rPr>
        <w:t>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above addresses within 15 days of the date of this</w:t>
      </w:r>
      <w:r>
        <w:rPr>
          <w:spacing w:val="-6"/>
        </w:rPr>
        <w:t xml:space="preserve"> </w:t>
      </w:r>
      <w:r>
        <w:t>notice.</w:t>
      </w:r>
      <w:bookmarkStart w:id="0" w:name="_GoBack"/>
      <w:bookmarkEnd w:id="0"/>
    </w:p>
    <w:sectPr w:rsidR="00265624">
      <w:type w:val="continuous"/>
      <w:pgSz w:w="12240" w:h="15840"/>
      <w:pgMar w:top="680" w:right="1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F34"/>
    <w:multiLevelType w:val="hybridMultilevel"/>
    <w:tmpl w:val="F56CE41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624"/>
    <w:rsid w:val="000E1344"/>
    <w:rsid w:val="000F540F"/>
    <w:rsid w:val="00265624"/>
    <w:rsid w:val="00303150"/>
    <w:rsid w:val="003D7B15"/>
    <w:rsid w:val="0041470A"/>
    <w:rsid w:val="006E0237"/>
    <w:rsid w:val="00942711"/>
    <w:rsid w:val="009672A4"/>
    <w:rsid w:val="00A26BF8"/>
    <w:rsid w:val="00C2206F"/>
    <w:rsid w:val="00CF1040"/>
    <w:rsid w:val="00DC5163"/>
    <w:rsid w:val="00EB3A69"/>
    <w:rsid w:val="00F9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A3CC"/>
  <w15:docId w15:val="{A79C21C7-B5A0-4938-AA05-7A5C81A5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ate-display-single">
    <w:name w:val="date-display-single"/>
    <w:basedOn w:val="DefaultParagraphFont"/>
    <w:rsid w:val="006E0237"/>
  </w:style>
  <w:style w:type="table" w:styleId="PlainTable1">
    <w:name w:val="Plain Table 1"/>
    <w:basedOn w:val="TableNormal"/>
    <w:uiPriority w:val="41"/>
    <w:rsid w:val="00F907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4EHP@fema.dhs.gov" TargetMode="External"/><Relationship Id="rId5" Type="http://schemas.openxmlformats.org/officeDocument/2006/relationships/hyperlink" Target="mailto:R4EHP@fema.d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516</Words>
  <Characters>2917</Characters>
  <Application>Microsoft Office Word</Application>
  <DocSecurity>0</DocSecurity>
  <Lines>71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- 20190302 EHP 4337-04992 FPN City of Fort Lauderdale PN 24842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- 20190302 EHP 4337-04992 FPN City of Fort Lauderdale PN 24842</dc:title>
  <dc:creator>acalhou2</dc:creator>
  <cp:lastModifiedBy>Cardona, Monica</cp:lastModifiedBy>
  <cp:revision>8</cp:revision>
  <dcterms:created xsi:type="dcterms:W3CDTF">2019-03-27T13:19:00Z</dcterms:created>
  <dcterms:modified xsi:type="dcterms:W3CDTF">2019-04-11T20:04:00Z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2019-03-27T00:00:00Z</vt:filetime>
  </property>
</Properties>
</file>