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rPr>
          <w:rFonts w:ascii="Arial" w:cs="Arial" w:eastAsia="Arial" w:hAnsi="Arial"/>
          <w:color w:val="000666"/>
        </w:rPr>
      </w:pPr>
      <w:bookmarkStart w:colFirst="0" w:colLast="0" w:name="_lujcjbruxgt8" w:id="0"/>
      <w:bookmarkEnd w:id="0"/>
      <w:r w:rsidDel="00000000" w:rsidR="00000000" w:rsidRPr="00000000">
        <w:rPr>
          <w:rtl w:val="0"/>
        </w:rPr>
      </w:r>
    </w:p>
    <w:tbl>
      <w:tblPr>
        <w:tblStyle w:val="Table1"/>
        <w:tblW w:w="9720.0" w:type="dxa"/>
        <w:jc w:val="left"/>
        <w:tblInd w:w="100.0" w:type="pct"/>
        <w:tblLayout w:type="fixed"/>
        <w:tblLook w:val="0600"/>
      </w:tblPr>
      <w:tblGrid>
        <w:gridCol w:w="1650"/>
        <w:gridCol w:w="3795"/>
        <w:gridCol w:w="4275"/>
        <w:tblGridChange w:id="0">
          <w:tblGrid>
            <w:gridCol w:w="1650"/>
            <w:gridCol w:w="3795"/>
            <w:gridCol w:w="42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drawing>
                <wp:inline distB="114300" distT="114300" distL="114300" distR="114300">
                  <wp:extent cx="804863" cy="921509"/>
                  <wp:effectExtent b="0" l="0" r="0" t="0"/>
                  <wp:docPr descr="Viking Head.jpg" id="1" name="image2.jpg"/>
                  <a:graphic>
                    <a:graphicData uri="http://schemas.openxmlformats.org/drawingml/2006/picture">
                      <pic:pic>
                        <pic:nvPicPr>
                          <pic:cNvPr descr="Viking Head.jpg" id="0" name="image2.jpg"/>
                          <pic:cNvPicPr preferRelativeResize="0"/>
                        </pic:nvPicPr>
                        <pic:blipFill>
                          <a:blip r:embed="rId6"/>
                          <a:srcRect b="0" l="0" r="0" t="0"/>
                          <a:stretch>
                            <a:fillRect/>
                          </a:stretch>
                        </pic:blipFill>
                        <pic:spPr>
                          <a:xfrm>
                            <a:off x="0" y="0"/>
                            <a:ext cx="804863" cy="92150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36"/>
                <w:szCs w:val="36"/>
              </w:rPr>
            </w:pPr>
            <w:bookmarkStart w:colFirst="0" w:colLast="0" w:name="_epozujfkba4h" w:id="1"/>
            <w:bookmarkEnd w:id="1"/>
            <w:r w:rsidDel="00000000" w:rsidR="00000000" w:rsidRPr="00000000">
              <w:rPr>
                <w:rFonts w:ascii="Francois One" w:cs="Francois One" w:eastAsia="Francois One" w:hAnsi="Francois One"/>
                <w:color w:val="000666"/>
                <w:sz w:val="36"/>
                <w:szCs w:val="36"/>
                <w:rtl w:val="0"/>
              </w:rPr>
              <w:t xml:space="preserve">BIOLOGY</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contextualSpacing w:val="0"/>
              <w:rPr/>
            </w:pPr>
            <w:bookmarkStart w:colFirst="0" w:colLast="0" w:name="_n564bouxmbca" w:id="2"/>
            <w:bookmarkEnd w:id="2"/>
            <w:r w:rsidDel="00000000" w:rsidR="00000000" w:rsidRPr="00000000">
              <w:rPr>
                <w:color w:val="bf9000"/>
                <w:rtl w:val="0"/>
              </w:rPr>
              <w:t xml:space="preserve">2018-19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Mr. Love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Email:  klove@msd134.org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Phone:  585-6657  ext 748</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Teacher Website: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School Website: </w:t>
            </w:r>
            <w:hyperlink r:id="rId7">
              <w:r w:rsidDel="00000000" w:rsidR="00000000" w:rsidRPr="00000000">
                <w:rPr>
                  <w:color w:val="1155cc"/>
                  <w:u w:val="single"/>
                  <w:rtl w:val="0"/>
                </w:rPr>
                <w:t xml:space="preserve">http://mhs.msd134.org/</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Style w:val="Title"/>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36"/>
                <w:szCs w:val="36"/>
              </w:rPr>
            </w:pPr>
            <w:bookmarkStart w:colFirst="0" w:colLast="0" w:name="_epozujfkba4h" w:id="1"/>
            <w:bookmarkEnd w:id="1"/>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color w:val="f1c2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066"/>
          <w:sz w:val="28"/>
          <w:szCs w:val="28"/>
        </w:rPr>
      </w:pPr>
      <w:bookmarkStart w:colFirst="0" w:colLast="0" w:name="_jxvj2b5v9r3l" w:id="3"/>
      <w:bookmarkEnd w:id="3"/>
      <w:r w:rsidDel="00000000" w:rsidR="00000000" w:rsidRPr="00000000">
        <w:rPr>
          <w:rFonts w:ascii="Francois One" w:cs="Francois One" w:eastAsia="Francois One" w:hAnsi="Francois One"/>
          <w:color w:val="000066"/>
          <w:sz w:val="28"/>
          <w:szCs w:val="28"/>
          <w:rtl w:val="0"/>
        </w:rPr>
        <w:t xml:space="preserve">Course Description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course is a general introductory study of living organisms, both plant &amp; animal, with emphasis on laboratory investigation.  It includes cellular structure and function, plant and animal classification and relationships, with introductory work in embryology, genetics, and reproduction.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9raoo1xisuke" w:id="4"/>
      <w:bookmarkEnd w:id="4"/>
      <w:r w:rsidDel="00000000" w:rsidR="00000000" w:rsidRPr="00000000">
        <w:rPr>
          <w:rFonts w:ascii="Francois One" w:cs="Francois One" w:eastAsia="Francois One" w:hAnsi="Francois One"/>
          <w:color w:val="000666"/>
          <w:sz w:val="28"/>
          <w:szCs w:val="28"/>
          <w:rtl w:val="0"/>
        </w:rPr>
        <w:t xml:space="preserve">Course Objectives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After completing biology, the student will have a greater appreciation for the living organism, whether it be a tiny prokaryotic bacteria or a large, multicellular animal like ourselves.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sz w:val="28"/>
          <w:szCs w:val="28"/>
        </w:rPr>
      </w:pPr>
      <w:bookmarkStart w:colFirst="0" w:colLast="0" w:name="_s27fmbksr4ip" w:id="5"/>
      <w:bookmarkEnd w:id="5"/>
      <w:r w:rsidDel="00000000" w:rsidR="00000000" w:rsidRPr="00000000">
        <w:rPr>
          <w:rFonts w:ascii="Francois One" w:cs="Francois One" w:eastAsia="Francois One" w:hAnsi="Francois One"/>
          <w:color w:val="000666"/>
          <w:sz w:val="28"/>
          <w:szCs w:val="28"/>
          <w:rtl w:val="0"/>
        </w:rPr>
        <w:t xml:space="preserve">Course Units</w:t>
      </w:r>
      <w:r w:rsidDel="00000000" w:rsidR="00000000" w:rsidRPr="00000000">
        <w:rPr>
          <w:rtl w:val="0"/>
        </w:rPr>
      </w:r>
    </w:p>
    <w:tbl>
      <w:tblPr>
        <w:tblStyle w:val="Table2"/>
        <w:tblW w:w="9375.0" w:type="dxa"/>
        <w:jc w:val="left"/>
        <w:tblInd w:w="8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600"/>
      </w:tblPr>
      <w:tblGrid>
        <w:gridCol w:w="2355"/>
        <w:gridCol w:w="2340"/>
        <w:gridCol w:w="2340"/>
        <w:gridCol w:w="2340"/>
        <w:tblGridChange w:id="0">
          <w:tblGrid>
            <w:gridCol w:w="2355"/>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bf9000"/>
              </w:rPr>
            </w:pPr>
            <w:r w:rsidDel="00000000" w:rsidR="00000000" w:rsidRPr="00000000">
              <w:rPr>
                <w:b w:val="1"/>
                <w:color w:val="bf9000"/>
                <w:rtl w:val="0"/>
              </w:rPr>
              <w:t xml:space="preserve">Quarter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bf9000"/>
              </w:rPr>
            </w:pPr>
            <w:r w:rsidDel="00000000" w:rsidR="00000000" w:rsidRPr="00000000">
              <w:rPr>
                <w:b w:val="1"/>
                <w:color w:val="bf9000"/>
                <w:rtl w:val="0"/>
              </w:rPr>
              <w:t xml:space="preserve">Quarter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bf9000"/>
              </w:rPr>
            </w:pPr>
            <w:r w:rsidDel="00000000" w:rsidR="00000000" w:rsidRPr="00000000">
              <w:rPr>
                <w:b w:val="1"/>
                <w:color w:val="bf9000"/>
                <w:rtl w:val="0"/>
              </w:rPr>
              <w:t xml:space="preserve">Quarter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bf9000"/>
              </w:rPr>
            </w:pPr>
            <w:r w:rsidDel="00000000" w:rsidR="00000000" w:rsidRPr="00000000">
              <w:rPr>
                <w:b w:val="1"/>
                <w:color w:val="bf9000"/>
                <w:rtl w:val="0"/>
              </w:rPr>
              <w:t xml:space="preserve">Quarter 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Historical Biologists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Biochemistry</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Cells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Biological organization</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Homeostasis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Photosynthesis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Cell Metabolism</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Basic genetics</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DNA/RNA structure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Protein Synthesis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Gene Expression</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Origin of Life/Evolution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Classification</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Viruses</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Bacteria</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Protists</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Non-vascular plants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Vascular plants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Plant tissues/diversity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Plant reproduction</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Invertebrate Animals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Arthropods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Chordate Animals</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h1x6ijm5roml" w:id="6"/>
      <w:bookmarkEnd w:id="6"/>
      <w:r w:rsidDel="00000000" w:rsidR="00000000" w:rsidRPr="00000000">
        <w:rPr>
          <w:rFonts w:ascii="Francois One" w:cs="Francois One" w:eastAsia="Francois One" w:hAnsi="Francois One"/>
          <w:color w:val="000666"/>
          <w:sz w:val="28"/>
          <w:szCs w:val="28"/>
          <w:rtl w:val="0"/>
        </w:rPr>
        <w:t xml:space="preserve">Materials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Students must have a notebook containing paper, pen, pencil (depending on the activity).  A box of colored pencils is also suggested, as we frequently do color plates on various topics of study.</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59st5cld57at" w:id="7"/>
      <w:bookmarkEnd w:id="7"/>
      <w:r w:rsidDel="00000000" w:rsidR="00000000" w:rsidRPr="00000000">
        <w:rPr>
          <w:rFonts w:ascii="Francois One" w:cs="Francois One" w:eastAsia="Francois One" w:hAnsi="Francois One"/>
          <w:color w:val="000666"/>
          <w:sz w:val="28"/>
          <w:szCs w:val="28"/>
          <w:rtl w:val="0"/>
        </w:rPr>
        <w:t xml:space="preserve">Skyward Grading</w:t>
      </w:r>
    </w:p>
    <w:tbl>
      <w:tblPr>
        <w:tblStyle w:val="Table3"/>
        <w:tblW w:w="9360.0" w:type="dxa"/>
        <w:jc w:val="left"/>
        <w:tblInd w:w="100.0" w:type="pc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600"/>
      </w:tblPr>
      <w:tblGrid>
        <w:gridCol w:w="3570"/>
        <w:gridCol w:w="3540"/>
        <w:gridCol w:w="2250"/>
        <w:tblGridChange w:id="0">
          <w:tblGrid>
            <w:gridCol w:w="3570"/>
            <w:gridCol w:w="3540"/>
            <w:gridCol w:w="22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bf9000"/>
              </w:rPr>
            </w:pPr>
            <w:r w:rsidDel="00000000" w:rsidR="00000000" w:rsidRPr="00000000">
              <w:rPr>
                <w:b w:val="1"/>
                <w:color w:val="bf9000"/>
                <w:rtl w:val="0"/>
              </w:rPr>
              <w:t xml:space="preserve">Score 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bf9000"/>
              </w:rPr>
            </w:pPr>
            <w:r w:rsidDel="00000000" w:rsidR="00000000" w:rsidRPr="00000000">
              <w:rPr>
                <w:b w:val="1"/>
                <w:color w:val="bf9000"/>
                <w:rtl w:val="0"/>
              </w:rPr>
              <w:t xml:space="preserve">Term Grades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bf9000"/>
              </w:rPr>
            </w:pPr>
            <w:r w:rsidDel="00000000" w:rsidR="00000000" w:rsidRPr="00000000">
              <w:rPr>
                <w:b w:val="1"/>
                <w:color w:val="bf9000"/>
                <w:rtl w:val="0"/>
              </w:rPr>
              <w:t xml:space="preserve">(MHS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bf9000"/>
              </w:rPr>
            </w:pPr>
            <w:r w:rsidDel="00000000" w:rsidR="00000000" w:rsidRPr="00000000">
              <w:rPr>
                <w:b w:val="1"/>
                <w:color w:val="bf9000"/>
                <w:rtl w:val="0"/>
              </w:rPr>
              <w:t xml:space="preserve">Grading Scale</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bf9000"/>
              </w:rPr>
            </w:pPr>
            <w:r w:rsidDel="00000000" w:rsidR="00000000" w:rsidRPr="00000000">
              <w:rPr>
                <w:b w:val="1"/>
                <w:color w:val="bf9000"/>
                <w:rtl w:val="0"/>
              </w:rPr>
              <w:t xml:space="preserve">(MHS Policy)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Weighted:</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Summative -   50%</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Formative -     40%</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Participation - 10%</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contextualSpacing w:val="0"/>
              <w:rPr>
                <w:b w:val="1"/>
                <w:u w:val="single"/>
              </w:rPr>
            </w:pPr>
            <w:r w:rsidDel="00000000" w:rsidR="00000000" w:rsidRPr="00000000">
              <w:rPr>
                <w:b w:val="1"/>
                <w:u w:val="single"/>
                <w:rtl w:val="0"/>
              </w:rPr>
              <w:t xml:space="preserve">Fall</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Quarter 1=40%</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Quarter 2=40%</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End of Course Assessment=20%</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contextualSpacing w:val="0"/>
              <w:rPr>
                <w:b w:val="1"/>
                <w:u w:val="single"/>
              </w:rPr>
            </w:pPr>
            <w:r w:rsidDel="00000000" w:rsidR="00000000" w:rsidRPr="00000000">
              <w:rPr>
                <w:b w:val="1"/>
                <w:u w:val="single"/>
                <w:rtl w:val="0"/>
              </w:rPr>
              <w:t xml:space="preserve">Spring</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Quarter 3=40%</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Quarter 4=40%</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End of Course Assessment=20%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89.5 - 100%</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 79.5 - 89.4</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 69.5 - 79.4</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 59.5 - 69.4</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F=Below 60%</w:t>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liyfg14wq2ng" w:id="8"/>
      <w:bookmarkEnd w:id="8"/>
      <w:r w:rsidDel="00000000" w:rsidR="00000000" w:rsidRPr="00000000">
        <w:rPr>
          <w:rFonts w:ascii="Francois One" w:cs="Francois One" w:eastAsia="Francois One" w:hAnsi="Francois One"/>
          <w:color w:val="000666"/>
          <w:sz w:val="28"/>
          <w:szCs w:val="28"/>
          <w:rtl w:val="0"/>
        </w:rPr>
        <w:t xml:space="preserve">Make-Up Work (MHS Policy)</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t xml:space="preserve">Papers, assignments, tests, etc. that were announced while the student was in attendance prior to the absence are due to be submitted or completed on the day the student returns to school. A student will be allowed two (2) school days for each day of excused absence to make up material presented during the absence. Make-up time is not to exceed ten (10)</w:t>
      </w:r>
      <w:r w:rsidDel="00000000" w:rsidR="00000000" w:rsidRPr="00000000">
        <w:rPr>
          <w:rtl w:val="0"/>
        </w:rPr>
        <w:t xml:space="preserve"> days</w:t>
      </w:r>
      <w:r w:rsidDel="00000000" w:rsidR="00000000" w:rsidRPr="00000000">
        <w:rPr>
          <w:rtl w:val="0"/>
        </w:rPr>
        <w:t xml:space="preserve"> from the time a student returns to school after an absence. Additional time may be granted at the principal's discretion under extenuating circumstances. When a student has been absent for three (3) or more consecutive school days due to illness or excused absence the parent or student may call the Attendance Office to request make-up homework be sent to the office for pick-up. Please allow 24 hours for teachers to respond before coming to the office to pick up work. </w:t>
      </w:r>
      <w:r w:rsidDel="00000000" w:rsidR="00000000" w:rsidRPr="00000000">
        <w:rPr>
          <w:b w:val="1"/>
          <w:rtl w:val="0"/>
        </w:rPr>
        <w:t xml:space="preserve">In the case of pre-arranged absences, it is the responsibility of the student to contact individual teachers for any make-up work prior to the absence.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roxn3agikksg" w:id="9"/>
      <w:bookmarkEnd w:id="9"/>
      <w:r w:rsidDel="00000000" w:rsidR="00000000" w:rsidRPr="00000000">
        <w:rPr>
          <w:rFonts w:ascii="Francois One" w:cs="Francois One" w:eastAsia="Francois One" w:hAnsi="Francois One"/>
          <w:color w:val="000666"/>
          <w:sz w:val="28"/>
          <w:szCs w:val="28"/>
          <w:rtl w:val="0"/>
        </w:rPr>
        <w:t xml:space="preserve">Late Work</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student was not absent (according to above policy):</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One class day late = 25% reduction in total points possible for assignment</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Two class days late = 50% reduction in total points possible for assignment</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Three class days late = 75% reduction in total points possible on assignment</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Over 4 class days late = no credit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81gqghgkpwx" w:id="10"/>
      <w:bookmarkEnd w:id="10"/>
      <w:r w:rsidDel="00000000" w:rsidR="00000000" w:rsidRPr="00000000">
        <w:rPr>
          <w:rFonts w:ascii="Francois One" w:cs="Francois One" w:eastAsia="Francois One" w:hAnsi="Francois One"/>
          <w:color w:val="000666"/>
          <w:sz w:val="28"/>
          <w:szCs w:val="28"/>
          <w:rtl w:val="0"/>
        </w:rPr>
        <w:t xml:space="preserve">Classroom Rules and Procedures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 Come to class prepared (writing utensil, paper, etc)</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BE ON TIME - if I were late to work everyday I would  not have a job!!</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No foul language - if I hear it, you’ve got 25 pushups in class.  The “F” bomb gets you 50</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Respect yourself, others and the classroom - in other words, keep your hands to yourself</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No cell phones ON - if I hear it (and I can hear it if it vibrates) it’s mine until the end of school</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Follow directions given the first time </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STAY ON TASK </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Do your best - anything less is unacceptable!!</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Maintain a positive attitude - if you think good things will happen, they usually do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sovzhvm80b43" w:id="11"/>
      <w:bookmarkEnd w:id="11"/>
      <w:r w:rsidDel="00000000" w:rsidR="00000000" w:rsidRPr="00000000">
        <w:rPr>
          <w:rFonts w:ascii="Francois One" w:cs="Francois One" w:eastAsia="Francois One" w:hAnsi="Francois One"/>
          <w:color w:val="000666"/>
          <w:sz w:val="28"/>
          <w:szCs w:val="28"/>
          <w:rtl w:val="0"/>
        </w:rPr>
        <w:t xml:space="preserve">Discipline</w:t>
      </w:r>
    </w:p>
    <w:p w:rsidR="00000000" w:rsidDel="00000000" w:rsidP="00000000" w:rsidRDefault="00000000" w:rsidRPr="00000000" w14:paraId="00000070">
      <w:pPr>
        <w:contextualSpacing w:val="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1st infraction = verbal reprimand</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2nd infraction = conference after class</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3rd infraction = lunchtime detention</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4th infraction = lunchtime detention AND parent contact (if it hasn’t happened already)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5th infraction = office referral</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kr115qjr67lh" w:id="12"/>
      <w:bookmarkEnd w:id="12"/>
      <w:r w:rsidDel="00000000" w:rsidR="00000000" w:rsidRPr="00000000">
        <w:rPr>
          <w:rFonts w:ascii="Francois One" w:cs="Francois One" w:eastAsia="Francois One" w:hAnsi="Francois One"/>
          <w:color w:val="000666"/>
          <w:sz w:val="28"/>
          <w:szCs w:val="28"/>
          <w:rtl w:val="0"/>
        </w:rPr>
        <w:t xml:space="preserve">Academic Integrity (MHS Policy)</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work submitted by a student must represent his/her own ideas, concepts, and current understanding. All material found during research must be correctly documented/cited to avoid plagiarism.  Any student caught cheating or plagiarizing on course assignments or exams will lose credit for that assignment or exam. The teacher will notify parents. Students may be subject to disciplinary action, including a parent conference.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2pkira2v2k2w" w:id="13"/>
      <w:bookmarkEnd w:id="13"/>
      <w:r w:rsidDel="00000000" w:rsidR="00000000" w:rsidRPr="00000000">
        <w:rPr>
          <w:rFonts w:ascii="Francois One" w:cs="Francois One" w:eastAsia="Francois One" w:hAnsi="Francois One"/>
          <w:color w:val="000666"/>
          <w:sz w:val="28"/>
          <w:szCs w:val="28"/>
          <w:rtl w:val="0"/>
        </w:rPr>
        <w:t xml:space="preserve">Student &amp; Parent Resources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School Website: </w:t>
      </w:r>
      <w:hyperlink r:id="rId8">
        <w:r w:rsidDel="00000000" w:rsidR="00000000" w:rsidRPr="00000000">
          <w:rPr>
            <w:color w:val="1155cc"/>
            <w:u w:val="single"/>
            <w:rtl w:val="0"/>
          </w:rPr>
          <w:t xml:space="preserve">http://mhs.msd134.org/</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pStyle w:val="Heading1"/>
        <w:pBdr>
          <w:top w:space="0" w:sz="0" w:val="nil"/>
          <w:left w:space="0" w:sz="0" w:val="nil"/>
          <w:bottom w:space="0" w:sz="0" w:val="nil"/>
          <w:right w:space="0" w:sz="0" w:val="nil"/>
          <w:between w:space="0" w:sz="0" w:val="nil"/>
        </w:pBdr>
        <w:shd w:fill="auto" w:val="clear"/>
        <w:contextualSpacing w:val="0"/>
        <w:rPr>
          <w:rFonts w:ascii="Francois One" w:cs="Francois One" w:eastAsia="Francois One" w:hAnsi="Francois One"/>
          <w:color w:val="000666"/>
          <w:sz w:val="28"/>
          <w:szCs w:val="28"/>
        </w:rPr>
      </w:pPr>
      <w:bookmarkStart w:colFirst="0" w:colLast="0" w:name="_x8u0y94najo6" w:id="14"/>
      <w:bookmarkEnd w:id="14"/>
      <w:r w:rsidDel="00000000" w:rsidR="00000000" w:rsidRPr="00000000">
        <w:rPr>
          <w:rFonts w:ascii="Francois One" w:cs="Francois One" w:eastAsia="Francois One" w:hAnsi="Francois One"/>
          <w:color w:val="000666"/>
          <w:sz w:val="28"/>
          <w:szCs w:val="28"/>
          <w:rtl w:val="0"/>
        </w:rPr>
        <w:t xml:space="preserve">Other Information</w:t>
      </w:r>
    </w:p>
    <w:p w:rsidR="00000000" w:rsidDel="00000000" w:rsidP="00000000" w:rsidRDefault="00000000" w:rsidRPr="00000000" w14:paraId="0000007F">
      <w:pPr>
        <w:contextualSpacing w:val="0"/>
        <w:rPr/>
      </w:pP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rPr>
          <w:rtl w:val="0"/>
        </w:rPr>
        <w:t xml:space="preserve">Cheating:</w:t>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t xml:space="preserve">See Progressive Discipline Rubric in MHS Student Handbook</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headerReference r:id="rId9" w:type="default"/>
      <w:footerReference r:id="rId10" w:type="default"/>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Francois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mhs.msd134.org/" TargetMode="External"/><Relationship Id="rId8" Type="http://schemas.openxmlformats.org/officeDocument/2006/relationships/hyperlink" Target="http://mhs.msd134.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cois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