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AA" w:rsidRDefault="00A7218C" w:rsidP="00A7218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7218C">
        <w:rPr>
          <w:rFonts w:ascii="Arial" w:hAnsi="Arial" w:cs="Arial"/>
          <w:b/>
          <w:sz w:val="36"/>
          <w:szCs w:val="36"/>
          <w:u w:val="single"/>
        </w:rPr>
        <w:t>Welding Classwork Instructions:</w:t>
      </w:r>
    </w:p>
    <w:p w:rsidR="00A7218C" w:rsidRDefault="00A7218C" w:rsidP="00A7218C">
      <w:pPr>
        <w:rPr>
          <w:rFonts w:ascii="Arial" w:hAnsi="Arial" w:cs="Arial"/>
          <w:b/>
          <w:sz w:val="24"/>
          <w:szCs w:val="24"/>
          <w:u w:val="single"/>
        </w:rPr>
      </w:pPr>
    </w:p>
    <w:p w:rsidR="00A7218C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218C">
        <w:rPr>
          <w:rFonts w:ascii="Arial" w:hAnsi="Arial" w:cs="Arial"/>
          <w:sz w:val="28"/>
          <w:szCs w:val="28"/>
        </w:rPr>
        <w:t xml:space="preserve">First log onto the St. Clair County Schools website, </w:t>
      </w:r>
      <w:hyperlink r:id="rId5" w:history="1">
        <w:r w:rsidRPr="00A7218C">
          <w:rPr>
            <w:rStyle w:val="Hyperlink"/>
            <w:rFonts w:ascii="Arial" w:hAnsi="Arial" w:cs="Arial"/>
            <w:sz w:val="28"/>
            <w:szCs w:val="28"/>
          </w:rPr>
          <w:t>https://www.sccboe.org</w:t>
        </w:r>
      </w:hyperlink>
    </w:p>
    <w:p w:rsidR="00A7218C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on Our Schools on the top right</w:t>
      </w:r>
    </w:p>
    <w:p w:rsidR="00A7218C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Drop down and click on Eden Career Technical Center</w:t>
      </w:r>
    </w:p>
    <w:p w:rsidR="00A7218C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ECTC page click Programs at the top</w:t>
      </w:r>
    </w:p>
    <w:p w:rsidR="00A7218C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welding on the lower right of the page</w:t>
      </w:r>
    </w:p>
    <w:p w:rsidR="00A7218C" w:rsidRPr="005C6A63" w:rsidRDefault="00A7218C" w:rsidP="005C6A6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center of the </w:t>
      </w:r>
      <w:r w:rsidR="00AF06FF">
        <w:rPr>
          <w:rFonts w:ascii="Arial" w:hAnsi="Arial" w:cs="Arial"/>
          <w:sz w:val="28"/>
          <w:szCs w:val="28"/>
        </w:rPr>
        <w:t>page,</w:t>
      </w:r>
      <w:r>
        <w:rPr>
          <w:rFonts w:ascii="Arial" w:hAnsi="Arial" w:cs="Arial"/>
          <w:sz w:val="28"/>
          <w:szCs w:val="28"/>
        </w:rPr>
        <w:t xml:space="preserve"> you will see three items highlighted in Red.  These are the projects and tests that you will need to turn in.</w:t>
      </w:r>
      <w:r w:rsidR="00AF06FF">
        <w:rPr>
          <w:rFonts w:ascii="Arial" w:hAnsi="Arial" w:cs="Arial"/>
          <w:sz w:val="28"/>
          <w:szCs w:val="28"/>
        </w:rPr>
        <w:t xml:space="preserve">  Note that when you open the one named, Welding Home-bound Classroom it will have (3) projects and two word games in that one file.  If you click on the calendar</w:t>
      </w:r>
      <w:r w:rsidR="005C6A63">
        <w:rPr>
          <w:rFonts w:ascii="Arial" w:hAnsi="Arial" w:cs="Arial"/>
          <w:sz w:val="28"/>
          <w:szCs w:val="28"/>
        </w:rPr>
        <w:t>, on the left it</w:t>
      </w:r>
      <w:r w:rsidR="00AF06FF">
        <w:rPr>
          <w:rFonts w:ascii="Arial" w:hAnsi="Arial" w:cs="Arial"/>
          <w:sz w:val="28"/>
          <w:szCs w:val="28"/>
        </w:rPr>
        <w:t xml:space="preserve"> will give you the due dates of each item.</w:t>
      </w:r>
    </w:p>
    <w:p w:rsidR="00AF06FF" w:rsidRDefault="00A7218C" w:rsidP="00A721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the </w:t>
      </w:r>
      <w:r w:rsidR="00AF06FF">
        <w:rPr>
          <w:rFonts w:ascii="Arial" w:hAnsi="Arial" w:cs="Arial"/>
          <w:sz w:val="28"/>
          <w:szCs w:val="28"/>
        </w:rPr>
        <w:t>calendar,</w:t>
      </w:r>
      <w:r>
        <w:rPr>
          <w:rFonts w:ascii="Arial" w:hAnsi="Arial" w:cs="Arial"/>
          <w:sz w:val="28"/>
          <w:szCs w:val="28"/>
        </w:rPr>
        <w:t xml:space="preserve"> it </w:t>
      </w:r>
      <w:r w:rsidR="00AF06FF">
        <w:rPr>
          <w:rFonts w:ascii="Arial" w:hAnsi="Arial" w:cs="Arial"/>
          <w:sz w:val="28"/>
          <w:szCs w:val="28"/>
        </w:rPr>
        <w:t>breaks down the items by project name or number.</w:t>
      </w:r>
    </w:p>
    <w:p w:rsidR="00AF06FF" w:rsidRDefault="00AF06FF" w:rsidP="00AF06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see listed projects 1,</w:t>
      </w:r>
      <w:r w:rsidR="005C6A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 and 3 along with two word games.  All of these are found in the file named, Welding Home-bound Classroom</w:t>
      </w:r>
    </w:p>
    <w:p w:rsidR="005C6A63" w:rsidRDefault="005C6A63" w:rsidP="00AF06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turn in work you can either scan and email it to me or take a good picture and email it, if you do not have a scanner.</w:t>
      </w:r>
      <w:r w:rsidR="0047721D">
        <w:rPr>
          <w:rFonts w:ascii="Arial" w:hAnsi="Arial" w:cs="Arial"/>
          <w:sz w:val="28"/>
          <w:szCs w:val="28"/>
        </w:rPr>
        <w:t xml:space="preserve">  My email is </w:t>
      </w:r>
      <w:hyperlink r:id="rId6" w:history="1">
        <w:r w:rsidR="0047721D" w:rsidRPr="003F2E2E">
          <w:rPr>
            <w:rStyle w:val="Hyperlink"/>
            <w:rFonts w:ascii="Arial" w:hAnsi="Arial" w:cs="Arial"/>
            <w:sz w:val="28"/>
            <w:szCs w:val="28"/>
          </w:rPr>
          <w:t>matt.loggins@sccboe.org</w:t>
        </w:r>
      </w:hyperlink>
    </w:p>
    <w:p w:rsidR="0047721D" w:rsidRPr="00AF06FF" w:rsidRDefault="0047721D" w:rsidP="0047721D">
      <w:pPr>
        <w:pStyle w:val="ListParagrap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7218C" w:rsidRPr="00A7218C" w:rsidRDefault="00A7218C" w:rsidP="00A7218C">
      <w:pPr>
        <w:rPr>
          <w:rFonts w:ascii="Arial" w:hAnsi="Arial" w:cs="Arial"/>
          <w:sz w:val="28"/>
          <w:szCs w:val="28"/>
        </w:rPr>
      </w:pPr>
    </w:p>
    <w:sectPr w:rsidR="00A7218C" w:rsidRPr="00A7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4BE8"/>
    <w:multiLevelType w:val="hybridMultilevel"/>
    <w:tmpl w:val="AFBA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8C"/>
    <w:rsid w:val="000E26AA"/>
    <w:rsid w:val="0047721D"/>
    <w:rsid w:val="005C6A63"/>
    <w:rsid w:val="00A7218C"/>
    <w:rsid w:val="00A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6E76"/>
  <w15:chartTrackingRefBased/>
  <w15:docId w15:val="{8187BB32-A04F-4007-B7D4-B29E183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1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.loggins@sccboe.org" TargetMode="External"/><Relationship Id="rId5" Type="http://schemas.openxmlformats.org/officeDocument/2006/relationships/hyperlink" Target="https://www.sccbo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County Schools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Loggins, Matt</dc:creator>
  <cp:keywords/>
  <dc:description/>
  <cp:lastModifiedBy>Loggins, Matt</cp:lastModifiedBy>
  <cp:revision>1</cp:revision>
  <dcterms:created xsi:type="dcterms:W3CDTF">2020-04-02T18:48:00Z</dcterms:created>
  <dcterms:modified xsi:type="dcterms:W3CDTF">2020-04-02T19:23:00Z</dcterms:modified>
</cp:coreProperties>
</file>