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0C9D4" w14:textId="77777777" w:rsidR="00F30566" w:rsidRPr="007F1465" w:rsidRDefault="00F30566" w:rsidP="00F30566">
      <w:pPr>
        <w:spacing w:after="160" w:line="240" w:lineRule="auto"/>
        <w:contextualSpacing/>
        <w:jc w:val="both"/>
        <w:rPr>
          <w:rFonts w:cs="Times New Roman"/>
          <w:b/>
          <w:sz w:val="24"/>
          <w:szCs w:val="24"/>
        </w:rPr>
      </w:pPr>
      <w:r w:rsidRPr="007F1465">
        <w:rPr>
          <w:rFonts w:cs="Times New Roman"/>
          <w:b/>
          <w:sz w:val="24"/>
          <w:szCs w:val="24"/>
        </w:rPr>
        <w:t>ALLENTOWN SCHOOL DISTRICT</w:t>
      </w:r>
    </w:p>
    <w:p w14:paraId="67ABA7D3" w14:textId="77777777" w:rsidR="00F30566" w:rsidRPr="007F1465" w:rsidRDefault="00F30566" w:rsidP="00F30566">
      <w:pPr>
        <w:spacing w:after="160" w:line="240" w:lineRule="auto"/>
        <w:contextualSpacing/>
        <w:jc w:val="both"/>
        <w:rPr>
          <w:rFonts w:cs="Times New Roman"/>
          <w:b/>
          <w:sz w:val="24"/>
          <w:szCs w:val="24"/>
        </w:rPr>
      </w:pPr>
      <w:r w:rsidRPr="007F1465">
        <w:rPr>
          <w:rFonts w:cs="Times New Roman"/>
          <w:b/>
          <w:sz w:val="24"/>
          <w:szCs w:val="24"/>
        </w:rPr>
        <w:t>31 SOUTH PENN STREET</w:t>
      </w:r>
    </w:p>
    <w:p w14:paraId="3F523360" w14:textId="77777777" w:rsidR="00F30566" w:rsidRDefault="00F30566" w:rsidP="00F30566">
      <w:pPr>
        <w:spacing w:after="160" w:line="240" w:lineRule="auto"/>
        <w:contextualSpacing/>
        <w:jc w:val="both"/>
        <w:rPr>
          <w:rFonts w:cs="Times New Roman"/>
          <w:b/>
          <w:sz w:val="24"/>
          <w:szCs w:val="24"/>
        </w:rPr>
      </w:pPr>
      <w:r w:rsidRPr="007F1465">
        <w:rPr>
          <w:rFonts w:cs="Times New Roman"/>
          <w:b/>
          <w:sz w:val="24"/>
          <w:szCs w:val="24"/>
        </w:rPr>
        <w:t>ALLENTOWN, PA 18102</w:t>
      </w:r>
    </w:p>
    <w:p w14:paraId="4F89CF07" w14:textId="77777777" w:rsidR="00F30566" w:rsidRPr="007F1465" w:rsidRDefault="00F30566" w:rsidP="00F30566">
      <w:pPr>
        <w:spacing w:after="160" w:line="240" w:lineRule="auto"/>
        <w:contextualSpacing/>
        <w:jc w:val="both"/>
        <w:rPr>
          <w:rFonts w:cs="Times New Roman"/>
          <w:b/>
          <w:sz w:val="24"/>
          <w:szCs w:val="24"/>
        </w:rPr>
      </w:pPr>
    </w:p>
    <w:p w14:paraId="228EC80D" w14:textId="039F16B4" w:rsidR="00F30566" w:rsidRPr="007F1465" w:rsidRDefault="00F30566" w:rsidP="00F30566">
      <w:pPr>
        <w:spacing w:after="160" w:line="240" w:lineRule="auto"/>
        <w:contextualSpacing/>
        <w:jc w:val="both"/>
        <w:rPr>
          <w:rFonts w:cs="Times New Roman"/>
          <w:b/>
          <w:sz w:val="24"/>
          <w:szCs w:val="24"/>
        </w:rPr>
      </w:pPr>
      <w:r w:rsidRPr="005C2ADF">
        <w:rPr>
          <w:rFonts w:cs="Times New Roman"/>
          <w:b/>
          <w:i/>
          <w:sz w:val="24"/>
          <w:szCs w:val="24"/>
          <w:u w:val="single"/>
        </w:rPr>
        <w:t xml:space="preserve">ADDENDUM B </w:t>
      </w:r>
      <w:r w:rsidRPr="00320A5F">
        <w:rPr>
          <w:rFonts w:cs="Times New Roman"/>
          <w:b/>
          <w:sz w:val="24"/>
          <w:szCs w:val="24"/>
        </w:rPr>
        <w:t>TO</w:t>
      </w:r>
      <w:r>
        <w:rPr>
          <w:rFonts w:cs="Times New Roman"/>
          <w:b/>
          <w:sz w:val="24"/>
          <w:szCs w:val="24"/>
        </w:rPr>
        <w:t xml:space="preserve"> </w:t>
      </w:r>
      <w:r w:rsidR="00CF5EE0">
        <w:rPr>
          <w:rFonts w:cs="Times New Roman"/>
          <w:b/>
          <w:sz w:val="24"/>
          <w:szCs w:val="24"/>
        </w:rPr>
        <w:t xml:space="preserve">ASD SCIENCE AND SOCIAL STUDIES CURRICULA </w:t>
      </w:r>
      <w:r w:rsidRPr="007F1465">
        <w:rPr>
          <w:rFonts w:cs="Times New Roman"/>
          <w:b/>
          <w:sz w:val="24"/>
          <w:szCs w:val="24"/>
        </w:rPr>
        <w:t xml:space="preserve">REQUEST FOR </w:t>
      </w:r>
      <w:r>
        <w:rPr>
          <w:rFonts w:cs="Times New Roman"/>
          <w:b/>
          <w:sz w:val="24"/>
          <w:szCs w:val="24"/>
        </w:rPr>
        <w:t>PROPOSAL</w:t>
      </w:r>
      <w:r w:rsidR="00CF5EE0">
        <w:rPr>
          <w:rFonts w:cs="Times New Roman"/>
          <w:b/>
          <w:sz w:val="24"/>
          <w:szCs w:val="24"/>
        </w:rPr>
        <w:t>S</w:t>
      </w:r>
    </w:p>
    <w:p w14:paraId="5A9D54CA" w14:textId="77777777" w:rsidR="00F30566" w:rsidRPr="007F1465" w:rsidRDefault="00F30566" w:rsidP="00F30566">
      <w:pPr>
        <w:spacing w:after="160" w:line="240" w:lineRule="auto"/>
        <w:contextualSpacing/>
        <w:jc w:val="both"/>
        <w:rPr>
          <w:rFonts w:cs="Times New Roman"/>
          <w:sz w:val="24"/>
          <w:szCs w:val="24"/>
        </w:rPr>
      </w:pPr>
    </w:p>
    <w:p w14:paraId="60CAC0D1" w14:textId="77777777" w:rsidR="00F30566" w:rsidRPr="007F1465" w:rsidRDefault="00F30566" w:rsidP="00F30566">
      <w:pPr>
        <w:spacing w:after="160" w:line="240" w:lineRule="auto"/>
        <w:contextualSpacing/>
        <w:jc w:val="both"/>
        <w:rPr>
          <w:rFonts w:cs="Times New Roman"/>
          <w:sz w:val="24"/>
          <w:szCs w:val="24"/>
        </w:rPr>
      </w:pPr>
      <w:r w:rsidRPr="007F1465">
        <w:rPr>
          <w:rFonts w:cs="Times New Roman"/>
          <w:sz w:val="24"/>
          <w:szCs w:val="24"/>
        </w:rPr>
        <w:t>To:</w:t>
      </w:r>
      <w:r w:rsidRPr="007F1465">
        <w:rPr>
          <w:rFonts w:cs="Times New Roman"/>
          <w:sz w:val="24"/>
          <w:szCs w:val="24"/>
        </w:rPr>
        <w:tab/>
        <w:t xml:space="preserve">Prospective </w:t>
      </w:r>
      <w:r>
        <w:rPr>
          <w:rFonts w:cs="Times New Roman"/>
          <w:sz w:val="24"/>
          <w:szCs w:val="24"/>
        </w:rPr>
        <w:t>Proposers:</w:t>
      </w:r>
    </w:p>
    <w:p w14:paraId="5D54004B" w14:textId="77777777" w:rsidR="00F30566" w:rsidRPr="007F1465" w:rsidRDefault="00F30566" w:rsidP="00F30566">
      <w:pPr>
        <w:spacing w:after="160" w:line="240" w:lineRule="auto"/>
        <w:contextualSpacing/>
        <w:jc w:val="both"/>
        <w:rPr>
          <w:rFonts w:cs="Times New Roman"/>
          <w:sz w:val="24"/>
          <w:szCs w:val="24"/>
        </w:rPr>
      </w:pPr>
    </w:p>
    <w:p w14:paraId="7A9C2C70" w14:textId="75FC1D54" w:rsidR="00F30566" w:rsidRDefault="00F30566" w:rsidP="00F30566">
      <w:pPr>
        <w:spacing w:after="160" w:line="240" w:lineRule="auto"/>
        <w:contextualSpacing/>
        <w:jc w:val="both"/>
        <w:rPr>
          <w:rFonts w:cs="Times New Roman"/>
          <w:i/>
          <w:sz w:val="24"/>
          <w:szCs w:val="24"/>
        </w:rPr>
      </w:pPr>
      <w:r w:rsidRPr="007F1465">
        <w:rPr>
          <w:rFonts w:cs="Times New Roman"/>
          <w:i/>
          <w:sz w:val="24"/>
          <w:szCs w:val="24"/>
        </w:rPr>
        <w:t xml:space="preserve">This Addendum </w:t>
      </w:r>
      <w:r>
        <w:rPr>
          <w:rFonts w:cs="Times New Roman"/>
          <w:i/>
          <w:sz w:val="24"/>
          <w:szCs w:val="24"/>
        </w:rPr>
        <w:t>B</w:t>
      </w:r>
      <w:r w:rsidRPr="007F1465">
        <w:rPr>
          <w:rFonts w:cs="Times New Roman"/>
          <w:i/>
          <w:sz w:val="24"/>
          <w:szCs w:val="24"/>
        </w:rPr>
        <w:t xml:space="preserve"> forms a part of the Contract Documents and modifies the original Request for Bids dated </w:t>
      </w:r>
      <w:r w:rsidR="00B76B16">
        <w:rPr>
          <w:rFonts w:cs="Times New Roman"/>
          <w:i/>
          <w:sz w:val="24"/>
          <w:szCs w:val="24"/>
        </w:rPr>
        <w:t>December 5, 2023</w:t>
      </w:r>
      <w:r w:rsidRPr="007F1465">
        <w:rPr>
          <w:rFonts w:cs="Times New Roman"/>
          <w:i/>
          <w:sz w:val="24"/>
          <w:szCs w:val="24"/>
        </w:rPr>
        <w:t xml:space="preserve">, as noted below.  Each prospective </w:t>
      </w:r>
      <w:r>
        <w:rPr>
          <w:rFonts w:cs="Times New Roman"/>
          <w:i/>
          <w:sz w:val="24"/>
          <w:szCs w:val="24"/>
        </w:rPr>
        <w:t>proposer</w:t>
      </w:r>
      <w:r w:rsidRPr="007F1465">
        <w:rPr>
          <w:rFonts w:cs="Times New Roman"/>
          <w:i/>
          <w:sz w:val="24"/>
          <w:szCs w:val="24"/>
        </w:rPr>
        <w:t xml:space="preserve"> shall acknowledge receipt of this Addendum </w:t>
      </w:r>
      <w:r>
        <w:rPr>
          <w:rFonts w:cs="Times New Roman"/>
          <w:i/>
          <w:sz w:val="24"/>
          <w:szCs w:val="24"/>
        </w:rPr>
        <w:t>B</w:t>
      </w:r>
      <w:r w:rsidRPr="007F1465">
        <w:rPr>
          <w:rFonts w:cs="Times New Roman"/>
          <w:i/>
          <w:sz w:val="24"/>
          <w:szCs w:val="24"/>
        </w:rPr>
        <w:t xml:space="preserve"> in the space provided. </w:t>
      </w:r>
    </w:p>
    <w:p w14:paraId="5461B3CE" w14:textId="77777777" w:rsidR="00F30566" w:rsidRPr="007F1465" w:rsidRDefault="00F30566" w:rsidP="00F30566">
      <w:pPr>
        <w:spacing w:after="160" w:line="240" w:lineRule="auto"/>
        <w:contextualSpacing/>
        <w:jc w:val="both"/>
        <w:rPr>
          <w:rFonts w:cs="Times New Roman"/>
          <w:sz w:val="24"/>
          <w:szCs w:val="24"/>
        </w:rPr>
      </w:pPr>
    </w:p>
    <w:p w14:paraId="685D08B0" w14:textId="60DEDAAA" w:rsidR="00F30566" w:rsidRDefault="00A035B9" w:rsidP="00B76B16">
      <w:pPr>
        <w:widowControl w:val="0"/>
        <w:tabs>
          <w:tab w:val="left" w:pos="-144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imes New Roman" w:cs="Garamond"/>
          <w:sz w:val="24"/>
          <w:szCs w:val="24"/>
        </w:rPr>
      </w:pPr>
      <w:r w:rsidRPr="00B76B16">
        <w:rPr>
          <w:rFonts w:eastAsia="Times New Roman" w:cs="Garamond"/>
          <w:sz w:val="24"/>
          <w:szCs w:val="24"/>
        </w:rPr>
        <w:t xml:space="preserve">Please be advised </w:t>
      </w:r>
      <w:r w:rsidR="00B76B16" w:rsidRPr="00B76B16">
        <w:rPr>
          <w:rFonts w:eastAsia="Times New Roman" w:cs="Garamond"/>
          <w:sz w:val="24"/>
          <w:szCs w:val="24"/>
        </w:rPr>
        <w:t>of the following additional information provided in response to numerous questions posed by interested vendors:</w:t>
      </w:r>
    </w:p>
    <w:p w14:paraId="60778A77" w14:textId="77777777" w:rsidR="00B76B16" w:rsidRDefault="00B76B16" w:rsidP="00B76B16">
      <w:pPr>
        <w:widowControl w:val="0"/>
        <w:tabs>
          <w:tab w:val="left" w:pos="-144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imes New Roman" w:cs="Garamond"/>
          <w:sz w:val="24"/>
          <w:szCs w:val="24"/>
        </w:rPr>
      </w:pPr>
    </w:p>
    <w:p w14:paraId="4E700D3F" w14:textId="70A79557" w:rsidR="00B76B16" w:rsidRDefault="00B76B16" w:rsidP="00B76B16">
      <w:pPr>
        <w:pStyle w:val="ListParagraph"/>
        <w:numPr>
          <w:ilvl w:val="0"/>
          <w:numId w:val="5"/>
        </w:numPr>
      </w:pPr>
      <w:r>
        <w:t>Within the RFP, we indicate that we are seeking the following for grades 9-12</w:t>
      </w:r>
    </w:p>
    <w:p w14:paraId="3BB9018E" w14:textId="77777777" w:rsidR="00B76B16" w:rsidRDefault="00B76B16" w:rsidP="00B76B16">
      <w:pPr>
        <w:pStyle w:val="ListParagraph"/>
        <w:numPr>
          <w:ilvl w:val="0"/>
          <w:numId w:val="4"/>
        </w:numPr>
        <w:spacing w:after="0" w:line="240" w:lineRule="auto"/>
        <w:ind w:left="1080"/>
        <w:contextualSpacing w:val="0"/>
      </w:pPr>
      <w:r>
        <w:t xml:space="preserve">Grades 9-12 </w:t>
      </w:r>
      <w:r>
        <w:rPr>
          <w:b/>
          <w:bCs/>
        </w:rPr>
        <w:t>core</w:t>
      </w:r>
      <w:r>
        <w:t xml:space="preserve"> science sequence </w:t>
      </w:r>
      <w:r>
        <w:rPr>
          <w:b/>
          <w:bCs/>
        </w:rPr>
        <w:t>[</w:t>
      </w:r>
      <w:r>
        <w:rPr>
          <w:b/>
          <w:bCs/>
          <w:i/>
          <w:iCs/>
        </w:rPr>
        <w:t>designed to achieve science and environmental literacy standards of STEELS</w:t>
      </w:r>
      <w:r>
        <w:rPr>
          <w:b/>
          <w:bCs/>
        </w:rPr>
        <w:t>]</w:t>
      </w:r>
    </w:p>
    <w:p w14:paraId="437D6BFE" w14:textId="77777777" w:rsidR="00B76B16" w:rsidRDefault="00B76B16" w:rsidP="00B76B16">
      <w:pPr>
        <w:pStyle w:val="ListParagraph"/>
        <w:numPr>
          <w:ilvl w:val="1"/>
          <w:numId w:val="4"/>
        </w:numPr>
        <w:spacing w:after="0" w:line="240" w:lineRule="auto"/>
        <w:ind w:left="1800"/>
        <w:contextualSpacing w:val="0"/>
      </w:pPr>
      <w:r>
        <w:t>ASD preference is for programs that reach all high school science standards within a three-course sequence</w:t>
      </w:r>
    </w:p>
    <w:p w14:paraId="3DA4CD16" w14:textId="77777777" w:rsidR="00B76B16" w:rsidRDefault="00B76B16" w:rsidP="00B76B16">
      <w:pPr>
        <w:pStyle w:val="ListParagraph"/>
        <w:numPr>
          <w:ilvl w:val="1"/>
          <w:numId w:val="4"/>
        </w:numPr>
        <w:spacing w:after="0" w:line="240" w:lineRule="auto"/>
        <w:ind w:left="1800"/>
        <w:contextualSpacing w:val="0"/>
      </w:pPr>
      <w:r>
        <w:t>ASD will also accept proposals for a four-course sequence or module-based curriculum resources</w:t>
      </w:r>
    </w:p>
    <w:p w14:paraId="765C885A" w14:textId="77777777" w:rsidR="00B76B16" w:rsidRDefault="00B76B16" w:rsidP="00B76B16">
      <w:pPr>
        <w:pStyle w:val="ListParagraph"/>
        <w:numPr>
          <w:ilvl w:val="0"/>
          <w:numId w:val="4"/>
        </w:numPr>
        <w:spacing w:after="0" w:line="240" w:lineRule="auto"/>
        <w:ind w:left="1080"/>
        <w:contextualSpacing w:val="0"/>
      </w:pPr>
      <w:r>
        <w:t xml:space="preserve">Grades 9-12 science </w:t>
      </w:r>
      <w:r>
        <w:rPr>
          <w:b/>
          <w:bCs/>
        </w:rPr>
        <w:t xml:space="preserve">electives </w:t>
      </w:r>
      <w:r>
        <w:rPr>
          <w:b/>
          <w:bCs/>
          <w:i/>
          <w:iCs/>
        </w:rPr>
        <w:t>[these are typically beyond the STEELS standards or aligned to AP curriculum guidance]</w:t>
      </w:r>
    </w:p>
    <w:p w14:paraId="56E7C9D9" w14:textId="77777777" w:rsidR="00B76B16" w:rsidRDefault="00B76B16" w:rsidP="00B76B16">
      <w:pPr>
        <w:pStyle w:val="ListParagraph"/>
        <w:numPr>
          <w:ilvl w:val="1"/>
          <w:numId w:val="4"/>
        </w:numPr>
        <w:spacing w:after="0" w:line="240" w:lineRule="auto"/>
        <w:ind w:left="1800"/>
        <w:contextualSpacing w:val="0"/>
      </w:pPr>
      <w:r>
        <w:t>Current semester elective courses include astronomy, environmental science, forensic science, genetics, and zoology. Additionally, the District offers year-long courses for AP Biology, AP Chemistry, and AP Physics.</w:t>
      </w:r>
    </w:p>
    <w:p w14:paraId="0A3980AD" w14:textId="10A89F58" w:rsidR="00B76B16" w:rsidRDefault="00B76B16" w:rsidP="00B76B16">
      <w:pPr>
        <w:ind w:left="360"/>
      </w:pPr>
      <w:r>
        <w:t xml:space="preserve">If a respondent submits a 3-course science sequence, which is the preference based on ASD graduation requirement of 3 science credits, it should support students achieving all Next Generation Science Standards within those 3 courses. This would require some form of cross DCI integration. We will bundle standards in the written curriculum to align to selected products. Some vendors provide </w:t>
      </w:r>
      <w:r w:rsidR="0025071E">
        <w:t>module-based</w:t>
      </w:r>
      <w:r>
        <w:t xml:space="preserve"> units that can be arranged into courses while others provide textbook based course materials. We are seeking the best resources that allow us to achieve ‘all standards, all students’ at the high school level. Respondents who do not have a 3-course sequence that integrates all NGSS standards, they may submit a four-course sequence (e.g. Biology, Chemistry, Physics, and Earth/Space or Physical Science, Biology, Earth/Space, Environmental Science).</w:t>
      </w:r>
    </w:p>
    <w:p w14:paraId="3126672D" w14:textId="1BFAD04F" w:rsidR="004107AD" w:rsidRDefault="004107AD" w:rsidP="004107AD">
      <w:pPr>
        <w:pStyle w:val="ListParagraph"/>
        <w:numPr>
          <w:ilvl w:val="0"/>
          <w:numId w:val="5"/>
        </w:numPr>
      </w:pPr>
      <w:r>
        <w:t>Class size can vary based on scheduling demands. Respondents should assume 30 students as a class size for our middle schools.</w:t>
      </w:r>
    </w:p>
    <w:p w14:paraId="00162053" w14:textId="472C4295" w:rsidR="004107AD" w:rsidRDefault="004107AD" w:rsidP="004107AD">
      <w:pPr>
        <w:pStyle w:val="ListParagraph"/>
        <w:numPr>
          <w:ilvl w:val="0"/>
          <w:numId w:val="5"/>
        </w:numPr>
      </w:pPr>
      <w:r>
        <w:t xml:space="preserve">We do not intend to </w:t>
      </w:r>
      <w:r>
        <w:t>extend</w:t>
      </w:r>
      <w:r>
        <w:t xml:space="preserve"> the due date</w:t>
      </w:r>
      <w:r>
        <w:t xml:space="preserve"> beyond Dec 19. </w:t>
      </w:r>
      <w:r>
        <w:t>The planned schedule is to</w:t>
      </w:r>
      <w:r>
        <w:t xml:space="preserve"> screen </w:t>
      </w:r>
      <w:r>
        <w:t xml:space="preserve">proposals </w:t>
      </w:r>
      <w:r>
        <w:t xml:space="preserve">next week, </w:t>
      </w:r>
      <w:r>
        <w:t xml:space="preserve">hold </w:t>
      </w:r>
      <w:r>
        <w:t xml:space="preserve">virtual presentations the </w:t>
      </w:r>
      <w:r>
        <w:t>early January, 2024</w:t>
      </w:r>
      <w:r>
        <w:t>,</w:t>
      </w:r>
      <w:r>
        <w:t xml:space="preserve"> </w:t>
      </w:r>
      <w:r>
        <w:t xml:space="preserve">and </w:t>
      </w:r>
      <w:r>
        <w:t xml:space="preserve">schedule </w:t>
      </w:r>
      <w:r>
        <w:t>in</w:t>
      </w:r>
      <w:r>
        <w:t>-</w:t>
      </w:r>
      <w:r>
        <w:t>person presentations January 9 in order to</w:t>
      </w:r>
      <w:r>
        <w:t xml:space="preserve"> prepare for Board approval.</w:t>
      </w:r>
    </w:p>
    <w:p w14:paraId="3E022A26" w14:textId="77777777" w:rsidR="004107AD" w:rsidRPr="004107AD" w:rsidRDefault="004107AD" w:rsidP="004107AD">
      <w:pPr>
        <w:pStyle w:val="ListParagraph"/>
        <w:numPr>
          <w:ilvl w:val="0"/>
          <w:numId w:val="5"/>
        </w:numPr>
        <w:rPr>
          <w:rFonts w:eastAsiaTheme="minorHAnsi"/>
        </w:rPr>
      </w:pPr>
      <w:r>
        <w:t xml:space="preserve">Flexibility will be provided regarding the evaluation criteria for all courses listed as science electives and respondents can provide evidence or examples that meet the intended purpose of </w:t>
      </w:r>
      <w:r>
        <w:lastRenderedPageBreak/>
        <w:t>the evaluation criteria. For external evaluations of AP materials, respondents could provide data from schools using the program or endorsements from colleges.</w:t>
      </w:r>
    </w:p>
    <w:p w14:paraId="08033190" w14:textId="262F516D" w:rsidR="004107AD" w:rsidRDefault="004107AD" w:rsidP="004107AD">
      <w:pPr>
        <w:pStyle w:val="ListParagraph"/>
        <w:numPr>
          <w:ilvl w:val="0"/>
          <w:numId w:val="5"/>
        </w:numPr>
      </w:pPr>
      <w:r>
        <w:t xml:space="preserve">We are planning to adopt for a </w:t>
      </w:r>
      <w:r w:rsidR="00132B79">
        <w:t>6-year</w:t>
      </w:r>
      <w:r>
        <w:t xml:space="preserve"> period starting in the spring of 2024</w:t>
      </w:r>
      <w:r>
        <w:t>.</w:t>
      </w:r>
    </w:p>
    <w:p w14:paraId="5E3EF5BD" w14:textId="12700902" w:rsidR="004107AD" w:rsidRDefault="004107AD" w:rsidP="004107AD">
      <w:pPr>
        <w:pStyle w:val="ListParagraph"/>
        <w:numPr>
          <w:ilvl w:val="0"/>
          <w:numId w:val="5"/>
        </w:numPr>
      </w:pPr>
      <w:r>
        <w:t>Currently, the timeline involves school board approval in late January 2024</w:t>
      </w:r>
      <w:r>
        <w:t>.</w:t>
      </w:r>
    </w:p>
    <w:p w14:paraId="6F164E0B" w14:textId="4549BF50" w:rsidR="004107AD" w:rsidRDefault="004107AD" w:rsidP="004107AD">
      <w:pPr>
        <w:pStyle w:val="ListParagraph"/>
        <w:numPr>
          <w:ilvl w:val="0"/>
          <w:numId w:val="5"/>
        </w:numPr>
      </w:pPr>
      <w:r>
        <w:t xml:space="preserve">The </w:t>
      </w:r>
      <w:r w:rsidR="0042682C">
        <w:t>phrase, ‘</w:t>
      </w:r>
      <w:r>
        <w:rPr>
          <w:rFonts w:ascii="Arial" w:hAnsi="Arial" w:cs="Arial"/>
          <w:i/>
          <w:iCs/>
          <w:color w:val="1F1F1F"/>
        </w:rPr>
        <w:t>Responses should be organized around one of those frameworks for assessing NGSS/STEELS curriculum programs</w:t>
      </w:r>
      <w:r>
        <w:rPr>
          <w:rFonts w:ascii="Arial" w:hAnsi="Arial" w:cs="Arial"/>
          <w:i/>
          <w:iCs/>
          <w:color w:val="1F1F1F"/>
        </w:rPr>
        <w:t xml:space="preserve">’, </w:t>
      </w:r>
      <w:r>
        <w:t>refers to Curriculum Materials and Resources 1.a, which indicates the degree to which curriculum</w:t>
      </w:r>
      <w:r>
        <w:t xml:space="preserve"> </w:t>
      </w:r>
      <w:r>
        <w:t xml:space="preserve">products were designed for NGSS (and the STEELS standards derived from NGSS). Item 1.b is then an extension beyond 1.a where the respondent specifically addresses aspects of the STEELS standards not fully derived from NGSS and would not be required to fall into the structures of </w:t>
      </w:r>
      <w:proofErr w:type="spellStart"/>
      <w:r>
        <w:t>EQuIP</w:t>
      </w:r>
      <w:proofErr w:type="spellEnd"/>
      <w:r>
        <w:t xml:space="preserve"> or </w:t>
      </w:r>
      <w:proofErr w:type="spellStart"/>
      <w:r>
        <w:t>EdReports</w:t>
      </w:r>
      <w:proofErr w:type="spellEnd"/>
      <w:r>
        <w:t xml:space="preserve"> criteria.</w:t>
      </w:r>
      <w:r>
        <w:t xml:space="preserve"> </w:t>
      </w:r>
      <w:r>
        <w:t xml:space="preserve">Items 2-6 do not need to organized around </w:t>
      </w:r>
      <w:proofErr w:type="spellStart"/>
      <w:r>
        <w:t>EQuIP</w:t>
      </w:r>
      <w:proofErr w:type="spellEnd"/>
      <w:r>
        <w:t xml:space="preserve"> or </w:t>
      </w:r>
      <w:proofErr w:type="spellStart"/>
      <w:r>
        <w:t>EdReports</w:t>
      </w:r>
      <w:proofErr w:type="spellEnd"/>
      <w:r>
        <w:t xml:space="preserve"> criteria other than the specific reference to </w:t>
      </w:r>
      <w:proofErr w:type="spellStart"/>
      <w:r>
        <w:t>EQuIP</w:t>
      </w:r>
      <w:proofErr w:type="spellEnd"/>
      <w:r>
        <w:t xml:space="preserve"> in item #5 which is intended to provide clarity of expectation but not dictate the structure of the response</w:t>
      </w:r>
      <w:r>
        <w:t>.</w:t>
      </w:r>
    </w:p>
    <w:p w14:paraId="4991F4E9" w14:textId="2A17A178" w:rsidR="004107AD" w:rsidRDefault="004107AD" w:rsidP="004107AD">
      <w:pPr>
        <w:pStyle w:val="ListParagraph"/>
        <w:numPr>
          <w:ilvl w:val="0"/>
          <w:numId w:val="5"/>
        </w:numPr>
      </w:pPr>
      <w:r>
        <w:t>P</w:t>
      </w:r>
      <w:r>
        <w:t xml:space="preserve">ages 10 and 11 of the </w:t>
      </w:r>
      <w:r w:rsidR="00990FF0">
        <w:t xml:space="preserve">Science </w:t>
      </w:r>
      <w:r>
        <w:t>RFP provide sufficient information</w:t>
      </w:r>
      <w:r w:rsidR="00990FF0">
        <w:t xml:space="preserve"> regarding </w:t>
      </w:r>
      <w:r w:rsidR="00990FF0">
        <w:t>student and teacher totals for each grade</w:t>
      </w:r>
      <w:r w:rsidR="00990FF0">
        <w:t>.</w:t>
      </w:r>
    </w:p>
    <w:p w14:paraId="679A520E" w14:textId="255CB6F3" w:rsidR="00990FF0" w:rsidRPr="00990FF0" w:rsidRDefault="00990FF0" w:rsidP="004107AD">
      <w:pPr>
        <w:pStyle w:val="ListParagraph"/>
        <w:numPr>
          <w:ilvl w:val="0"/>
          <w:numId w:val="5"/>
        </w:numPr>
        <w:rPr>
          <w:rFonts w:asciiTheme="minorHAnsi" w:hAnsiTheme="minorHAnsi" w:cstheme="minorHAnsi"/>
        </w:rPr>
      </w:pPr>
      <w:r w:rsidRPr="00990FF0">
        <w:rPr>
          <w:rFonts w:asciiTheme="minorHAnsi" w:eastAsia="Times New Roman" w:hAnsiTheme="minorHAnsi" w:cstheme="minorHAnsi"/>
        </w:rPr>
        <w:t>E</w:t>
      </w:r>
      <w:r w:rsidRPr="00990FF0">
        <w:rPr>
          <w:rFonts w:asciiTheme="minorHAnsi" w:eastAsia="Times New Roman" w:hAnsiTheme="minorHAnsi" w:cstheme="minorHAnsi"/>
        </w:rPr>
        <w:t>nrollment counts (student &amp; instructor) per Advanced Placement course</w:t>
      </w:r>
      <w:r>
        <w:rPr>
          <w:rFonts w:asciiTheme="minorHAnsi" w:eastAsia="Times New Roman" w:hAnsiTheme="minorHAnsi" w:cstheme="minorHAnsi"/>
        </w:rPr>
        <w:t>s are as follow:</w:t>
      </w:r>
    </w:p>
    <w:p w14:paraId="0B849D25" w14:textId="77777777" w:rsidR="00990FF0" w:rsidRDefault="00990FF0" w:rsidP="00990FF0">
      <w:pPr>
        <w:pStyle w:val="ListParagraph"/>
        <w:numPr>
          <w:ilvl w:val="1"/>
          <w:numId w:val="8"/>
        </w:numPr>
        <w:spacing w:after="0" w:line="240" w:lineRule="auto"/>
        <w:contextualSpacing w:val="0"/>
        <w:rPr>
          <w:rFonts w:eastAsia="Times New Roman"/>
          <w:color w:val="000000"/>
        </w:rPr>
      </w:pPr>
      <w:r>
        <w:rPr>
          <w:rFonts w:eastAsia="Times New Roman"/>
          <w:color w:val="000000"/>
        </w:rPr>
        <w:t>AP Biology &lt;20 students, 2 teachers</w:t>
      </w:r>
    </w:p>
    <w:p w14:paraId="798D4B49" w14:textId="77777777" w:rsidR="00990FF0" w:rsidRPr="00990FF0" w:rsidRDefault="00990FF0" w:rsidP="00990FF0">
      <w:pPr>
        <w:pStyle w:val="ListParagraph"/>
        <w:numPr>
          <w:ilvl w:val="1"/>
          <w:numId w:val="8"/>
        </w:numPr>
        <w:spacing w:after="0" w:line="240" w:lineRule="auto"/>
        <w:rPr>
          <w:rFonts w:eastAsia="Times New Roman"/>
          <w:color w:val="000000"/>
        </w:rPr>
      </w:pPr>
      <w:r w:rsidRPr="00990FF0">
        <w:rPr>
          <w:rFonts w:eastAsia="Times New Roman"/>
          <w:color w:val="000000"/>
        </w:rPr>
        <w:t>AP Chemistry &lt;20 students, 2 teachers</w:t>
      </w:r>
    </w:p>
    <w:p w14:paraId="3C8E2E39" w14:textId="77777777" w:rsidR="00990FF0" w:rsidRDefault="00990FF0" w:rsidP="00990FF0">
      <w:pPr>
        <w:pStyle w:val="ListParagraph"/>
        <w:numPr>
          <w:ilvl w:val="1"/>
          <w:numId w:val="8"/>
        </w:numPr>
        <w:spacing w:after="0" w:line="240" w:lineRule="auto"/>
        <w:contextualSpacing w:val="0"/>
        <w:rPr>
          <w:rFonts w:eastAsia="Times New Roman"/>
          <w:color w:val="000000"/>
        </w:rPr>
      </w:pPr>
      <w:r>
        <w:rPr>
          <w:rFonts w:eastAsia="Times New Roman"/>
          <w:color w:val="000000"/>
        </w:rPr>
        <w:t>AP Physics 1&amp;2 &lt;30 students, 2 teachers</w:t>
      </w:r>
    </w:p>
    <w:p w14:paraId="3590208B" w14:textId="0A2AC138" w:rsidR="00990FF0" w:rsidRDefault="00990FF0" w:rsidP="00990FF0">
      <w:pPr>
        <w:pStyle w:val="ListParagraph"/>
        <w:numPr>
          <w:ilvl w:val="1"/>
          <w:numId w:val="8"/>
        </w:numPr>
        <w:spacing w:after="0" w:line="240" w:lineRule="auto"/>
        <w:contextualSpacing w:val="0"/>
        <w:rPr>
          <w:rFonts w:eastAsia="Times New Roman"/>
          <w:color w:val="000000"/>
        </w:rPr>
      </w:pPr>
      <w:r>
        <w:rPr>
          <w:rFonts w:eastAsia="Times New Roman"/>
          <w:color w:val="000000"/>
        </w:rPr>
        <w:t>AP Environmental Science &lt;20 students, 2 teachers</w:t>
      </w:r>
    </w:p>
    <w:p w14:paraId="108A882A" w14:textId="3E286D37" w:rsidR="00990FF0" w:rsidRPr="00990FF0" w:rsidRDefault="00990FF0" w:rsidP="00990FF0">
      <w:pPr>
        <w:pStyle w:val="ListParagraph"/>
        <w:numPr>
          <w:ilvl w:val="0"/>
          <w:numId w:val="5"/>
        </w:numPr>
        <w:spacing w:after="0" w:line="240" w:lineRule="auto"/>
        <w:rPr>
          <w:rFonts w:eastAsia="Times New Roman"/>
          <w:color w:val="000000"/>
        </w:rPr>
      </w:pPr>
      <w:r>
        <w:t xml:space="preserve">Enrollment counts </w:t>
      </w:r>
      <w:r>
        <w:t>in the Honors and Electives courses that were listed</w:t>
      </w:r>
      <w:r>
        <w:t xml:space="preserve"> are as follow:</w:t>
      </w:r>
    </w:p>
    <w:p w14:paraId="33361066" w14:textId="77777777" w:rsidR="00990FF0" w:rsidRDefault="00990FF0" w:rsidP="00990FF0">
      <w:pPr>
        <w:pStyle w:val="ListParagraph"/>
        <w:numPr>
          <w:ilvl w:val="0"/>
          <w:numId w:val="9"/>
        </w:numPr>
        <w:spacing w:after="0" w:line="240" w:lineRule="auto"/>
        <w:contextualSpacing w:val="0"/>
        <w:rPr>
          <w:rFonts w:eastAsia="Times New Roman"/>
          <w:color w:val="000000"/>
        </w:rPr>
      </w:pPr>
      <w:r>
        <w:rPr>
          <w:rFonts w:eastAsia="Times New Roman"/>
          <w:color w:val="000000"/>
        </w:rPr>
        <w:t>astronomy ~300 students, 4 teachers</w:t>
      </w:r>
    </w:p>
    <w:p w14:paraId="3C1FFAFD" w14:textId="77777777" w:rsidR="00990FF0" w:rsidRDefault="00990FF0" w:rsidP="00990FF0">
      <w:pPr>
        <w:pStyle w:val="ListParagraph"/>
        <w:numPr>
          <w:ilvl w:val="0"/>
          <w:numId w:val="9"/>
        </w:numPr>
        <w:spacing w:after="0" w:line="240" w:lineRule="auto"/>
        <w:contextualSpacing w:val="0"/>
        <w:rPr>
          <w:rFonts w:eastAsia="Times New Roman"/>
          <w:color w:val="000000"/>
        </w:rPr>
      </w:pPr>
      <w:r>
        <w:rPr>
          <w:rFonts w:eastAsia="Times New Roman"/>
          <w:color w:val="000000"/>
        </w:rPr>
        <w:t xml:space="preserve">environmental science (both half and full year) ~780 students, 19 teachers, </w:t>
      </w:r>
    </w:p>
    <w:p w14:paraId="31EC7EE6" w14:textId="77777777" w:rsidR="00990FF0" w:rsidRDefault="00990FF0" w:rsidP="00990FF0">
      <w:pPr>
        <w:pStyle w:val="ListParagraph"/>
        <w:numPr>
          <w:ilvl w:val="0"/>
          <w:numId w:val="9"/>
        </w:numPr>
        <w:spacing w:after="0" w:line="240" w:lineRule="auto"/>
        <w:contextualSpacing w:val="0"/>
        <w:rPr>
          <w:rFonts w:eastAsia="Times New Roman"/>
          <w:color w:val="000000"/>
        </w:rPr>
      </w:pPr>
      <w:r>
        <w:rPr>
          <w:rFonts w:eastAsia="Times New Roman"/>
          <w:color w:val="000000"/>
        </w:rPr>
        <w:t xml:space="preserve">forensic science ~200 students, 4 teachers, </w:t>
      </w:r>
    </w:p>
    <w:p w14:paraId="58CCFFDD" w14:textId="31169177" w:rsidR="00990FF0" w:rsidRDefault="00990FF0" w:rsidP="00990FF0">
      <w:pPr>
        <w:pStyle w:val="ListParagraph"/>
        <w:numPr>
          <w:ilvl w:val="0"/>
          <w:numId w:val="9"/>
        </w:numPr>
        <w:spacing w:after="0" w:line="240" w:lineRule="auto"/>
        <w:contextualSpacing w:val="0"/>
        <w:rPr>
          <w:rFonts w:eastAsia="Times New Roman"/>
          <w:color w:val="000000"/>
        </w:rPr>
      </w:pPr>
      <w:r>
        <w:rPr>
          <w:rFonts w:eastAsia="Times New Roman"/>
          <w:color w:val="000000"/>
        </w:rPr>
        <w:t>genetics ~125 students, 2 teacher</w:t>
      </w:r>
      <w:r w:rsidR="00283353">
        <w:rPr>
          <w:rFonts w:eastAsia="Times New Roman"/>
          <w:color w:val="000000"/>
        </w:rPr>
        <w:t>s</w:t>
      </w:r>
      <w:bookmarkStart w:id="0" w:name="_GoBack"/>
      <w:bookmarkEnd w:id="0"/>
      <w:r>
        <w:rPr>
          <w:rFonts w:eastAsia="Times New Roman"/>
          <w:color w:val="000000"/>
        </w:rPr>
        <w:t xml:space="preserve">, </w:t>
      </w:r>
    </w:p>
    <w:p w14:paraId="4B80B7F9" w14:textId="77777777" w:rsidR="00990FF0" w:rsidRDefault="00990FF0" w:rsidP="00990FF0">
      <w:pPr>
        <w:pStyle w:val="ListParagraph"/>
        <w:numPr>
          <w:ilvl w:val="0"/>
          <w:numId w:val="9"/>
        </w:numPr>
        <w:spacing w:after="240" w:line="240" w:lineRule="auto"/>
        <w:contextualSpacing w:val="0"/>
        <w:rPr>
          <w:rFonts w:eastAsia="Times New Roman"/>
          <w:color w:val="000000"/>
        </w:rPr>
      </w:pPr>
      <w:r>
        <w:rPr>
          <w:rFonts w:eastAsia="Times New Roman"/>
          <w:color w:val="000000"/>
        </w:rPr>
        <w:t>zoology ~200 students, 2 teachers</w:t>
      </w:r>
    </w:p>
    <w:p w14:paraId="241E9A82" w14:textId="77777777" w:rsidR="00990FF0" w:rsidRDefault="00990FF0" w:rsidP="00990FF0">
      <w:pPr>
        <w:pStyle w:val="ListParagraph"/>
        <w:numPr>
          <w:ilvl w:val="0"/>
          <w:numId w:val="9"/>
        </w:numPr>
        <w:spacing w:after="0" w:line="240" w:lineRule="auto"/>
        <w:contextualSpacing w:val="0"/>
        <w:rPr>
          <w:rFonts w:eastAsia="Times New Roman"/>
          <w:color w:val="000000"/>
        </w:rPr>
      </w:pPr>
      <w:r>
        <w:rPr>
          <w:rFonts w:eastAsia="Times New Roman"/>
          <w:color w:val="000000"/>
        </w:rPr>
        <w:t>Advanced Biology ~150 students, 3 teachers</w:t>
      </w:r>
    </w:p>
    <w:p w14:paraId="451A38E7" w14:textId="77777777" w:rsidR="00990FF0" w:rsidRDefault="00990FF0" w:rsidP="00990FF0">
      <w:pPr>
        <w:pStyle w:val="ListParagraph"/>
        <w:numPr>
          <w:ilvl w:val="0"/>
          <w:numId w:val="9"/>
        </w:numPr>
        <w:spacing w:after="0" w:line="240" w:lineRule="auto"/>
        <w:contextualSpacing w:val="0"/>
        <w:rPr>
          <w:rFonts w:eastAsia="Times New Roman"/>
          <w:color w:val="000000"/>
        </w:rPr>
      </w:pPr>
      <w:r>
        <w:rPr>
          <w:rFonts w:eastAsia="Times New Roman"/>
          <w:color w:val="000000"/>
        </w:rPr>
        <w:t xml:space="preserve">Advanced Chemistry ~ 60 students, 3 teachers </w:t>
      </w:r>
    </w:p>
    <w:p w14:paraId="1A05E14B" w14:textId="77777777" w:rsidR="00990FF0" w:rsidRDefault="00990FF0" w:rsidP="00990FF0">
      <w:pPr>
        <w:pStyle w:val="ListParagraph"/>
        <w:rPr>
          <w:rFonts w:eastAsiaTheme="minorHAnsi"/>
          <w:color w:val="000000"/>
        </w:rPr>
      </w:pPr>
    </w:p>
    <w:p w14:paraId="6EA0B8E2" w14:textId="77777777" w:rsidR="00990FF0" w:rsidRDefault="00990FF0" w:rsidP="00990FF0">
      <w:pPr>
        <w:pStyle w:val="ListParagraph"/>
        <w:numPr>
          <w:ilvl w:val="0"/>
          <w:numId w:val="9"/>
        </w:numPr>
        <w:spacing w:after="0" w:line="240" w:lineRule="auto"/>
        <w:contextualSpacing w:val="0"/>
        <w:rPr>
          <w:rFonts w:eastAsia="Times New Roman"/>
          <w:color w:val="000000"/>
        </w:rPr>
      </w:pPr>
      <w:r>
        <w:rPr>
          <w:rFonts w:eastAsia="Times New Roman"/>
          <w:color w:val="000000"/>
        </w:rPr>
        <w:t>AP Biology &lt;20 students, 2 teachers</w:t>
      </w:r>
    </w:p>
    <w:p w14:paraId="26E1B09C" w14:textId="77777777" w:rsidR="00990FF0" w:rsidRDefault="00990FF0" w:rsidP="00990FF0">
      <w:pPr>
        <w:pStyle w:val="ListParagraph"/>
        <w:numPr>
          <w:ilvl w:val="0"/>
          <w:numId w:val="9"/>
        </w:numPr>
        <w:spacing w:after="0" w:line="240" w:lineRule="auto"/>
        <w:contextualSpacing w:val="0"/>
        <w:rPr>
          <w:rFonts w:eastAsia="Times New Roman"/>
          <w:color w:val="000000"/>
        </w:rPr>
      </w:pPr>
      <w:r>
        <w:rPr>
          <w:rFonts w:eastAsia="Times New Roman"/>
          <w:color w:val="000000"/>
        </w:rPr>
        <w:t>AP Chemistry &lt;20 students, 2 teachers</w:t>
      </w:r>
    </w:p>
    <w:p w14:paraId="3B4129E9" w14:textId="77777777" w:rsidR="00990FF0" w:rsidRDefault="00990FF0" w:rsidP="00990FF0">
      <w:pPr>
        <w:pStyle w:val="ListParagraph"/>
        <w:numPr>
          <w:ilvl w:val="0"/>
          <w:numId w:val="9"/>
        </w:numPr>
        <w:spacing w:after="0" w:line="240" w:lineRule="auto"/>
        <w:contextualSpacing w:val="0"/>
        <w:rPr>
          <w:rFonts w:eastAsia="Times New Roman"/>
          <w:color w:val="000000"/>
        </w:rPr>
      </w:pPr>
      <w:r>
        <w:rPr>
          <w:rFonts w:eastAsia="Times New Roman"/>
          <w:color w:val="000000"/>
        </w:rPr>
        <w:t>AP Physics 1&amp;2 &lt;30 students, 2 teachers</w:t>
      </w:r>
    </w:p>
    <w:p w14:paraId="2FF2A701" w14:textId="7459A9CA" w:rsidR="00990FF0" w:rsidRDefault="00990FF0" w:rsidP="00990FF0">
      <w:pPr>
        <w:pStyle w:val="ListParagraph"/>
        <w:numPr>
          <w:ilvl w:val="0"/>
          <w:numId w:val="9"/>
        </w:numPr>
        <w:spacing w:after="0" w:line="240" w:lineRule="auto"/>
        <w:rPr>
          <w:rFonts w:eastAsia="Times New Roman"/>
          <w:color w:val="000000"/>
        </w:rPr>
      </w:pPr>
      <w:r w:rsidRPr="00990FF0">
        <w:rPr>
          <w:rFonts w:eastAsia="Times New Roman"/>
          <w:color w:val="000000"/>
        </w:rPr>
        <w:t>AP Environmental Science &lt;20 students, 2 teachers</w:t>
      </w:r>
      <w:r>
        <w:rPr>
          <w:rFonts w:eastAsia="Times New Roman"/>
          <w:color w:val="000000"/>
        </w:rPr>
        <w:t>.</w:t>
      </w:r>
    </w:p>
    <w:p w14:paraId="2ED39BE7" w14:textId="5FCE6E14" w:rsidR="00990FF0" w:rsidRPr="00990FF0" w:rsidRDefault="00990FF0" w:rsidP="00990FF0">
      <w:pPr>
        <w:pStyle w:val="ListParagraph"/>
        <w:numPr>
          <w:ilvl w:val="0"/>
          <w:numId w:val="5"/>
        </w:numPr>
        <w:spacing w:after="0" w:line="240" w:lineRule="auto"/>
        <w:rPr>
          <w:rFonts w:eastAsia="Times New Roman"/>
          <w:color w:val="000000"/>
        </w:rPr>
      </w:pPr>
      <w:r>
        <w:t xml:space="preserve">Regarding the </w:t>
      </w:r>
      <w:r w:rsidR="002561A7">
        <w:t>3-course</w:t>
      </w:r>
      <w:r>
        <w:t xml:space="preserve"> model</w:t>
      </w:r>
      <w:r>
        <w:t xml:space="preserve">, </w:t>
      </w:r>
      <w:r>
        <w:t xml:space="preserve">we indicate </w:t>
      </w:r>
      <w:r>
        <w:t xml:space="preserve">within the RFP </w:t>
      </w:r>
      <w:r>
        <w:t>that we are seeking the following for grades 9-12</w:t>
      </w:r>
      <w:r>
        <w:t>:</w:t>
      </w:r>
    </w:p>
    <w:p w14:paraId="16F9B1FB" w14:textId="77777777" w:rsidR="00990FF0" w:rsidRDefault="00990FF0" w:rsidP="00990FF0">
      <w:pPr>
        <w:pStyle w:val="ListParagraph"/>
        <w:numPr>
          <w:ilvl w:val="1"/>
          <w:numId w:val="11"/>
        </w:numPr>
        <w:spacing w:after="0" w:line="240" w:lineRule="auto"/>
        <w:contextualSpacing w:val="0"/>
        <w:rPr>
          <w:rFonts w:eastAsiaTheme="minorHAnsi"/>
        </w:rPr>
      </w:pPr>
      <w:r>
        <w:t xml:space="preserve">Grades 9-12 </w:t>
      </w:r>
      <w:r>
        <w:rPr>
          <w:b/>
          <w:bCs/>
        </w:rPr>
        <w:t>core</w:t>
      </w:r>
      <w:r>
        <w:t xml:space="preserve"> science sequence </w:t>
      </w:r>
      <w:r>
        <w:rPr>
          <w:b/>
          <w:bCs/>
        </w:rPr>
        <w:t>[</w:t>
      </w:r>
      <w:r>
        <w:rPr>
          <w:b/>
          <w:bCs/>
          <w:i/>
          <w:iCs/>
        </w:rPr>
        <w:t>designed to achieve science and environmental literacy standards of STEELS</w:t>
      </w:r>
      <w:r>
        <w:rPr>
          <w:b/>
          <w:bCs/>
        </w:rPr>
        <w:t>]</w:t>
      </w:r>
    </w:p>
    <w:p w14:paraId="042DB770" w14:textId="0539B6C7" w:rsidR="00990FF0" w:rsidRDefault="00990FF0" w:rsidP="00990FF0">
      <w:pPr>
        <w:pStyle w:val="ListParagraph"/>
        <w:numPr>
          <w:ilvl w:val="0"/>
          <w:numId w:val="12"/>
        </w:numPr>
        <w:spacing w:after="0" w:line="240" w:lineRule="auto"/>
      </w:pPr>
      <w:r>
        <w:t>ASD preference is for programs that reach all high school science standards within a three-course sequence</w:t>
      </w:r>
    </w:p>
    <w:p w14:paraId="68E30193" w14:textId="77777777" w:rsidR="00990FF0" w:rsidRDefault="00990FF0" w:rsidP="00990FF0">
      <w:pPr>
        <w:pStyle w:val="ListParagraph"/>
        <w:numPr>
          <w:ilvl w:val="0"/>
          <w:numId w:val="12"/>
        </w:numPr>
        <w:spacing w:after="0" w:line="240" w:lineRule="auto"/>
        <w:contextualSpacing w:val="0"/>
      </w:pPr>
      <w:r>
        <w:t>ASD will also accept proposals for a four-course sequence or module-based curriculum resources</w:t>
      </w:r>
    </w:p>
    <w:p w14:paraId="67C065F4" w14:textId="77777777" w:rsidR="00990FF0" w:rsidRDefault="00990FF0" w:rsidP="00990FF0">
      <w:pPr>
        <w:pStyle w:val="ListParagraph"/>
        <w:numPr>
          <w:ilvl w:val="1"/>
          <w:numId w:val="11"/>
        </w:numPr>
        <w:spacing w:after="0" w:line="240" w:lineRule="auto"/>
        <w:contextualSpacing w:val="0"/>
      </w:pPr>
      <w:r>
        <w:t xml:space="preserve">Grades 9-12 science </w:t>
      </w:r>
      <w:r>
        <w:rPr>
          <w:b/>
          <w:bCs/>
        </w:rPr>
        <w:t xml:space="preserve">electives </w:t>
      </w:r>
      <w:r>
        <w:rPr>
          <w:b/>
          <w:bCs/>
          <w:i/>
          <w:iCs/>
        </w:rPr>
        <w:t>[these are typically beyond the STEELS standards or aligned to AP curriculum guidance]</w:t>
      </w:r>
    </w:p>
    <w:p w14:paraId="5B141DA7" w14:textId="2F63A22D" w:rsidR="00990FF0" w:rsidRDefault="00990FF0" w:rsidP="00990FF0">
      <w:pPr>
        <w:pStyle w:val="ListParagraph"/>
        <w:numPr>
          <w:ilvl w:val="1"/>
          <w:numId w:val="5"/>
        </w:numPr>
        <w:spacing w:after="0" w:line="240" w:lineRule="auto"/>
        <w:contextualSpacing w:val="0"/>
      </w:pPr>
      <w:r>
        <w:lastRenderedPageBreak/>
        <w:t>Current semester elective courses include astronomy, environmental science, forensic science, genetics, and zoology. Additionally, the District offers year-long courses for AP Biology, AP Chemistry, and AP Physics.</w:t>
      </w:r>
    </w:p>
    <w:p w14:paraId="1C515411" w14:textId="266090CD" w:rsidR="00990FF0" w:rsidRDefault="00990FF0" w:rsidP="00990FF0">
      <w:pPr>
        <w:spacing w:after="0" w:line="240" w:lineRule="auto"/>
        <w:ind w:left="1080"/>
      </w:pPr>
      <w:r>
        <w:t xml:space="preserve">If a respondent submits a 3-course science sequence, which is the preference based on ASD graduation requirement of 3 science credits, it should support students achieving all Next Generation Science Standards within those 3 courses. This would require some form of cross DCI integration. We will bundle standards in the written curriculum to align to selected products. Some vendors provide </w:t>
      </w:r>
      <w:r w:rsidR="00CF5EE0">
        <w:t>module-based</w:t>
      </w:r>
      <w:r>
        <w:t xml:space="preserve"> units that can be arranged into courses while others provide textbook based course materials. We are seeking the best resources that allow us to achieve ‘all standards, all students’ at the high school level. Respondents who do not have a 3-course sequence that integrates all NGSS standards, they may submit a four-course sequence (e.g. Biology, Chemistry, Physics, and Earth/Space or Physical Science, Biology, Earth/Space, Environmental Science).</w:t>
      </w:r>
    </w:p>
    <w:p w14:paraId="00A86D68" w14:textId="77777777" w:rsidR="006077F9" w:rsidRPr="006077F9" w:rsidRDefault="006077F9" w:rsidP="006077F9">
      <w:pPr>
        <w:widowControl w:val="0"/>
        <w:tabs>
          <w:tab w:val="left" w:pos="-144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imes New Roman" w:cs="Garamond"/>
          <w:sz w:val="24"/>
          <w:szCs w:val="24"/>
        </w:rPr>
      </w:pPr>
    </w:p>
    <w:p w14:paraId="54232FB6" w14:textId="77777777" w:rsidR="00F30566" w:rsidRPr="007F1465" w:rsidRDefault="00F30566" w:rsidP="00F30566">
      <w:pPr>
        <w:widowControl w:val="0"/>
        <w:tabs>
          <w:tab w:val="left" w:pos="-144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Garamond" w:eastAsia="Times New Roman" w:hAnsi="Garamond" w:cs="Garamond"/>
        </w:rPr>
      </w:pPr>
    </w:p>
    <w:p w14:paraId="64EA48E9" w14:textId="41E307A3" w:rsidR="00F30566" w:rsidRPr="007F1465" w:rsidRDefault="00F30566" w:rsidP="00F30566">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spacing w:after="160" w:line="259" w:lineRule="auto"/>
        <w:jc w:val="both"/>
        <w:rPr>
          <w:rFonts w:ascii="Garamond" w:hAnsi="Garamond" w:cs="Garamond"/>
          <w:b/>
        </w:rPr>
      </w:pPr>
      <w:r w:rsidRPr="007F1465">
        <w:rPr>
          <w:rFonts w:ascii="Garamond" w:hAnsi="Garamond" w:cs="Garamond"/>
          <w:b/>
        </w:rPr>
        <w:t xml:space="preserve">NOTE: ALL </w:t>
      </w:r>
      <w:r w:rsidR="00206155">
        <w:rPr>
          <w:rFonts w:ascii="Garamond" w:hAnsi="Garamond" w:cs="Garamond"/>
          <w:b/>
        </w:rPr>
        <w:t>PROPOSERS</w:t>
      </w:r>
      <w:r w:rsidRPr="007F1465">
        <w:rPr>
          <w:rFonts w:ascii="Garamond" w:hAnsi="Garamond" w:cs="Garamond"/>
          <w:b/>
        </w:rPr>
        <w:t xml:space="preserve"> MUST SUBMIT WITH THEIR RESPECTIVE PR</w:t>
      </w:r>
      <w:r w:rsidR="00206155">
        <w:rPr>
          <w:rFonts w:ascii="Garamond" w:hAnsi="Garamond" w:cs="Garamond"/>
          <w:b/>
        </w:rPr>
        <w:t>O</w:t>
      </w:r>
      <w:r w:rsidRPr="007F1465">
        <w:rPr>
          <w:rFonts w:ascii="Garamond" w:hAnsi="Garamond" w:cs="Garamond"/>
          <w:b/>
        </w:rPr>
        <w:t xml:space="preserve">POSALS THIS CONFIRMATION OF RECEIPT OF THIS ADDENDUM </w:t>
      </w:r>
      <w:r w:rsidR="00206155">
        <w:rPr>
          <w:rFonts w:ascii="Garamond" w:hAnsi="Garamond" w:cs="Garamond"/>
          <w:b/>
        </w:rPr>
        <w:t>B,</w:t>
      </w:r>
      <w:r w:rsidRPr="007F1465">
        <w:rPr>
          <w:rFonts w:ascii="Garamond" w:hAnsi="Garamond" w:cs="Garamond"/>
          <w:b/>
        </w:rPr>
        <w:t xml:space="preserve"> PLEASE PRINT COMPANY NAME, SIGN AND DATE THIS PAGE.</w:t>
      </w:r>
    </w:p>
    <w:p w14:paraId="0AFBECC9" w14:textId="77777777" w:rsidR="00F30566" w:rsidRPr="007F1465" w:rsidRDefault="00F30566" w:rsidP="00F30566">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spacing w:after="160" w:line="259" w:lineRule="auto"/>
        <w:jc w:val="both"/>
        <w:rPr>
          <w:rFonts w:ascii="Garamond" w:hAnsi="Garamond" w:cs="Garamond"/>
        </w:rPr>
      </w:pPr>
      <w:r w:rsidRPr="007F1465">
        <w:rPr>
          <w:rFonts w:ascii="Garamond" w:hAnsi="Garamond" w:cs="Garamond"/>
        </w:rPr>
        <w:br/>
        <w:t>Receipt Acknowledged By: ___________________________________________</w:t>
      </w:r>
    </w:p>
    <w:p w14:paraId="7DB7A233" w14:textId="77777777" w:rsidR="00F30566" w:rsidRPr="007F1465" w:rsidRDefault="00F30566" w:rsidP="00F30566">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spacing w:after="160" w:line="259" w:lineRule="auto"/>
        <w:jc w:val="both"/>
        <w:rPr>
          <w:rFonts w:ascii="Garamond" w:hAnsi="Garamond" w:cs="Garamond"/>
        </w:rPr>
      </w:pPr>
      <w:r w:rsidRPr="007F1465">
        <w:rPr>
          <w:rFonts w:ascii="Garamond" w:hAnsi="Garamond" w:cs="Garamond"/>
        </w:rPr>
        <w:t>Print Name: ______________________________________________________</w:t>
      </w:r>
    </w:p>
    <w:p w14:paraId="08D66DCD" w14:textId="77777777" w:rsidR="00F30566" w:rsidRPr="007F1465" w:rsidRDefault="00F30566" w:rsidP="00F30566">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spacing w:after="160" w:line="259" w:lineRule="auto"/>
        <w:jc w:val="both"/>
        <w:rPr>
          <w:rFonts w:ascii="Garamond" w:hAnsi="Garamond" w:cs="Garamond"/>
        </w:rPr>
      </w:pPr>
      <w:r w:rsidRPr="007F1465">
        <w:rPr>
          <w:rFonts w:ascii="Garamond" w:hAnsi="Garamond" w:cs="Garamond"/>
        </w:rPr>
        <w:t>Company: ________________________________________________________</w:t>
      </w:r>
    </w:p>
    <w:p w14:paraId="7C2C8147" w14:textId="10584ADD" w:rsidR="00F30566" w:rsidRPr="007F1465" w:rsidRDefault="00F30566" w:rsidP="00F30566">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spacing w:after="160" w:line="259" w:lineRule="auto"/>
        <w:jc w:val="both"/>
        <w:rPr>
          <w:rFonts w:ascii="Garamond" w:hAnsi="Garamond" w:cs="Garamond"/>
        </w:rPr>
      </w:pPr>
      <w:r w:rsidRPr="007F1465">
        <w:rPr>
          <w:rFonts w:ascii="Garamond" w:hAnsi="Garamond" w:cs="Garamond"/>
        </w:rPr>
        <w:t>Date: ___________________________________________________________</w:t>
      </w:r>
    </w:p>
    <w:p w14:paraId="206BA418" w14:textId="77777777" w:rsidR="008764AF" w:rsidRDefault="008764AF"/>
    <w:sectPr w:rsidR="008764A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DFD75" w14:textId="77777777" w:rsidR="0023061D" w:rsidRDefault="0023061D">
      <w:pPr>
        <w:spacing w:after="0" w:line="240" w:lineRule="auto"/>
      </w:pPr>
      <w:r>
        <w:separator/>
      </w:r>
    </w:p>
  </w:endnote>
  <w:endnote w:type="continuationSeparator" w:id="0">
    <w:p w14:paraId="4DD3A327" w14:textId="77777777" w:rsidR="0023061D" w:rsidRDefault="00230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BD158" w14:textId="77777777" w:rsidR="00A7382B" w:rsidRDefault="0023061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CCF5F" w14:textId="77777777" w:rsidR="00A7382B" w:rsidRDefault="0023061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C4FE5" w14:textId="77777777" w:rsidR="00A7382B" w:rsidRDefault="0023061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C8077" w14:textId="77777777" w:rsidR="0023061D" w:rsidRDefault="0023061D">
      <w:pPr>
        <w:spacing w:after="0" w:line="240" w:lineRule="auto"/>
      </w:pPr>
      <w:r>
        <w:separator/>
      </w:r>
    </w:p>
  </w:footnote>
  <w:footnote w:type="continuationSeparator" w:id="0">
    <w:p w14:paraId="686EA8DB" w14:textId="77777777" w:rsidR="0023061D" w:rsidRDefault="00230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F6266" w14:textId="77777777" w:rsidR="00A7382B" w:rsidRDefault="0023061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EE602" w14:textId="40D05785" w:rsidR="00A7382B" w:rsidRDefault="005C2ADF">
    <w:pPr>
      <w:pBdr>
        <w:top w:val="nil"/>
        <w:left w:val="nil"/>
        <w:bottom w:val="nil"/>
        <w:right w:val="nil"/>
        <w:between w:val="nil"/>
      </w:pBdr>
      <w:tabs>
        <w:tab w:val="center" w:pos="4680"/>
        <w:tab w:val="right" w:pos="9360"/>
      </w:tabs>
      <w:spacing w:after="0" w:line="240" w:lineRule="auto"/>
      <w:rPr>
        <w:rFonts w:ascii="Arial" w:eastAsia="Arial" w:hAnsi="Arial" w:cs="Arial"/>
        <w:color w:val="000000"/>
      </w:rPr>
    </w:pPr>
    <w:r>
      <w:rPr>
        <w:rFonts w:ascii="Arial" w:eastAsia="Arial" w:hAnsi="Arial" w:cs="Arial"/>
        <w:color w:val="000000"/>
      </w:rPr>
      <w:t xml:space="preserve">Request for Proposals:  </w:t>
    </w:r>
    <w:r w:rsidR="004107AD">
      <w:rPr>
        <w:rFonts w:ascii="Arial" w:eastAsia="Arial" w:hAnsi="Arial" w:cs="Arial"/>
        <w:color w:val="000000"/>
      </w:rPr>
      <w:t>Science and Social Studies RFPs</w:t>
    </w:r>
    <w:r>
      <w:rPr>
        <w:rFonts w:ascii="Arial" w:eastAsia="Arial" w:hAnsi="Arial" w:cs="Arial"/>
        <w:color w:val="000000"/>
      </w:rPr>
      <w:tab/>
      <w:t xml:space="preserve">Page </w:t>
    </w:r>
    <w:r>
      <w:rPr>
        <w:rFonts w:ascii="Arial" w:eastAsia="Arial" w:hAnsi="Arial" w:cs="Arial"/>
        <w:b/>
        <w:color w:val="000000"/>
        <w:sz w:val="24"/>
        <w:szCs w:val="24"/>
      </w:rPr>
      <w:fldChar w:fldCharType="begin"/>
    </w:r>
    <w:r>
      <w:rPr>
        <w:rFonts w:ascii="Arial" w:eastAsia="Arial" w:hAnsi="Arial" w:cs="Arial"/>
        <w:b/>
        <w:color w:val="000000"/>
        <w:sz w:val="24"/>
        <w:szCs w:val="24"/>
      </w:rPr>
      <w:instrText>PAGE</w:instrText>
    </w:r>
    <w:r>
      <w:rPr>
        <w:rFonts w:ascii="Arial" w:eastAsia="Arial" w:hAnsi="Arial" w:cs="Arial"/>
        <w:b/>
        <w:color w:val="000000"/>
        <w:sz w:val="24"/>
        <w:szCs w:val="24"/>
      </w:rPr>
      <w:fldChar w:fldCharType="separate"/>
    </w:r>
    <w:r>
      <w:rPr>
        <w:rFonts w:ascii="Arial" w:eastAsia="Arial" w:hAnsi="Arial" w:cs="Arial"/>
        <w:b/>
        <w:noProof/>
        <w:color w:val="000000"/>
        <w:sz w:val="24"/>
        <w:szCs w:val="24"/>
      </w:rPr>
      <w:t>2</w:t>
    </w:r>
    <w:r>
      <w:rPr>
        <w:rFonts w:ascii="Arial" w:eastAsia="Arial" w:hAnsi="Arial" w:cs="Arial"/>
        <w:b/>
        <w:color w:val="000000"/>
        <w:sz w:val="24"/>
        <w:szCs w:val="24"/>
      </w:rPr>
      <w:fldChar w:fldCharType="end"/>
    </w:r>
    <w:r>
      <w:rPr>
        <w:rFonts w:ascii="Arial" w:eastAsia="Arial" w:hAnsi="Arial" w:cs="Arial"/>
        <w:color w:val="000000"/>
      </w:rPr>
      <w:t xml:space="preserve"> of </w:t>
    </w:r>
    <w:r>
      <w:rPr>
        <w:rFonts w:ascii="Arial" w:eastAsia="Arial" w:hAnsi="Arial" w:cs="Arial"/>
        <w:b/>
        <w:color w:val="000000"/>
        <w:sz w:val="24"/>
        <w:szCs w:val="24"/>
      </w:rPr>
      <w:fldChar w:fldCharType="begin"/>
    </w:r>
    <w:r>
      <w:rPr>
        <w:rFonts w:ascii="Arial" w:eastAsia="Arial" w:hAnsi="Arial" w:cs="Arial"/>
        <w:b/>
        <w:color w:val="000000"/>
        <w:sz w:val="24"/>
        <w:szCs w:val="24"/>
      </w:rPr>
      <w:instrText>NUMPAGES</w:instrText>
    </w:r>
    <w:r>
      <w:rPr>
        <w:rFonts w:ascii="Arial" w:eastAsia="Arial" w:hAnsi="Arial" w:cs="Arial"/>
        <w:b/>
        <w:color w:val="000000"/>
        <w:sz w:val="24"/>
        <w:szCs w:val="24"/>
      </w:rPr>
      <w:fldChar w:fldCharType="separate"/>
    </w:r>
    <w:r>
      <w:rPr>
        <w:rFonts w:ascii="Arial" w:eastAsia="Arial" w:hAnsi="Arial" w:cs="Arial"/>
        <w:b/>
        <w:noProof/>
        <w:color w:val="000000"/>
        <w:sz w:val="24"/>
        <w:szCs w:val="24"/>
      </w:rPr>
      <w:t>2</w:t>
    </w:r>
    <w:r>
      <w:rPr>
        <w:rFonts w:ascii="Arial" w:eastAsia="Arial" w:hAnsi="Arial" w:cs="Arial"/>
        <w:b/>
        <w:color w:val="000000"/>
        <w:sz w:val="24"/>
        <w:szCs w:val="24"/>
      </w:rPr>
      <w:fldChar w:fldCharType="end"/>
    </w:r>
  </w:p>
  <w:p w14:paraId="341AE33F" w14:textId="77777777" w:rsidR="00A7382B" w:rsidRDefault="0023061D">
    <w:pPr>
      <w:pBdr>
        <w:top w:val="nil"/>
        <w:left w:val="nil"/>
        <w:bottom w:val="nil"/>
        <w:right w:val="nil"/>
        <w:between w:val="nil"/>
      </w:pBdr>
      <w:tabs>
        <w:tab w:val="center" w:pos="4680"/>
        <w:tab w:val="right" w:pos="9360"/>
      </w:tabs>
      <w:spacing w:after="0" w:line="240" w:lineRule="auto"/>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5A071" w14:textId="77777777" w:rsidR="00A7382B" w:rsidRDefault="005C2ADF">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114300" distR="114300" simplePos="0" relativeHeight="251659264" behindDoc="1" locked="0" layoutInCell="1" hidden="0" allowOverlap="1" wp14:anchorId="5491A7B5" wp14:editId="72DBA8DC">
              <wp:simplePos x="0" y="0"/>
              <wp:positionH relativeFrom="margin">
                <wp:align>center</wp:align>
              </wp:positionH>
              <wp:positionV relativeFrom="margin">
                <wp:align>center</wp:align>
              </wp:positionV>
              <wp:extent cx="5939092" cy="5939092"/>
              <wp:effectExtent l="0" t="0" r="0" b="0"/>
              <wp:wrapNone/>
              <wp:docPr id="1" name="Rectangle 1"/>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wps:spPr>
                    <wps:txbx>
                      <w:txbxContent>
                        <w:p w14:paraId="0A9D3141" w14:textId="77777777" w:rsidR="00A7382B" w:rsidRDefault="0023061D">
                          <w:pPr>
                            <w:spacing w:after="0" w:line="240" w:lineRule="auto"/>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5491A7B5" id="Rectangle 1" o:spid="_x0000_s1026" style="position:absolute;margin-left:0;margin-top:0;width:467.65pt;height:467.65pt;rotation:-45;z-index:-251657216;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" filled="f" stroked="f">
              <v:textbox inset="2.53958mm,2.53958mm,2.53958mm,2.53958mm">
                <w:txbxContent>
                  <w:p w14:paraId="0A9D3141" w14:textId="77777777" w:rsidR="00A7382B" w:rsidRDefault="0023061D">
                    <w:pPr>
                      <w:spacing w:after="0" w:line="240" w:lineRule="auto"/>
                      <w:jc w:val="center"/>
                      <w:textDirection w:val="btLr"/>
                    </w:pP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A4E62"/>
    <w:multiLevelType w:val="hybridMultilevel"/>
    <w:tmpl w:val="E93C5494"/>
    <w:lvl w:ilvl="0" w:tplc="B8B8E760">
      <w:start w:val="1"/>
      <w:numFmt w:val="decimal"/>
      <w:lvlText w:val="%1."/>
      <w:lvlJc w:val="left"/>
      <w:pPr>
        <w:ind w:left="1080" w:hanging="720"/>
      </w:pPr>
      <w:rPr>
        <w:rFonts w:ascii="Garamond" w:hAnsi="Garamond"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A288F"/>
    <w:multiLevelType w:val="hybridMultilevel"/>
    <w:tmpl w:val="5D18F5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E5783"/>
    <w:multiLevelType w:val="hybridMultilevel"/>
    <w:tmpl w:val="0B367D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4751D5C"/>
    <w:multiLevelType w:val="hybridMultilevel"/>
    <w:tmpl w:val="0F64C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4833947"/>
    <w:multiLevelType w:val="hybridMultilevel"/>
    <w:tmpl w:val="5044D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8C73C29"/>
    <w:multiLevelType w:val="hybridMultilevel"/>
    <w:tmpl w:val="53D80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691B0A"/>
    <w:multiLevelType w:val="hybridMultilevel"/>
    <w:tmpl w:val="FAF4EAD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50FB6479"/>
    <w:multiLevelType w:val="hybridMultilevel"/>
    <w:tmpl w:val="90605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A248AD"/>
    <w:multiLevelType w:val="hybridMultilevel"/>
    <w:tmpl w:val="6BF4D0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182569"/>
    <w:multiLevelType w:val="hybridMultilevel"/>
    <w:tmpl w:val="5A5CF0B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5D7DE3"/>
    <w:multiLevelType w:val="hybridMultilevel"/>
    <w:tmpl w:val="6BC87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EE56CD3"/>
    <w:multiLevelType w:val="hybridMultilevel"/>
    <w:tmpl w:val="6E2C0A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3"/>
    <w:lvlOverride w:ilvl="0"/>
    <w:lvlOverride w:ilvl="1"/>
    <w:lvlOverride w:ilvl="2"/>
    <w:lvlOverride w:ilvl="3"/>
    <w:lvlOverride w:ilvl="4"/>
    <w:lvlOverride w:ilvl="5"/>
    <w:lvlOverride w:ilvl="6"/>
    <w:lvlOverride w:ilvl="7"/>
    <w:lvlOverride w:ilvl="8"/>
  </w:num>
  <w:num w:numId="5">
    <w:abstractNumId w:val="9"/>
  </w:num>
  <w:num w:numId="6">
    <w:abstractNumId w:val="4"/>
    <w:lvlOverride w:ilvl="0"/>
    <w:lvlOverride w:ilvl="1"/>
    <w:lvlOverride w:ilvl="2"/>
    <w:lvlOverride w:ilvl="3"/>
    <w:lvlOverride w:ilvl="4"/>
    <w:lvlOverride w:ilvl="5"/>
    <w:lvlOverride w:ilvl="6"/>
    <w:lvlOverride w:ilvl="7"/>
    <w:lvlOverride w:ilvl="8"/>
  </w:num>
  <w:num w:numId="7">
    <w:abstractNumId w:val="7"/>
  </w:num>
  <w:num w:numId="8">
    <w:abstractNumId w:val="1"/>
  </w:num>
  <w:num w:numId="9">
    <w:abstractNumId w:val="10"/>
  </w:num>
  <w:num w:numId="10">
    <w:abstractNumId w:val="5"/>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566"/>
    <w:rsid w:val="00054745"/>
    <w:rsid w:val="00082436"/>
    <w:rsid w:val="000F1359"/>
    <w:rsid w:val="00132B79"/>
    <w:rsid w:val="00206155"/>
    <w:rsid w:val="0023061D"/>
    <w:rsid w:val="0025071E"/>
    <w:rsid w:val="002561A7"/>
    <w:rsid w:val="00283353"/>
    <w:rsid w:val="00342804"/>
    <w:rsid w:val="004107AD"/>
    <w:rsid w:val="0042682C"/>
    <w:rsid w:val="005C2ADF"/>
    <w:rsid w:val="006077F9"/>
    <w:rsid w:val="00614B14"/>
    <w:rsid w:val="006668C5"/>
    <w:rsid w:val="00696761"/>
    <w:rsid w:val="008640D2"/>
    <w:rsid w:val="008764AF"/>
    <w:rsid w:val="00990FF0"/>
    <w:rsid w:val="00A035B9"/>
    <w:rsid w:val="00B76B16"/>
    <w:rsid w:val="00BB0DE7"/>
    <w:rsid w:val="00BD093E"/>
    <w:rsid w:val="00CF5EE0"/>
    <w:rsid w:val="00D21915"/>
    <w:rsid w:val="00ED29EA"/>
    <w:rsid w:val="00F30566"/>
    <w:rsid w:val="00F31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16B71"/>
  <w15:chartTrackingRefBased/>
  <w15:docId w15:val="{54EBC076-85F5-4498-B0E4-696B9068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0566"/>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566"/>
    <w:pPr>
      <w:ind w:left="720"/>
      <w:contextualSpacing/>
    </w:pPr>
  </w:style>
  <w:style w:type="character" w:styleId="Hyperlink">
    <w:name w:val="Hyperlink"/>
    <w:basedOn w:val="DefaultParagraphFont"/>
    <w:uiPriority w:val="99"/>
    <w:unhideWhenUsed/>
    <w:rsid w:val="00D21915"/>
    <w:rPr>
      <w:color w:val="0000FF"/>
      <w:u w:val="single"/>
    </w:rPr>
  </w:style>
  <w:style w:type="character" w:styleId="UnresolvedMention">
    <w:name w:val="Unresolved Mention"/>
    <w:basedOn w:val="DefaultParagraphFont"/>
    <w:uiPriority w:val="99"/>
    <w:semiHidden/>
    <w:unhideWhenUsed/>
    <w:rsid w:val="00D21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341412">
      <w:bodyDiv w:val="1"/>
      <w:marLeft w:val="0"/>
      <w:marRight w:val="0"/>
      <w:marTop w:val="0"/>
      <w:marBottom w:val="0"/>
      <w:divBdr>
        <w:top w:val="none" w:sz="0" w:space="0" w:color="auto"/>
        <w:left w:val="none" w:sz="0" w:space="0" w:color="auto"/>
        <w:bottom w:val="none" w:sz="0" w:space="0" w:color="auto"/>
        <w:right w:val="none" w:sz="0" w:space="0" w:color="auto"/>
      </w:divBdr>
    </w:div>
    <w:div w:id="625699254">
      <w:bodyDiv w:val="1"/>
      <w:marLeft w:val="0"/>
      <w:marRight w:val="0"/>
      <w:marTop w:val="0"/>
      <w:marBottom w:val="0"/>
      <w:divBdr>
        <w:top w:val="none" w:sz="0" w:space="0" w:color="auto"/>
        <w:left w:val="none" w:sz="0" w:space="0" w:color="auto"/>
        <w:bottom w:val="none" w:sz="0" w:space="0" w:color="auto"/>
        <w:right w:val="none" w:sz="0" w:space="0" w:color="auto"/>
      </w:divBdr>
    </w:div>
    <w:div w:id="755399531">
      <w:bodyDiv w:val="1"/>
      <w:marLeft w:val="0"/>
      <w:marRight w:val="0"/>
      <w:marTop w:val="0"/>
      <w:marBottom w:val="0"/>
      <w:divBdr>
        <w:top w:val="none" w:sz="0" w:space="0" w:color="auto"/>
        <w:left w:val="none" w:sz="0" w:space="0" w:color="auto"/>
        <w:bottom w:val="none" w:sz="0" w:space="0" w:color="auto"/>
        <w:right w:val="none" w:sz="0" w:space="0" w:color="auto"/>
      </w:divBdr>
    </w:div>
    <w:div w:id="1719547375">
      <w:bodyDiv w:val="1"/>
      <w:marLeft w:val="0"/>
      <w:marRight w:val="0"/>
      <w:marTop w:val="0"/>
      <w:marBottom w:val="0"/>
      <w:divBdr>
        <w:top w:val="none" w:sz="0" w:space="0" w:color="auto"/>
        <w:left w:val="none" w:sz="0" w:space="0" w:color="auto"/>
        <w:bottom w:val="none" w:sz="0" w:space="0" w:color="auto"/>
        <w:right w:val="none" w:sz="0" w:space="0" w:color="auto"/>
      </w:divBdr>
    </w:div>
    <w:div w:id="1723168254">
      <w:bodyDiv w:val="1"/>
      <w:marLeft w:val="0"/>
      <w:marRight w:val="0"/>
      <w:marTop w:val="0"/>
      <w:marBottom w:val="0"/>
      <w:divBdr>
        <w:top w:val="none" w:sz="0" w:space="0" w:color="auto"/>
        <w:left w:val="none" w:sz="0" w:space="0" w:color="auto"/>
        <w:bottom w:val="none" w:sz="0" w:space="0" w:color="auto"/>
        <w:right w:val="none" w:sz="0" w:space="0" w:color="auto"/>
      </w:divBdr>
    </w:div>
    <w:div w:id="173500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Hildabrant, Beth</dc:creator>
  <cp:keywords/>
  <dc:description/>
  <cp:lastModifiedBy>Hildabrant, Beth</cp:lastModifiedBy>
  <cp:revision>17</cp:revision>
  <cp:lastPrinted>2022-02-17T18:55:00Z</cp:lastPrinted>
  <dcterms:created xsi:type="dcterms:W3CDTF">2023-12-14T15:48:00Z</dcterms:created>
  <dcterms:modified xsi:type="dcterms:W3CDTF">2023-12-14T15:49:00Z</dcterms:modified>
</cp:coreProperties>
</file>