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0"/>
          <w:color w:val="000000"/>
          <w:sz w:val="14"/>
          <w:szCs w:val="14"/>
          <w:vertAlign w:val="baseline"/>
        </w:rPr>
      </w:pPr>
      <w:r w:rsidDel="00000000" w:rsidR="00000000" w:rsidRPr="00000000">
        <w:rPr>
          <w:rtl w:val="0"/>
        </w:rPr>
      </w:r>
    </w:p>
    <w:p w:rsidR="00000000" w:rsidDel="00000000" w:rsidP="00000000" w:rsidRDefault="00000000" w:rsidRPr="00000000" w14:paraId="00000002">
      <w:pPr>
        <w:spacing w:after="447" w:lineRule="auto"/>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TOWN OF SOUTHAMPTON</w:t>
        <w:br w:type="textWrapping"/>
        <w:t xml:space="preserve">COMMUNITY PRESERVATION ACT (CPA) PROJECTS</w:t>
      </w:r>
      <w:r w:rsidDel="00000000" w:rsidR="00000000" w:rsidRPr="00000000">
        <w:rPr>
          <w:rtl w:val="0"/>
        </w:rPr>
      </w:r>
    </w:p>
    <w:p w:rsidR="00000000" w:rsidDel="00000000" w:rsidP="00000000" w:rsidRDefault="00000000" w:rsidRPr="00000000" w14:paraId="00000003">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INSTRUCTIONS:</w:t>
      </w:r>
      <w:r w:rsidDel="00000000" w:rsidR="00000000" w:rsidRPr="00000000">
        <w:rPr>
          <w:rtl w:val="0"/>
        </w:rPr>
      </w:r>
    </w:p>
    <w:p w:rsidR="00000000" w:rsidDel="00000000" w:rsidP="00000000" w:rsidRDefault="00000000" w:rsidRPr="00000000" w14:paraId="00000004">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32"/>
          <w:szCs w:val="32"/>
          <w:vertAlign w:val="baseline"/>
        </w:rPr>
      </w:pPr>
      <w:bookmarkStart w:colFirst="0" w:colLast="0" w:name="_heading=h.gjdgxs" w:id="0"/>
      <w:bookmarkEnd w:id="0"/>
      <w:r w:rsidDel="00000000" w:rsidR="00000000" w:rsidRPr="00000000">
        <w:rPr>
          <w:rFonts w:ascii="Arial" w:cs="Arial" w:eastAsia="Arial" w:hAnsi="Arial"/>
          <w:b w:val="1"/>
          <w:color w:val="000000"/>
          <w:vertAlign w:val="baseline"/>
          <w:rtl w:val="0"/>
        </w:rPr>
        <w:t xml:space="preserve">1. Determine Project Eligibility:</w:t>
      </w:r>
      <w:r w:rsidDel="00000000" w:rsidR="00000000" w:rsidRPr="00000000">
        <w:rPr>
          <w:rFonts w:ascii="Arial" w:cs="Arial" w:eastAsia="Arial" w:hAnsi="Arial"/>
          <w:color w:val="000000"/>
          <w:vertAlign w:val="baseline"/>
          <w:rtl w:val="0"/>
        </w:rPr>
        <w:t xml:space="preserve"> </w:t>
        <w:br w:type="textWrapping"/>
        <w:t xml:space="preserve">Please refer</w:t>
      </w:r>
      <w:r w:rsidDel="00000000" w:rsidR="00000000" w:rsidRPr="00000000">
        <w:rPr>
          <w:rFonts w:ascii="Arial" w:cs="Arial" w:eastAsia="Arial" w:hAnsi="Arial"/>
          <w:color w:val="000000"/>
          <w:sz w:val="32"/>
          <w:szCs w:val="32"/>
          <w:vertAlign w:val="baseline"/>
          <w:rtl w:val="0"/>
        </w:rPr>
        <w:t xml:space="preserve"> </w:t>
      </w:r>
      <w:r w:rsidDel="00000000" w:rsidR="00000000" w:rsidRPr="00000000">
        <w:rPr>
          <w:rFonts w:ascii="Arial" w:cs="Arial" w:eastAsia="Arial" w:hAnsi="Arial"/>
          <w:color w:val="000000"/>
          <w:vertAlign w:val="baseline"/>
          <w:rtl w:val="0"/>
        </w:rPr>
        <w:t xml:space="preserve">to the following Massachusetts Community Preservation Coalition resource to determine eligibility of their project:</w:t>
      </w:r>
      <w:r w:rsidDel="00000000" w:rsidR="00000000" w:rsidRPr="00000000">
        <w:rPr>
          <w:rFonts w:ascii="Arial" w:cs="Arial" w:eastAsia="Arial" w:hAnsi="Arial"/>
          <w:color w:val="000000"/>
          <w:sz w:val="32"/>
          <w:szCs w:val="32"/>
          <w:vertAlign w:val="baseline"/>
          <w:rtl w:val="0"/>
        </w:rPr>
        <w:t xml:space="preserve"> </w:t>
      </w:r>
      <w:hyperlink r:id="rId7">
        <w:r w:rsidDel="00000000" w:rsidR="00000000" w:rsidRPr="00000000">
          <w:rPr>
            <w:rFonts w:ascii="Arial" w:cs="Arial" w:eastAsia="Arial" w:hAnsi="Arial"/>
            <w:color w:val="0000ff"/>
            <w:u w:val="single"/>
            <w:vertAlign w:val="baseline"/>
            <w:rtl w:val="0"/>
          </w:rPr>
          <w:t xml:space="preserve">communitypreservation.org/allowable-uses</w:t>
        </w:r>
      </w:hyperlink>
      <w:r w:rsidDel="00000000" w:rsidR="00000000" w:rsidRPr="00000000">
        <w:rPr>
          <w:rtl w:val="0"/>
        </w:rPr>
      </w:r>
    </w:p>
    <w:p w:rsidR="00000000" w:rsidDel="00000000" w:rsidP="00000000" w:rsidRDefault="00000000" w:rsidRPr="00000000" w14:paraId="00000006">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2. Submit your completed application via email or mail:</w:t>
        <w:br w:type="textWrapping"/>
      </w:r>
      <w:r w:rsidDel="00000000" w:rsidR="00000000" w:rsidRPr="00000000">
        <w:rPr>
          <w:rtl w:val="0"/>
        </w:rPr>
      </w:r>
    </w:p>
    <w:tbl>
      <w:tblPr>
        <w:tblStyle w:val="Table1"/>
        <w:tblW w:w="10296.0" w:type="dxa"/>
        <w:jc w:val="left"/>
        <w:tblInd w:w="-108.0" w:type="dxa"/>
        <w:tblLayout w:type="fixed"/>
        <w:tblLook w:val="0000"/>
      </w:tblPr>
      <w:tblGrid>
        <w:gridCol w:w="5148"/>
        <w:gridCol w:w="5148"/>
        <w:tblGridChange w:id="0">
          <w:tblGrid>
            <w:gridCol w:w="5148"/>
            <w:gridCol w:w="5148"/>
          </w:tblGrid>
        </w:tblGridChange>
      </w:tblGrid>
      <w:tr>
        <w:trPr>
          <w:cantSplit w:val="0"/>
          <w:tblHeader w:val="0"/>
        </w:trPr>
        <w:tc>
          <w:tcPr>
            <w:vAlign w:val="top"/>
          </w:tcPr>
          <w:p w:rsidR="00000000" w:rsidDel="00000000" w:rsidP="00000000" w:rsidRDefault="00000000" w:rsidRPr="00000000" w14:paraId="00000008">
            <w:pPr>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cpc@townofsouthampton.org</w:t>
            </w:r>
            <w:r w:rsidDel="00000000" w:rsidR="00000000" w:rsidRPr="00000000">
              <w:rPr>
                <w:rtl w:val="0"/>
              </w:rPr>
            </w:r>
          </w:p>
        </w:tc>
        <w:tc>
          <w:tcPr>
            <w:vAlign w:val="top"/>
          </w:tcPr>
          <w:p w:rsidR="00000000" w:rsidDel="00000000" w:rsidP="00000000" w:rsidRDefault="00000000" w:rsidRPr="00000000" w14:paraId="00000009">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Community Preservation Committee</w:t>
              <w:br w:type="textWrapping"/>
              <w:t xml:space="preserve">Southampton Town Hall</w:t>
            </w:r>
          </w:p>
          <w:p w:rsidR="00000000" w:rsidDel="00000000" w:rsidP="00000000" w:rsidRDefault="00000000" w:rsidRPr="00000000" w14:paraId="0000000A">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210 College Highway</w:t>
              <w:br w:type="textWrapping"/>
              <w:t xml:space="preserve">Southampton, MA 01073</w:t>
            </w:r>
          </w:p>
        </w:tc>
      </w:tr>
    </w:tbl>
    <w:p w:rsidR="00000000" w:rsidDel="00000000" w:rsidP="00000000" w:rsidRDefault="00000000" w:rsidRPr="00000000" w14:paraId="0000000B">
      <w:pPr>
        <w:rPr>
          <w:rFonts w:ascii="Arial" w:cs="Arial" w:eastAsia="Arial" w:hAnsi="Arial"/>
          <w:color w:val="000000"/>
          <w:u w:val="single"/>
          <w:vertAlign w:val="baseline"/>
        </w:rPr>
      </w:pPr>
      <w:r w:rsidDel="00000000" w:rsidR="00000000" w:rsidRPr="00000000">
        <w:rPr>
          <w:rFonts w:ascii="Arial" w:cs="Arial" w:eastAsia="Arial" w:hAnsi="Arial"/>
          <w:color w:val="000000"/>
          <w:u w:val="single"/>
          <w:vertAlign w:val="baseline"/>
          <w:rtl w:val="0"/>
        </w:rPr>
        <w:t xml:space="preserve">A complete application includes:  </w:t>
      </w:r>
    </w:p>
    <w:p w:rsidR="00000000" w:rsidDel="00000000" w:rsidP="00000000" w:rsidRDefault="00000000" w:rsidRPr="00000000" w14:paraId="0000000C">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Project Proposal Form - (below) </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Quotes or Other Substantiation of Costs - For projects involving contracted work, three itemized, comparable quotes should be provided.  </w:t>
      </w:r>
    </w:p>
    <w:p w:rsidR="00000000" w:rsidDel="00000000" w:rsidP="00000000" w:rsidRDefault="00000000" w:rsidRPr="00000000" w14:paraId="0000000E">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Supporting Documents</w:t>
      </w:r>
      <w:r w:rsidDel="00000000" w:rsidR="00000000" w:rsidRPr="00000000">
        <w:rPr>
          <w:rFonts w:ascii="Arial" w:cs="Arial" w:eastAsia="Arial" w:hAnsi="Arial"/>
          <w:b w:val="1"/>
          <w:vertAlign w:val="baseline"/>
          <w:rtl w:val="0"/>
        </w:rPr>
        <w:t xml:space="preserve"> - </w:t>
      </w:r>
      <w:r w:rsidDel="00000000" w:rsidR="00000000" w:rsidRPr="00000000">
        <w:rPr>
          <w:rFonts w:ascii="Arial" w:cs="Arial" w:eastAsia="Arial" w:hAnsi="Arial"/>
          <w:vertAlign w:val="baseline"/>
          <w:rtl w:val="0"/>
        </w:rPr>
        <w:t xml:space="preserve">Photos, maps, renderings, design plans, etc</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u w:val="single"/>
          <w:rtl w:val="0"/>
        </w:rPr>
        <w:t xml:space="preserve">Deadlines</w:t>
      </w:r>
      <w:r w:rsidDel="00000000" w:rsidR="00000000" w:rsidRPr="00000000">
        <w:rPr>
          <w:rFonts w:ascii="Arial" w:cs="Arial" w:eastAsia="Arial" w:hAnsi="Arial"/>
          <w:rtl w:val="0"/>
        </w:rPr>
        <w:t xml:space="preserve">:</w:t>
        <w:br w:type="textWrapping"/>
        <w:t xml:space="preserve">Applicants are strongly encouraged to submit their projects a </w:t>
      </w:r>
      <w:r w:rsidDel="00000000" w:rsidR="00000000" w:rsidRPr="00000000">
        <w:rPr>
          <w:rFonts w:ascii="Arial" w:cs="Arial" w:eastAsia="Arial" w:hAnsi="Arial"/>
          <w:b w:val="1"/>
          <w:rtl w:val="0"/>
        </w:rPr>
        <w:t xml:space="preserve">minimum</w:t>
      </w:r>
      <w:r w:rsidDel="00000000" w:rsidR="00000000" w:rsidRPr="00000000">
        <w:rPr>
          <w:rFonts w:ascii="Arial" w:cs="Arial" w:eastAsia="Arial" w:hAnsi="Arial"/>
          <w:rtl w:val="0"/>
        </w:rPr>
        <w:t xml:space="preserve"> of 60 days prior to the next scheduled Annual Town Meeting or Special Town Meeting. Submitting applications </w:t>
      </w:r>
      <w:r w:rsidDel="00000000" w:rsidR="00000000" w:rsidRPr="00000000">
        <w:rPr>
          <w:rFonts w:ascii="Arial" w:cs="Arial" w:eastAsia="Arial" w:hAnsi="Arial"/>
          <w:b w:val="1"/>
          <w:rtl w:val="0"/>
        </w:rPr>
        <w:t xml:space="preserve">well in advance</w:t>
      </w:r>
      <w:r w:rsidDel="00000000" w:rsidR="00000000" w:rsidRPr="00000000">
        <w:rPr>
          <w:rFonts w:ascii="Arial" w:cs="Arial" w:eastAsia="Arial" w:hAnsi="Arial"/>
          <w:rtl w:val="0"/>
        </w:rPr>
        <w:t xml:space="preserve"> of a Town Meeting increases the likelihood, but does not guarantee, that the Community Preservation Committee will vote in time to advance the project to the next Town Meeting.</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3. Present Project at Community Preservation Committee (CPC) Meeting: </w:t>
        <w:br w:type="textWrapping"/>
      </w:r>
      <w:r w:rsidDel="00000000" w:rsidR="00000000" w:rsidRPr="00000000">
        <w:rPr>
          <w:rFonts w:ascii="Arial" w:cs="Arial" w:eastAsia="Arial" w:hAnsi="Arial"/>
          <w:color w:val="000000"/>
          <w:vertAlign w:val="baseline"/>
          <w:rtl w:val="0"/>
        </w:rPr>
        <w:t xml:space="preserve">Once the proposal is received, applicants </w:t>
      </w:r>
      <w:r w:rsidDel="00000000" w:rsidR="00000000" w:rsidRPr="00000000">
        <w:rPr>
          <w:rFonts w:ascii="Arial" w:cs="Arial" w:eastAsia="Arial" w:hAnsi="Arial"/>
          <w:vertAlign w:val="baseline"/>
          <w:rtl w:val="0"/>
        </w:rPr>
        <w:t xml:space="preserve">will be invited to a CPC meeting </w:t>
      </w:r>
      <w:r w:rsidDel="00000000" w:rsidR="00000000" w:rsidRPr="00000000">
        <w:rPr>
          <w:rFonts w:ascii="Arial" w:cs="Arial" w:eastAsia="Arial" w:hAnsi="Arial"/>
          <w:color w:val="000000"/>
          <w:vertAlign w:val="baseline"/>
          <w:rtl w:val="0"/>
        </w:rPr>
        <w:t xml:space="preserve">to discuss the project. Visit </w:t>
      </w:r>
      <w:hyperlink r:id="rId8">
        <w:r w:rsidDel="00000000" w:rsidR="00000000" w:rsidRPr="00000000">
          <w:rPr>
            <w:rFonts w:ascii="Arial" w:cs="Arial" w:eastAsia="Arial" w:hAnsi="Arial"/>
            <w:color w:val="0000ff"/>
            <w:u w:val="single"/>
            <w:vertAlign w:val="baseline"/>
            <w:rtl w:val="0"/>
          </w:rPr>
          <w:t xml:space="preserve">mytowngovernment.org/01073</w:t>
        </w:r>
      </w:hyperlink>
      <w:r w:rsidDel="00000000" w:rsidR="00000000" w:rsidRPr="00000000">
        <w:rPr>
          <w:rFonts w:ascii="Arial" w:cs="Arial" w:eastAsia="Arial" w:hAnsi="Arial"/>
          <w:color w:val="000000"/>
          <w:vertAlign w:val="baseline"/>
          <w:rtl w:val="0"/>
        </w:rPr>
        <w:t xml:space="preserve"> to see the next scheduled meeting. Applicants are encouraged to invite project partners and supporters to attend and speak on behalf of their applications.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vertAlign w:val="baseline"/>
          <w:rtl w:val="0"/>
        </w:rPr>
        <w:t xml:space="preserve">ll CPC meetings are open to the public. </w:t>
      </w: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color w:val="000000"/>
          <w:u w:val="single"/>
          <w:vertAlign w:val="baseline"/>
        </w:rPr>
      </w:pPr>
      <w:r w:rsidDel="00000000" w:rsidR="00000000" w:rsidRPr="00000000">
        <w:rPr>
          <w:rFonts w:ascii="Arial" w:cs="Arial" w:eastAsia="Arial" w:hAnsi="Arial"/>
          <w:u w:val="single"/>
          <w:vertAlign w:val="baseline"/>
          <w:rtl w:val="0"/>
        </w:rPr>
        <w:t xml:space="preserve">The committee may vote to recommend the requested funds, moving the project forward for Town Meeting vote. However, the committee may also</w:t>
      </w:r>
      <w:r w:rsidDel="00000000" w:rsidR="00000000" w:rsidRPr="00000000">
        <w:rPr>
          <w:rFonts w:ascii="Arial" w:cs="Arial" w:eastAsia="Arial" w:hAnsi="Arial"/>
          <w:color w:val="000000"/>
          <w:u w:val="single"/>
          <w:vertAlign w:val="baseline"/>
          <w:rtl w:val="0"/>
        </w:rPr>
        <w:t xml:space="preserve">:</w:t>
      </w:r>
    </w:p>
    <w:p w:rsidR="00000000" w:rsidDel="00000000" w:rsidP="00000000" w:rsidRDefault="00000000" w:rsidRPr="00000000" w14:paraId="00000015">
      <w:pPr>
        <w:numPr>
          <w:ilvl w:val="0"/>
          <w:numId w:val="1"/>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Recommend partial funding of the request</w:t>
      </w:r>
    </w:p>
    <w:p w:rsidR="00000000" w:rsidDel="00000000" w:rsidP="00000000" w:rsidRDefault="00000000" w:rsidRPr="00000000" w14:paraId="00000016">
      <w:pPr>
        <w:numPr>
          <w:ilvl w:val="0"/>
          <w:numId w:val="1"/>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Require more time to deliberate </w:t>
      </w:r>
    </w:p>
    <w:p w:rsidR="00000000" w:rsidDel="00000000" w:rsidP="00000000" w:rsidRDefault="00000000" w:rsidRPr="00000000" w14:paraId="00000017">
      <w:pPr>
        <w:numPr>
          <w:ilvl w:val="0"/>
          <w:numId w:val="1"/>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Require </w:t>
      </w:r>
      <w:r w:rsidDel="00000000" w:rsidR="00000000" w:rsidRPr="00000000">
        <w:rPr>
          <w:rFonts w:ascii="Arial" w:cs="Arial" w:eastAsia="Arial" w:hAnsi="Arial"/>
          <w:rtl w:val="0"/>
        </w:rPr>
        <w:t xml:space="preserve">additional information and/or documentation</w:t>
      </w:r>
      <w:r w:rsidDel="00000000" w:rsidR="00000000" w:rsidRPr="00000000">
        <w:rPr>
          <w:rtl w:val="0"/>
        </w:rPr>
      </w:r>
    </w:p>
    <w:p w:rsidR="00000000" w:rsidDel="00000000" w:rsidP="00000000" w:rsidRDefault="00000000" w:rsidRPr="00000000" w14:paraId="00000018">
      <w:pPr>
        <w:numPr>
          <w:ilvl w:val="0"/>
          <w:numId w:val="1"/>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Request modification of the project</w:t>
      </w:r>
    </w:p>
    <w:p w:rsidR="00000000" w:rsidDel="00000000" w:rsidP="00000000" w:rsidRDefault="00000000" w:rsidRPr="00000000" w14:paraId="00000019">
      <w:pPr>
        <w:numPr>
          <w:ilvl w:val="0"/>
          <w:numId w:val="1"/>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Not recommend the project at all</w:t>
      </w:r>
    </w:p>
    <w:p w:rsidR="00000000" w:rsidDel="00000000" w:rsidP="00000000" w:rsidRDefault="00000000" w:rsidRPr="00000000" w14:paraId="0000001A">
      <w:pPr>
        <w:spacing w:after="280" w:before="280" w:lineRule="auto"/>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Criteria considered by the Southampton CPC when approving or rejecting proposals:</w:t>
      </w:r>
    </w:p>
    <w:p w:rsidR="00000000" w:rsidDel="00000000" w:rsidP="00000000" w:rsidRDefault="00000000" w:rsidRPr="00000000" w14:paraId="0000001B">
      <w:pPr>
        <w:numPr>
          <w:ilvl w:val="0"/>
          <w:numId w:val="3"/>
        </w:numPr>
        <w:spacing w:after="0" w:before="28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Does the project meet eligibility requirements for CPA funding?</w:t>
      </w:r>
    </w:p>
    <w:p w:rsidR="00000000" w:rsidDel="00000000" w:rsidP="00000000" w:rsidRDefault="00000000" w:rsidRPr="00000000" w14:paraId="0000001C">
      <w:pPr>
        <w:numPr>
          <w:ilvl w:val="0"/>
          <w:numId w:val="3"/>
        </w:numPr>
        <w:spacing w:after="0" w:before="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Is the project consistent with the interests of the Town of Southampton as defined by the Master Plan and other strategic plans such as Open Space, Land Use, Conservation, etc?</w:t>
      </w:r>
    </w:p>
    <w:p w:rsidR="00000000" w:rsidDel="00000000" w:rsidP="00000000" w:rsidRDefault="00000000" w:rsidRPr="00000000" w14:paraId="0000001D">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Does this project contribute to the preservation of Southampton’s unique character, boost the vitality of the community, and enhance quality of life for residents?</w:t>
      </w:r>
    </w:p>
    <w:p w:rsidR="00000000" w:rsidDel="00000000" w:rsidP="00000000" w:rsidRDefault="00000000" w:rsidRPr="00000000" w14:paraId="0000001E">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Does this project save (historical / open space) resources that would otherwise be threatened?</w:t>
      </w:r>
    </w:p>
    <w:p w:rsidR="00000000" w:rsidDel="00000000" w:rsidP="00000000" w:rsidRDefault="00000000" w:rsidRPr="00000000" w14:paraId="0000001F">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Would this project serve multiple needs and populations and/or more than one CPA purpose?</w:t>
      </w:r>
    </w:p>
    <w:p w:rsidR="00000000" w:rsidDel="00000000" w:rsidP="00000000" w:rsidRDefault="00000000" w:rsidRPr="00000000" w14:paraId="00000020">
      <w:pPr>
        <w:numPr>
          <w:ilvl w:val="0"/>
          <w:numId w:val="3"/>
        </w:numPr>
        <w:spacing w:after="0" w:before="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Does this project leverage additional public or private funds, or demonstrate that other funding sources are not readily available or sufficient?</w:t>
      </w:r>
    </w:p>
    <w:p w:rsidR="00000000" w:rsidDel="00000000" w:rsidP="00000000" w:rsidRDefault="00000000" w:rsidRPr="00000000" w14:paraId="00000021">
      <w:pPr>
        <w:numPr>
          <w:ilvl w:val="0"/>
          <w:numId w:val="3"/>
        </w:numPr>
        <w:spacing w:after="0" w:before="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Does this project preserve or better utilize town-owned assets?</w:t>
      </w:r>
    </w:p>
    <w:p w:rsidR="00000000" w:rsidDel="00000000" w:rsidP="00000000" w:rsidRDefault="00000000" w:rsidRPr="00000000" w14:paraId="00000022">
      <w:pPr>
        <w:numPr>
          <w:ilvl w:val="0"/>
          <w:numId w:val="3"/>
        </w:numPr>
        <w:spacing w:after="0" w:before="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Does this project demonstrate cooperation with other town boards, departments or groups?</w:t>
      </w:r>
    </w:p>
    <w:p w:rsidR="00000000" w:rsidDel="00000000" w:rsidP="00000000" w:rsidRDefault="00000000" w:rsidRPr="00000000" w14:paraId="00000023">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Is this project reasonably feasible to implement within budget?</w:t>
      </w:r>
    </w:p>
    <w:p w:rsidR="00000000" w:rsidDel="00000000" w:rsidP="00000000" w:rsidRDefault="00000000" w:rsidRPr="00000000" w14:paraId="00000024">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Does this project demonstrate a high benefit/cost value?</w:t>
      </w:r>
    </w:p>
    <w:p w:rsidR="00000000" w:rsidDel="00000000" w:rsidP="00000000" w:rsidRDefault="00000000" w:rsidRPr="00000000" w14:paraId="00000025">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Has the applicant team successfully implemented projects of similar type and scale, or has demonstrated the ability and competency to implement the project as proposed?</w:t>
      </w:r>
    </w:p>
    <w:p w:rsidR="00000000" w:rsidDel="00000000" w:rsidP="00000000" w:rsidRDefault="00000000" w:rsidRPr="00000000" w14:paraId="00000026">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Has the applicant demonstrated support from abutters and the neighborhood where the project is proposed, if applicable?</w:t>
      </w:r>
    </w:p>
    <w:p w:rsidR="00000000" w:rsidDel="00000000" w:rsidP="00000000" w:rsidRDefault="00000000" w:rsidRPr="00000000" w14:paraId="00000027">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Has the applicant planned and accounted for ongoing costs and other maintenance ramifications of the project? </w:t>
        <w:br w:type="textWrapping"/>
      </w:r>
    </w:p>
    <w:p w:rsidR="00000000" w:rsidDel="00000000" w:rsidP="00000000" w:rsidRDefault="00000000" w:rsidRPr="00000000" w14:paraId="00000028">
      <w:pPr>
        <w:ind w:left="0" w:firstLine="0"/>
        <w:rPr>
          <w:rFonts w:ascii="Arial" w:cs="Arial" w:eastAsia="Arial" w:hAnsi="Arial"/>
        </w:rPr>
      </w:pPr>
      <w:r w:rsidDel="00000000" w:rsidR="00000000" w:rsidRPr="00000000">
        <w:rPr>
          <w:rFonts w:ascii="Arial" w:cs="Arial" w:eastAsia="Arial" w:hAnsi="Arial"/>
          <w:rtl w:val="0"/>
        </w:rPr>
        <w:t xml:space="preserve">Please note: Meeting several of these criteria will increase the chance that a project will be recommended for funding. It is not required that a project meets all of these criteria. </w:t>
      </w:r>
    </w:p>
    <w:p w:rsidR="00000000" w:rsidDel="00000000" w:rsidP="00000000" w:rsidRDefault="00000000" w:rsidRPr="00000000" w14:paraId="00000029">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4.  Town Meeting Vote:</w:t>
      </w:r>
      <w:r w:rsidDel="00000000" w:rsidR="00000000" w:rsidRPr="00000000">
        <w:rPr>
          <w:rtl w:val="0"/>
        </w:rPr>
      </w:r>
    </w:p>
    <w:p w:rsidR="00000000" w:rsidDel="00000000" w:rsidP="00000000" w:rsidRDefault="00000000" w:rsidRPr="00000000" w14:paraId="0000002B">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the majority of the CPC votes in favor of the project, it will be advanced for inclusion on the next Town Meeting Warrant. Southampton’s Annual Town Meeting is generally in May. Sometimes, a Special Town Meeting is scheduled in the Fall or Winter. The residents of the Town of Southampton have the final authority to award Southampton CPA funds. It is highly recommended that the applicant(s) attend the Town Meeting to speak in favor of the project and answer any questions. Members of the public may speak in favor of or against the project at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vertAlign w:val="baseline"/>
          <w:rtl w:val="0"/>
        </w:rPr>
        <w:t xml:space="preserve">own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vertAlign w:val="baseline"/>
          <w:rtl w:val="0"/>
        </w:rPr>
        <w:t xml:space="preserve">eeting. </w:t>
      </w:r>
    </w:p>
    <w:p w:rsidR="00000000" w:rsidDel="00000000" w:rsidP="00000000" w:rsidRDefault="00000000" w:rsidRPr="00000000" w14:paraId="0000002C">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5. Disbursement and Monitoring of Funds</w:t>
      </w:r>
      <w:r w:rsidDel="00000000" w:rsidR="00000000" w:rsidRPr="00000000">
        <w:rPr>
          <w:rtl w:val="0"/>
        </w:rPr>
      </w:r>
    </w:p>
    <w:p w:rsidR="00000000" w:rsidDel="00000000" w:rsidP="00000000" w:rsidRDefault="00000000" w:rsidRPr="00000000" w14:paraId="0000002E">
      <w:pPr>
        <w:pStyle w:val="Title"/>
        <w:jc w:val="left"/>
        <w:rPr>
          <w:rFonts w:ascii="Arial" w:cs="Arial" w:eastAsia="Arial" w:hAnsi="Arial"/>
          <w:vertAlign w:val="baseline"/>
        </w:rPr>
      </w:pPr>
      <w:r w:rsidDel="00000000" w:rsidR="00000000" w:rsidRPr="00000000">
        <w:rPr>
          <w:rFonts w:ascii="Arial" w:cs="Arial" w:eastAsia="Arial" w:hAnsi="Arial"/>
          <w:b w:val="0"/>
          <w:vertAlign w:val="baseline"/>
          <w:rtl w:val="0"/>
        </w:rPr>
        <w:t xml:space="preserve">CPA monies are public funds raised from dedicated Southampton tax revenues and from State subsidies. Projects </w:t>
      </w:r>
      <w:r w:rsidDel="00000000" w:rsidR="00000000" w:rsidRPr="00000000">
        <w:rPr>
          <w:rFonts w:ascii="Arial" w:cs="Arial" w:eastAsia="Arial" w:hAnsi="Arial"/>
          <w:b w:val="0"/>
          <w:rtl w:val="0"/>
        </w:rPr>
        <w:t xml:space="preserve">funded </w:t>
      </w:r>
      <w:r w:rsidDel="00000000" w:rsidR="00000000" w:rsidRPr="00000000">
        <w:rPr>
          <w:rFonts w:ascii="Arial" w:cs="Arial" w:eastAsia="Arial" w:hAnsi="Arial"/>
          <w:b w:val="0"/>
          <w:vertAlign w:val="baseline"/>
          <w:rtl w:val="0"/>
        </w:rPr>
        <w:t xml:space="preserve">with CPA funds must comply with all applicable State and municipal requirements. Funds are administered and disbursed by the Town of Southampton according to city disbursement procedures.</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2F">
      <w:pPr>
        <w:pStyle w:val="Title"/>
        <w:jc w:val="lef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pStyle w:val="Title"/>
        <w:jc w:val="left"/>
        <w:rPr>
          <w:rFonts w:ascii="Arial" w:cs="Arial" w:eastAsia="Arial" w:hAnsi="Arial"/>
          <w:b w:val="0"/>
          <w:vertAlign w:val="baseline"/>
        </w:rPr>
      </w:pPr>
      <w:r w:rsidDel="00000000" w:rsidR="00000000" w:rsidRPr="00000000">
        <w:rPr>
          <w:rFonts w:ascii="Arial" w:cs="Arial" w:eastAsia="Arial" w:hAnsi="Arial"/>
          <w:b w:val="0"/>
          <w:vertAlign w:val="baseline"/>
          <w:rtl w:val="0"/>
        </w:rPr>
        <w:t xml:space="preserve">Please note that </w:t>
      </w:r>
      <w:hyperlink r:id="rId9">
        <w:r w:rsidDel="00000000" w:rsidR="00000000" w:rsidRPr="00000000">
          <w:rPr>
            <w:rFonts w:ascii="Arial" w:cs="Arial" w:eastAsia="Arial" w:hAnsi="Arial"/>
            <w:b w:val="0"/>
            <w:color w:val="0000ff"/>
            <w:u w:val="single"/>
            <w:vertAlign w:val="baseline"/>
            <w:rtl w:val="0"/>
          </w:rPr>
          <w:t xml:space="preserve">Chapter 30B of the Massachusetts General Laws, the Uniform Procurement Act</w:t>
        </w:r>
      </w:hyperlink>
      <w:r w:rsidDel="00000000" w:rsidR="00000000" w:rsidRPr="00000000">
        <w:rPr>
          <w:rFonts w:ascii="Arial" w:cs="Arial" w:eastAsia="Arial" w:hAnsi="Arial"/>
          <w:b w:val="0"/>
          <w:vertAlign w:val="baseline"/>
          <w:rtl w:val="0"/>
        </w:rPr>
        <w:t xml:space="preserve">, establishes uniform procedures for local governments to use when contracting for supplies, services, and real property</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0"/>
          <w:vertAlign w:val="baseline"/>
          <w:rtl w:val="0"/>
        </w:rPr>
        <w:t xml:space="preserve">For questions about procurements and other financial requirements and procedures, please contact the Southampton Chief Procurement Officer.</w:t>
        <w:br w:type="textWrapping"/>
      </w:r>
    </w:p>
    <w:p w:rsidR="00000000" w:rsidDel="00000000" w:rsidP="00000000" w:rsidRDefault="00000000" w:rsidRPr="00000000" w14:paraId="00000031">
      <w:pPr>
        <w:spacing w:after="258" w:line="237" w:lineRule="auto"/>
        <w:ind w:right="196"/>
        <w:rPr>
          <w:rFonts w:ascii="Arial" w:cs="Arial" w:eastAsia="Arial" w:hAnsi="Arial"/>
          <w:b w:val="0"/>
          <w:vertAlign w:val="baseline"/>
        </w:rPr>
      </w:pPr>
      <w:r w:rsidDel="00000000" w:rsidR="00000000" w:rsidRPr="00000000">
        <w:rPr>
          <w:rFonts w:ascii="Arial" w:cs="Arial" w:eastAsia="Arial" w:hAnsi="Arial"/>
          <w:vertAlign w:val="baseline"/>
          <w:rtl w:val="0"/>
        </w:rPr>
        <w:t xml:space="preserve">6. </w:t>
      </w:r>
      <w:r w:rsidDel="00000000" w:rsidR="00000000" w:rsidRPr="00000000">
        <w:rPr>
          <w:rFonts w:ascii="Arial" w:cs="Arial" w:eastAsia="Arial" w:hAnsi="Arial"/>
          <w:b w:val="1"/>
          <w:vertAlign w:val="baseline"/>
          <w:rtl w:val="0"/>
        </w:rPr>
        <w:t xml:space="preserve">Progress Updates and Un</w:t>
      </w:r>
      <w:r w:rsidDel="00000000" w:rsidR="00000000" w:rsidRPr="00000000">
        <w:rPr>
          <w:rFonts w:ascii="Arial" w:cs="Arial" w:eastAsia="Arial" w:hAnsi="Arial"/>
          <w:b w:val="1"/>
          <w:rtl w:val="0"/>
        </w:rPr>
        <w:t xml:space="preserve">used Funds</w:t>
      </w:r>
      <w:r w:rsidDel="00000000" w:rsidR="00000000" w:rsidRPr="00000000">
        <w:rPr>
          <w:rFonts w:ascii="Arial" w:cs="Arial" w:eastAsia="Arial" w:hAnsi="Arial"/>
          <w:b w:val="1"/>
          <w:vertAlign w:val="baseline"/>
          <w:rtl w:val="0"/>
        </w:rPr>
        <w:t xml:space="preserve">: </w:t>
        <w:br w:type="textWrapping"/>
      </w:r>
      <w:r w:rsidDel="00000000" w:rsidR="00000000" w:rsidRPr="00000000">
        <w:rPr>
          <w:rFonts w:ascii="Arial" w:cs="Arial" w:eastAsia="Arial" w:hAnsi="Arial"/>
          <w:vertAlign w:val="baseline"/>
          <w:rtl w:val="0"/>
        </w:rPr>
        <w:t xml:space="preserve">The individuals leading the project are expected to keep the Community Preservation Committee updated (informally, via email) on their progress, including any delays, changes, and once the project is complete. This allows the CPC to maintain accurate accounting and fulfill reporting requirements with the town and the state. When the project is completed, all unused funds will be returned to the </w:t>
      </w:r>
      <w:r w:rsidDel="00000000" w:rsidR="00000000" w:rsidRPr="00000000">
        <w:rPr>
          <w:rFonts w:ascii="Arial" w:cs="Arial" w:eastAsia="Arial" w:hAnsi="Arial"/>
          <w:b w:val="0"/>
          <w:vertAlign w:val="baseline"/>
          <w:rtl w:val="0"/>
        </w:rPr>
        <w:t xml:space="preserve">CPA account from which they were appropriated</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32">
      <w:pPr>
        <w:jc w:val="center"/>
        <w:rPr>
          <w:rFonts w:ascii="Arial" w:cs="Arial" w:eastAsia="Arial" w:hAnsi="Arial"/>
          <w:b w:val="0"/>
          <w:sz w:val="28"/>
          <w:szCs w:val="28"/>
          <w:vertAlign w:val="baseline"/>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color w:val="000000"/>
          <w:sz w:val="32"/>
          <w:szCs w:val="32"/>
          <w:vertAlign w:val="baseline"/>
          <w:rtl w:val="0"/>
        </w:rPr>
        <w:br w:type="textWrapping"/>
      </w:r>
      <w:r w:rsidDel="00000000" w:rsidR="00000000" w:rsidRPr="00000000">
        <w:rPr>
          <w:rFonts w:ascii="Arial" w:cs="Arial" w:eastAsia="Arial" w:hAnsi="Arial"/>
          <w:b w:val="1"/>
          <w:sz w:val="28"/>
          <w:szCs w:val="28"/>
          <w:vertAlign w:val="baseline"/>
          <w:rtl w:val="0"/>
        </w:rPr>
        <w:t xml:space="preserve">TOWN OF SOUTHAMPTON</w:t>
        <w:br w:type="textWrapping"/>
        <w:t xml:space="preserve">COMMUNITY PRESERVATION ACT (CPA) PROJECT PROPOSAL FORM</w:t>
        <w:br w:type="textWrapping"/>
      </w:r>
      <w:r w:rsidDel="00000000" w:rsidR="00000000" w:rsidRPr="00000000">
        <w:rPr>
          <w:rtl w:val="0"/>
        </w:rPr>
      </w:r>
    </w:p>
    <w:tbl>
      <w:tblPr>
        <w:tblStyle w:val="Table2"/>
        <w:tblW w:w="1026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60"/>
        <w:tblGridChange w:id="0">
          <w:tblGrid>
            <w:gridCol w:w="10260"/>
          </w:tblGrid>
        </w:tblGridChange>
      </w:tblGrid>
      <w:tr>
        <w:trPr>
          <w:cantSplit w:val="0"/>
          <w:trHeight w:val="345" w:hRule="atLeast"/>
          <w:tblHeader w:val="0"/>
        </w:trPr>
        <w:tc>
          <w:tcPr>
            <w:tcBorders>
              <w:top w:color="000000" w:space="0" w:sz="4" w:val="single"/>
              <w:bottom w:color="000000" w:space="0" w:sz="4" w:val="single"/>
            </w:tcBorders>
            <w:shd w:fill="000000" w:val="clear"/>
            <w:vAlign w:val="top"/>
          </w:tcPr>
          <w:p w:rsidR="00000000" w:rsidDel="00000000" w:rsidP="00000000" w:rsidRDefault="00000000" w:rsidRPr="00000000" w14:paraId="00000033">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I:  Applicant Information</w:t>
            </w:r>
            <w:r w:rsidDel="00000000" w:rsidR="00000000" w:rsidRPr="00000000">
              <w:rPr>
                <w:rtl w:val="0"/>
              </w:rPr>
            </w:r>
          </w:p>
        </w:tc>
      </w:tr>
      <w:tr>
        <w:trPr>
          <w:cantSplit w:val="0"/>
          <w:trHeight w:val="22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4">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Contact Person:</w:t>
              <w:br w:type="textWrapping"/>
            </w:r>
            <w:r w:rsidDel="00000000" w:rsidR="00000000" w:rsidRPr="00000000">
              <w:rPr>
                <w:rtl w:val="0"/>
              </w:rPr>
            </w:r>
          </w:p>
        </w:tc>
      </w:tr>
      <w:tr>
        <w:trPr>
          <w:cantSplit w:val="0"/>
          <w:trHeight w:val="28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5">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Organization (if applicable):</w:t>
            </w:r>
            <w:r w:rsidDel="00000000" w:rsidR="00000000" w:rsidRPr="00000000">
              <w:rPr>
                <w:rtl w:val="0"/>
              </w:rPr>
            </w:r>
          </w:p>
          <w:p w:rsidR="00000000" w:rsidDel="00000000" w:rsidP="00000000" w:rsidRDefault="00000000" w:rsidRPr="00000000" w14:paraId="00000036">
            <w:pPr>
              <w:ind w:left="180" w:firstLine="0"/>
              <w:jc w:val="center"/>
              <w:rPr>
                <w:rFonts w:ascii="Arial" w:cs="Arial" w:eastAsia="Arial" w:hAnsi="Arial"/>
                <w:b w:val="0"/>
                <w:color w:val="000000"/>
                <w:vertAlign w:val="baseline"/>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7">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Mailing Address:</w:t>
            </w:r>
            <w:r w:rsidDel="00000000" w:rsidR="00000000" w:rsidRPr="00000000">
              <w:rPr>
                <w:rtl w:val="0"/>
              </w:rPr>
            </w:r>
          </w:p>
          <w:p w:rsidR="00000000" w:rsidDel="00000000" w:rsidP="00000000" w:rsidRDefault="00000000" w:rsidRPr="00000000" w14:paraId="00000038">
            <w:pPr>
              <w:ind w:left="180" w:firstLine="0"/>
              <w:rPr>
                <w:rFonts w:ascii="Arial" w:cs="Arial" w:eastAsia="Arial" w:hAnsi="Arial"/>
                <w:b w:val="0"/>
                <w:color w:val="000000"/>
                <w:vertAlign w:val="baseline"/>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9">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Phone #: </w:t>
            </w:r>
            <w:r w:rsidDel="00000000" w:rsidR="00000000" w:rsidRPr="00000000">
              <w:rPr>
                <w:rtl w:val="0"/>
              </w:rPr>
            </w:r>
          </w:p>
          <w:p w:rsidR="00000000" w:rsidDel="00000000" w:rsidP="00000000" w:rsidRDefault="00000000" w:rsidRPr="00000000" w14:paraId="0000003A">
            <w:pPr>
              <w:ind w:left="180" w:firstLine="0"/>
              <w:rPr>
                <w:rFonts w:ascii="Arial" w:cs="Arial" w:eastAsia="Arial" w:hAnsi="Arial"/>
                <w:b w:val="0"/>
                <w:color w:val="000000"/>
                <w:vertAlign w:val="baseline"/>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B">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E-mail address:</w:t>
            </w:r>
            <w:r w:rsidDel="00000000" w:rsidR="00000000" w:rsidRPr="00000000">
              <w:rPr>
                <w:rtl w:val="0"/>
              </w:rPr>
            </w:r>
          </w:p>
          <w:p w:rsidR="00000000" w:rsidDel="00000000" w:rsidP="00000000" w:rsidRDefault="00000000" w:rsidRPr="00000000" w14:paraId="0000003C">
            <w:pPr>
              <w:ind w:left="180" w:firstLine="0"/>
              <w:rPr>
                <w:rFonts w:ascii="Arial" w:cs="Arial" w:eastAsia="Arial" w:hAnsi="Arial"/>
                <w:b w:val="0"/>
                <w:color w:val="000000"/>
                <w:vertAlign w:val="baseline"/>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Additional project partners / organizations involved (if applicable) :</w:t>
            </w:r>
            <w:r w:rsidDel="00000000" w:rsidR="00000000" w:rsidRPr="00000000">
              <w:rPr>
                <w:rtl w:val="0"/>
              </w:rPr>
            </w:r>
          </w:p>
          <w:p w:rsidR="00000000" w:rsidDel="00000000" w:rsidP="00000000" w:rsidRDefault="00000000" w:rsidRPr="00000000" w14:paraId="0000003E">
            <w:pPr>
              <w:ind w:left="180"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br w:type="textWrapping"/>
            </w:r>
            <w:r w:rsidDel="00000000" w:rsidR="00000000" w:rsidRPr="00000000">
              <w:rPr>
                <w:rtl w:val="0"/>
              </w:rPr>
            </w:r>
          </w:p>
        </w:tc>
      </w:tr>
      <w:tr>
        <w:trPr>
          <w:cantSplit w:val="0"/>
          <w:trHeight w:val="240" w:hRule="atLeast"/>
          <w:tblHeader w:val="0"/>
        </w:trPr>
        <w:tc>
          <w:tcPr>
            <w:shd w:fill="000000" w:val="clear"/>
            <w:vAlign w:val="top"/>
          </w:tcPr>
          <w:p w:rsidR="00000000" w:rsidDel="00000000" w:rsidP="00000000" w:rsidRDefault="00000000" w:rsidRPr="00000000" w14:paraId="0000003F">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2: Project Information</w:t>
            </w: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040">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Project Title:</w:t>
            </w:r>
            <w:r w:rsidDel="00000000" w:rsidR="00000000" w:rsidRPr="00000000">
              <w:rPr>
                <w:rtl w:val="0"/>
              </w:rPr>
            </w:r>
          </w:p>
          <w:p w:rsidR="00000000" w:rsidDel="00000000" w:rsidP="00000000" w:rsidRDefault="00000000" w:rsidRPr="00000000" w14:paraId="00000041">
            <w:pPr>
              <w:rPr>
                <w:rFonts w:ascii="Arial" w:cs="Arial" w:eastAsia="Arial" w:hAnsi="Arial"/>
                <w:color w:val="000000"/>
                <w:vertAlign w:val="baseline"/>
              </w:rPr>
            </w:pPr>
            <w:r w:rsidDel="00000000" w:rsidR="00000000" w:rsidRPr="00000000">
              <w:rPr>
                <w:rtl w:val="0"/>
              </w:rPr>
            </w:r>
          </w:p>
        </w:tc>
      </w:tr>
      <w:tr>
        <w:trPr>
          <w:cantSplit w:val="0"/>
          <w:trHeight w:val="2033" w:hRule="atLeast"/>
          <w:tblHeader w:val="0"/>
        </w:trPr>
        <w:tc>
          <w:tcPr>
            <w:vAlign w:val="top"/>
          </w:tcPr>
          <w:p w:rsidR="00000000" w:rsidDel="00000000" w:rsidP="00000000" w:rsidRDefault="00000000" w:rsidRPr="00000000" w14:paraId="00000042">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Project Description:</w:t>
            </w:r>
            <w:r w:rsidDel="00000000" w:rsidR="00000000" w:rsidRPr="00000000">
              <w:rPr>
                <w:rtl w:val="0"/>
              </w:rPr>
            </w:r>
          </w:p>
          <w:p w:rsidR="00000000" w:rsidDel="00000000" w:rsidP="00000000" w:rsidRDefault="00000000" w:rsidRPr="00000000" w14:paraId="00000043">
            <w:pPr>
              <w:rPr>
                <w:rFonts w:ascii="Arial" w:cs="Arial" w:eastAsia="Arial" w:hAnsi="Arial"/>
                <w:i w:val="0"/>
                <w:color w:val="000000"/>
                <w:vertAlign w:val="baseline"/>
              </w:rPr>
            </w:pPr>
            <w:r w:rsidDel="00000000" w:rsidR="00000000" w:rsidRPr="00000000">
              <w:rPr>
                <w:rFonts w:ascii="Arial" w:cs="Arial" w:eastAsia="Arial" w:hAnsi="Arial"/>
                <w:i w:val="1"/>
                <w:vertAlign w:val="baseline"/>
                <w:rtl w:val="0"/>
              </w:rPr>
              <w:t xml:space="preserve">Describe the project in detail, including how it meets CPA funding criteria. </w:t>
            </w:r>
            <w:r w:rsidDel="00000000" w:rsidR="00000000" w:rsidRPr="00000000">
              <w:rPr>
                <w:rFonts w:ascii="Arial" w:cs="Arial" w:eastAsia="Arial" w:hAnsi="Arial"/>
                <w:i w:val="1"/>
                <w:rtl w:val="0"/>
              </w:rPr>
              <w:t xml:space="preserve">Please specify who owns any properties involved. </w:t>
            </w:r>
            <w:r w:rsidDel="00000000" w:rsidR="00000000" w:rsidRPr="00000000">
              <w:rPr>
                <w:rFonts w:ascii="Arial" w:cs="Arial" w:eastAsia="Arial" w:hAnsi="Arial"/>
                <w:i w:val="1"/>
                <w:color w:val="000000"/>
                <w:vertAlign w:val="baseline"/>
                <w:rtl w:val="0"/>
              </w:rPr>
              <w:t xml:space="preserve">If using printed form, attach additional pages if necessary. </w:t>
            </w:r>
            <w:r w:rsidDel="00000000" w:rsidR="00000000" w:rsidRPr="00000000">
              <w:rPr>
                <w:rtl w:val="0"/>
              </w:rPr>
            </w:r>
          </w:p>
          <w:p w:rsidR="00000000" w:rsidDel="00000000" w:rsidP="00000000" w:rsidRDefault="00000000" w:rsidRPr="00000000" w14:paraId="00000044">
            <w:pPr>
              <w:ind w:left="18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5">
            <w:pPr>
              <w:ind w:left="18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6">
            <w:pPr>
              <w:ind w:left="18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8">
            <w:pPr>
              <w:ind w:left="18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9">
            <w:pPr>
              <w:ind w:left="180" w:firstLine="0"/>
              <w:rPr>
                <w:rFonts w:ascii="Arial" w:cs="Arial" w:eastAsia="Arial" w:hAnsi="Arial"/>
                <w:color w:val="000000"/>
                <w:vertAlign w:val="baseline"/>
              </w:rPr>
            </w:pPr>
            <w:r w:rsidDel="00000000" w:rsidR="00000000" w:rsidRPr="00000000">
              <w:rPr>
                <w:rtl w:val="0"/>
              </w:rPr>
            </w:r>
          </w:p>
        </w:tc>
      </w:tr>
      <w:tr>
        <w:trPr>
          <w:cantSplit w:val="0"/>
          <w:trHeight w:val="360" w:hRule="atLeast"/>
          <w:tblHeader w:val="0"/>
        </w:trPr>
        <w:tc>
          <w:tcPr>
            <w:tcBorders>
              <w:bottom w:color="000000" w:space="0" w:sz="4" w:val="single"/>
            </w:tcBorders>
            <w:vAlign w:val="top"/>
          </w:tcPr>
          <w:p w:rsidR="00000000" w:rsidDel="00000000" w:rsidP="00000000" w:rsidRDefault="00000000" w:rsidRPr="00000000" w14:paraId="0000004A">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Project Timeline:</w:t>
            </w:r>
            <w:r w:rsidDel="00000000" w:rsidR="00000000" w:rsidRPr="00000000">
              <w:rPr>
                <w:rtl w:val="0"/>
              </w:rPr>
            </w:r>
          </w:p>
          <w:p w:rsidR="00000000" w:rsidDel="00000000" w:rsidP="00000000" w:rsidRDefault="00000000" w:rsidRPr="00000000" w14:paraId="0000004B">
            <w:pPr>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Explain the steps for the project, including estimated start date and completion date.</w:t>
            </w:r>
            <w:r w:rsidDel="00000000" w:rsidR="00000000" w:rsidRPr="00000000">
              <w:rPr>
                <w:rtl w:val="0"/>
              </w:rPr>
            </w:r>
          </w:p>
          <w:p w:rsidR="00000000" w:rsidDel="00000000" w:rsidP="00000000" w:rsidRDefault="00000000" w:rsidRPr="00000000" w14:paraId="0000004C">
            <w:pPr>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50">
            <w:pPr>
              <w:ind w:left="180" w:firstLine="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tc>
      </w:tr>
      <w:tr>
        <w:trPr>
          <w:cantSplit w:val="0"/>
          <w:trHeight w:val="870" w:hRule="atLeast"/>
          <w:tblHeader w:val="0"/>
        </w:trPr>
        <w:tc>
          <w:tcPr>
            <w:tcBorders>
              <w:bottom w:color="000000" w:space="0" w:sz="4" w:val="single"/>
            </w:tcBorders>
            <w:vAlign w:val="top"/>
          </w:tcPr>
          <w:p w:rsidR="00000000" w:rsidDel="00000000" w:rsidP="00000000" w:rsidRDefault="00000000" w:rsidRPr="00000000" w14:paraId="00000051">
            <w:pPr>
              <w:ind w:left="69" w:firstLine="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CPA Program Area (check 1 category that best applies):</w:t>
              <w:br w:type="textWrapping"/>
            </w:r>
            <w:r w:rsidDel="00000000" w:rsidR="00000000" w:rsidRPr="00000000">
              <w:rPr>
                <w:rFonts w:ascii="Arial" w:cs="Arial" w:eastAsia="Arial" w:hAnsi="Arial"/>
                <w:color w:val="000000"/>
                <w:vertAlign w:val="baseline"/>
                <w:rtl w:val="0"/>
              </w:rPr>
              <w:t xml:space="preserve">(</w:t>
            </w:r>
            <w:r w:rsidDel="00000000" w:rsidR="00000000" w:rsidRPr="00000000">
              <w:rPr>
                <w:rFonts w:ascii="Arial" w:cs="Arial" w:eastAsia="Arial" w:hAnsi="Arial"/>
                <w:rtl w:val="0"/>
              </w:rPr>
              <w:t xml:space="preserve">V</w:t>
            </w:r>
            <w:r w:rsidDel="00000000" w:rsidR="00000000" w:rsidRPr="00000000">
              <w:rPr>
                <w:rFonts w:ascii="Arial" w:cs="Arial" w:eastAsia="Arial" w:hAnsi="Arial"/>
                <w:color w:val="000000"/>
                <w:vertAlign w:val="baseline"/>
                <w:rtl w:val="0"/>
              </w:rPr>
              <w:t xml:space="preserve">isit </w:t>
            </w:r>
            <w:hyperlink r:id="rId10">
              <w:r w:rsidDel="00000000" w:rsidR="00000000" w:rsidRPr="00000000">
                <w:rPr>
                  <w:rFonts w:ascii="Arial" w:cs="Arial" w:eastAsia="Arial" w:hAnsi="Arial"/>
                  <w:color w:val="0000ff"/>
                  <w:u w:val="single"/>
                  <w:rtl w:val="0"/>
                </w:rPr>
                <w:t xml:space="preserve">communitypreservation.org/allowable-uses</w:t>
              </w:r>
            </w:hyperlink>
            <w:r w:rsidDel="00000000" w:rsidR="00000000" w:rsidRPr="00000000">
              <w:rPr>
                <w:rFonts w:ascii="Arial" w:cs="Arial" w:eastAsia="Arial" w:hAnsi="Arial"/>
                <w:rtl w:val="0"/>
              </w:rPr>
              <w:t xml:space="preserve"> for definitions or feel free to contact the CPC at cpc@townofsouthampton.org)</w:t>
            </w:r>
            <w:r w:rsidDel="00000000" w:rsidR="00000000" w:rsidRPr="00000000">
              <w:rPr>
                <w:rtl w:val="0"/>
              </w:rPr>
            </w:r>
          </w:p>
          <w:p w:rsidR="00000000" w:rsidDel="00000000" w:rsidP="00000000" w:rsidRDefault="00000000" w:rsidRPr="00000000" w14:paraId="00000052">
            <w:pPr>
              <w:ind w:left="69" w:firstLine="0"/>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53">
            <w:pPr>
              <w:ind w:left="69" w:firstLine="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__ Open Space       ___Recreation          __ Historic Preservation        __ Community Housing    </w:t>
              <w:br w:type="textWrapping"/>
            </w:r>
          </w:p>
          <w:p w:rsidR="00000000" w:rsidDel="00000000" w:rsidP="00000000" w:rsidRDefault="00000000" w:rsidRPr="00000000" w14:paraId="00000054">
            <w:pPr>
              <w:ind w:left="69" w:firstLine="0"/>
              <w:rPr>
                <w:rFonts w:ascii="Arial" w:cs="Arial" w:eastAsia="Arial" w:hAnsi="Arial"/>
                <w:b w:val="0"/>
                <w:color w:val="000000"/>
                <w:vertAlign w:val="baseline"/>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color w:val="000000"/>
                <w:vertAlign w:val="baseline"/>
                <w:rtl w:val="0"/>
              </w:rPr>
              <w:t xml:space="preserve">Project Purpose (check 1 category that best applies):</w:t>
            </w:r>
            <w:r w:rsidDel="00000000" w:rsidR="00000000" w:rsidRPr="00000000">
              <w:rPr>
                <w:rtl w:val="0"/>
              </w:rPr>
            </w:r>
          </w:p>
          <w:p w:rsidR="00000000" w:rsidDel="00000000" w:rsidP="00000000" w:rsidRDefault="00000000" w:rsidRPr="00000000" w14:paraId="00000055">
            <w:pPr>
              <w:ind w:left="69" w:firstLine="0"/>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56">
            <w:pPr>
              <w:ind w:left="69" w:firstLine="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__ Acquisition     __ Creation    __ Preservation     __ Support     __ Rehabilitation/Restoration</w:t>
            </w:r>
          </w:p>
          <w:p w:rsidR="00000000" w:rsidDel="00000000" w:rsidP="00000000" w:rsidRDefault="00000000" w:rsidRPr="00000000" w14:paraId="00000057">
            <w:pPr>
              <w:ind w:left="69"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9">
            <w:pPr>
              <w:ind w:left="69"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ind w:left="69" w:firstLine="0"/>
              <w:rPr>
                <w:rFonts w:ascii="Arial" w:cs="Arial" w:eastAsia="Arial" w:hAnsi="Arial"/>
                <w:sz w:val="16"/>
                <w:szCs w:val="16"/>
              </w:rPr>
            </w:pPr>
            <w:r w:rsidDel="00000000" w:rsidR="00000000" w:rsidRPr="00000000">
              <w:rPr>
                <w:rtl w:val="0"/>
              </w:rPr>
            </w:r>
          </w:p>
        </w:tc>
      </w:tr>
      <w:tr>
        <w:trPr>
          <w:cantSplit w:val="0"/>
          <w:trHeight w:val="345" w:hRule="atLeast"/>
          <w:tblHeader w:val="0"/>
        </w:trPr>
        <w:tc>
          <w:tcPr>
            <w:tcBorders>
              <w:top w:color="000000" w:space="0" w:sz="0" w:val="nil"/>
              <w:bottom w:color="000000" w:space="0" w:sz="4" w:val="single"/>
            </w:tcBorders>
            <w:shd w:fill="000000" w:val="clear"/>
            <w:vAlign w:val="top"/>
          </w:tcPr>
          <w:p w:rsidR="00000000" w:rsidDel="00000000" w:rsidP="00000000" w:rsidRDefault="00000000" w:rsidRPr="00000000" w14:paraId="0000005B">
            <w:pP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III: Project Budget</w:t>
            </w:r>
            <w:r w:rsidDel="00000000" w:rsidR="00000000" w:rsidRPr="00000000">
              <w:rPr>
                <w:rtl w:val="0"/>
              </w:rPr>
            </w:r>
          </w:p>
        </w:tc>
      </w:tr>
      <w:tr>
        <w:trPr>
          <w:cantSplit w:val="0"/>
          <w:trHeight w:val="16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5C">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br w:type="textWrapping"/>
              <w:t xml:space="preserve">Total Estimated Cost of the Project:_____________________________</w:t>
              <w:br w:type="textWrapping"/>
            </w:r>
            <w:r w:rsidDel="00000000" w:rsidR="00000000" w:rsidRPr="00000000">
              <w:rPr>
                <w:rtl w:val="0"/>
              </w:rPr>
            </w:r>
          </w:p>
          <w:p w:rsidR="00000000" w:rsidDel="00000000" w:rsidP="00000000" w:rsidRDefault="00000000" w:rsidRPr="00000000" w14:paraId="0000005D">
            <w:pPr>
              <w:tabs>
                <w:tab w:val="left" w:leader="none" w:pos="2730"/>
              </w:tabs>
              <w:rPr>
                <w:rFonts w:ascii="Arial" w:cs="Arial" w:eastAsia="Arial" w:hAnsi="Arial"/>
                <w:i w:val="1"/>
              </w:rPr>
            </w:pPr>
            <w:r w:rsidDel="00000000" w:rsidR="00000000" w:rsidRPr="00000000">
              <w:rPr>
                <w:rFonts w:ascii="Arial" w:cs="Arial" w:eastAsia="Arial" w:hAnsi="Arial"/>
                <w:b w:val="1"/>
                <w:color w:val="000000"/>
                <w:vertAlign w:val="baseline"/>
                <w:rtl w:val="0"/>
              </w:rPr>
              <w:t xml:space="preserve">Expense detail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1"/>
                <w:rtl w:val="0"/>
              </w:rPr>
              <w:t xml:space="preserve">Please provide a detailed budget including cost estimates for all tasks and materials. </w:t>
            </w:r>
          </w:p>
          <w:p w:rsidR="00000000" w:rsidDel="00000000" w:rsidP="00000000" w:rsidRDefault="00000000" w:rsidRPr="00000000" w14:paraId="0000005E">
            <w:pPr>
              <w:tabs>
                <w:tab w:val="left" w:leader="none" w:pos="2730"/>
              </w:tabs>
              <w:rPr>
                <w:rFonts w:ascii="Arial" w:cs="Arial" w:eastAsia="Arial" w:hAnsi="Arial"/>
                <w:color w:val="000000"/>
                <w:vertAlign w:val="baseline"/>
              </w:rPr>
            </w:pP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vertAlign w:val="baseline"/>
                <w:rtl w:val="0"/>
              </w:rPr>
              <w:t xml:space="preserve">If ongoing maintenance is required, please explain how this will be accomplished, including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estimated maintenance costs and funding sources:</w:t>
              <w:br w:type="textWrapping"/>
            </w:r>
          </w:p>
          <w:p w:rsidR="00000000" w:rsidDel="00000000" w:rsidP="00000000" w:rsidRDefault="00000000" w:rsidRPr="00000000" w14:paraId="0000005F">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tc>
      </w:tr>
      <w:tr>
        <w:trPr>
          <w:cantSplit w:val="0"/>
          <w:trHeight w:val="24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60">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br w:type="textWrapping"/>
              <w:t xml:space="preserve">Amount requested from CPA funds: _________________________</w:t>
            </w:r>
            <w:r w:rsidDel="00000000" w:rsidR="00000000" w:rsidRPr="00000000">
              <w:rPr>
                <w:rtl w:val="0"/>
              </w:rPr>
            </w:r>
          </w:p>
          <w:p w:rsidR="00000000" w:rsidDel="00000000" w:rsidP="00000000" w:rsidRDefault="00000000" w:rsidRPr="00000000" w14:paraId="00000061">
            <w:pPr>
              <w:rPr>
                <w:rFonts w:ascii="Arial" w:cs="Arial" w:eastAsia="Arial" w:hAnsi="Arial"/>
                <w:color w:val="000000"/>
                <w:vertAlign w:val="baseline"/>
              </w:rPr>
            </w:pPr>
            <w:r w:rsidDel="00000000" w:rsidR="00000000" w:rsidRPr="00000000">
              <w:rPr>
                <w:rtl w:val="0"/>
              </w:rPr>
            </w:r>
          </w:p>
        </w:tc>
      </w:tr>
      <w:tr>
        <w:trPr>
          <w:cantSplit w:val="0"/>
          <w:trHeight w:val="31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62">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br w:type="textWrapping"/>
              <w:t xml:space="preserve">Total Funds Raised from Other Sources:__________________________</w:t>
            </w:r>
            <w:r w:rsidDel="00000000" w:rsidR="00000000" w:rsidRPr="00000000">
              <w:rPr>
                <w:rFonts w:ascii="Arial" w:cs="Arial" w:eastAsia="Arial" w:hAnsi="Arial"/>
                <w:color w:val="000000"/>
                <w:vertAlign w:val="baseline"/>
                <w:rtl w:val="0"/>
              </w:rPr>
              <w:br w:type="textWrapping"/>
            </w:r>
          </w:p>
          <w:p w:rsidR="00000000" w:rsidDel="00000000" w:rsidP="00000000" w:rsidRDefault="00000000" w:rsidRPr="00000000" w14:paraId="00000063">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Funding Source Details and Amounts:</w:t>
            </w:r>
          </w:p>
          <w:p w:rsidR="00000000" w:rsidDel="00000000" w:rsidP="00000000" w:rsidRDefault="00000000" w:rsidRPr="00000000" w14:paraId="00000064">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vertAlign w:val="baseline"/>
              </w:rPr>
            </w:pPr>
            <w:r w:rsidDel="00000000" w:rsidR="00000000" w:rsidRPr="00000000">
              <w:rPr>
                <w:rtl w:val="0"/>
              </w:rPr>
            </w:r>
          </w:p>
        </w:tc>
      </w:tr>
      <w:tr>
        <w:trPr>
          <w:cantSplit w:val="0"/>
          <w:trHeight w:val="31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67">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Applicant’s Signature:</w:t>
            </w:r>
            <w:r w:rsidDel="00000000" w:rsidR="00000000" w:rsidRPr="00000000">
              <w:rPr>
                <w:rtl w:val="0"/>
              </w:rPr>
            </w:r>
          </w:p>
          <w:p w:rsidR="00000000" w:rsidDel="00000000" w:rsidP="00000000" w:rsidRDefault="00000000" w:rsidRPr="00000000" w14:paraId="00000068">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Date: </w:t>
            </w:r>
            <w:r w:rsidDel="00000000" w:rsidR="00000000" w:rsidRPr="00000000">
              <w:rPr>
                <w:rtl w:val="0"/>
              </w:rPr>
            </w:r>
          </w:p>
          <w:p w:rsidR="00000000" w:rsidDel="00000000" w:rsidP="00000000" w:rsidRDefault="00000000" w:rsidRPr="00000000" w14:paraId="0000006B">
            <w:pPr>
              <w:rPr>
                <w:rFonts w:ascii="Arial" w:cs="Arial" w:eastAsia="Arial" w:hAnsi="Arial"/>
                <w:b w:val="0"/>
                <w:color w:val="000000"/>
                <w:vertAlign w:val="baseline"/>
              </w:rPr>
            </w:pPr>
            <w:r w:rsidDel="00000000" w:rsidR="00000000" w:rsidRPr="00000000">
              <w:rPr>
                <w:rtl w:val="0"/>
              </w:rPr>
            </w:r>
          </w:p>
        </w:tc>
      </w:tr>
    </w:tbl>
    <w:p w:rsidR="00000000" w:rsidDel="00000000" w:rsidP="00000000" w:rsidRDefault="00000000" w:rsidRPr="00000000" w14:paraId="0000006C">
      <w:pPr>
        <w:rPr>
          <w:rFonts w:ascii="Arial" w:cs="Arial" w:eastAsia="Arial" w:hAnsi="Arial"/>
          <w:b w:val="0"/>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 </w:t>
      </w:r>
      <w:r w:rsidDel="00000000" w:rsidR="00000000" w:rsidRPr="00000000">
        <w:rPr>
          <w:rtl w:val="0"/>
        </w:rPr>
      </w:r>
    </w:p>
    <w:p w:rsidR="00000000" w:rsidDel="00000000" w:rsidP="00000000" w:rsidRDefault="00000000" w:rsidRPr="00000000" w14:paraId="0000006D">
      <w:pPr>
        <w:ind w:left="144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E">
      <w:pPr>
        <w:ind w:left="1440" w:firstLine="0"/>
        <w:rPr>
          <w:rFonts w:ascii="Arial" w:cs="Arial" w:eastAsia="Arial" w:hAnsi="Arial"/>
          <w:sz w:val="23"/>
          <w:szCs w:val="23"/>
        </w:rPr>
      </w:pPr>
      <w:r w:rsidDel="00000000" w:rsidR="00000000" w:rsidRPr="00000000">
        <w:rPr>
          <w:rtl w:val="0"/>
        </w:rPr>
      </w:r>
    </w:p>
    <w:sectPr>
      <w:headerReference r:id="rId11" w:type="default"/>
      <w:pgSz w:h="15840" w:w="12240" w:orient="portrait"/>
      <w:pgMar w:bottom="720" w:top="720" w:left="1080" w:right="108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2724150</wp:posOffset>
          </wp:positionH>
          <wp:positionV relativeFrom="paragraph">
            <wp:posOffset>-771524</wp:posOffset>
          </wp:positionV>
          <wp:extent cx="885825" cy="8858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5825" cy="885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upperRoman"/>
      <w:lvlText w:val="%1."/>
      <w:lvlJc w:val="right"/>
      <w:pPr>
        <w:ind w:left="720" w:hanging="360"/>
      </w:pPr>
      <w:rPr>
        <w:vertAlign w:val="baseline"/>
      </w:rPr>
    </w:lvl>
    <w:lvl w:ilvl="1">
      <w:start w:val="1"/>
      <w:numFmt w:val="decimal"/>
      <w:lvlText w:val="%1.%2."/>
      <w:lvlJc w:val="left"/>
      <w:pPr>
        <w:ind w:left="1152" w:hanging="432"/>
      </w:pPr>
      <w:rPr>
        <w:vertAlign w:val="baseline"/>
      </w:rPr>
    </w:lvl>
    <w:lvl w:ilvl="2">
      <w:start w:val="1"/>
      <w:numFmt w:val="decimal"/>
      <w:lvlText w:val="%1.%2.%3."/>
      <w:lvlJc w:val="left"/>
      <w:pPr>
        <w:ind w:left="1584" w:hanging="504"/>
      </w:pPr>
      <w:rPr>
        <w:vertAlign w:val="baseline"/>
      </w:rPr>
    </w:lvl>
    <w:lvl w:ilvl="3">
      <w:start w:val="1"/>
      <w:numFmt w:val="decimal"/>
      <w:lvlText w:val="%1.%2.%3.%4."/>
      <w:lvlJc w:val="left"/>
      <w:pPr>
        <w:ind w:left="2088" w:hanging="648"/>
      </w:pPr>
      <w:rPr>
        <w:vertAlign w:val="baseline"/>
      </w:rPr>
    </w:lvl>
    <w:lvl w:ilvl="4">
      <w:start w:val="1"/>
      <w:numFmt w:val="decimal"/>
      <w:lvlText w:val="%1.%2.%3.%4.%5."/>
      <w:lvlJc w:val="left"/>
      <w:pPr>
        <w:ind w:left="2592" w:hanging="792"/>
      </w:pPr>
      <w:rPr>
        <w:vertAlign w:val="baseline"/>
      </w:rPr>
    </w:lvl>
    <w:lvl w:ilvl="5">
      <w:start w:val="1"/>
      <w:numFmt w:val="decimal"/>
      <w:lvlText w:val="%1.%2.%3.%4.%5.%6."/>
      <w:lvlJc w:val="left"/>
      <w:pPr>
        <w:ind w:left="3096" w:hanging="935.9999999999995"/>
      </w:pPr>
      <w:rPr>
        <w:vertAlign w:val="baseline"/>
      </w:rPr>
    </w:lvl>
    <w:lvl w:ilvl="6">
      <w:start w:val="1"/>
      <w:numFmt w:val="decimal"/>
      <w:lvlText w:val="%1.%2.%3.%4.%5.%6.%7."/>
      <w:lvlJc w:val="left"/>
      <w:pPr>
        <w:ind w:left="3600" w:hanging="1080"/>
      </w:pPr>
      <w:rPr>
        <w:vertAlign w:val="baseline"/>
      </w:rPr>
    </w:lvl>
    <w:lvl w:ilvl="7">
      <w:start w:val="1"/>
      <w:numFmt w:val="decimal"/>
      <w:lvlText w:val="%1.%2.%3.%4.%5.%6.%7.%8."/>
      <w:lvlJc w:val="left"/>
      <w:pPr>
        <w:ind w:left="4104" w:hanging="1224"/>
      </w:pPr>
      <w:rPr>
        <w:vertAlign w:val="baseline"/>
      </w:rPr>
    </w:lvl>
    <w:lvl w:ilvl="8">
      <w:start w:val="1"/>
      <w:numFmt w:val="decimal"/>
      <w:lvlText w:val="%1.%2.%3.%4.%5.%6.%7.%8.%9."/>
      <w:lvlJc w:val="left"/>
      <w:pPr>
        <w:ind w:left="4680" w:hanging="144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communitypreservation.org/allowable-uses" TargetMode="External"/><Relationship Id="rId9" Type="http://schemas.openxmlformats.org/officeDocument/2006/relationships/hyperlink" Target="https://malegislature.gov/Laws/GeneralLaws/PartI/TitleIII/Chapter30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munitypreservation.org/allowable-uses" TargetMode="External"/><Relationship Id="rId8" Type="http://schemas.openxmlformats.org/officeDocument/2006/relationships/hyperlink" Target="http://mytowngovernment.org/0107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ytylZiu8tQCZgdYZfAC0tw7xA==">CgMxLjAyCGguZ2pkZ3hzOAByITFaY0pyN2QtOUR1QzZYOHl5NWRPcFVtWHVrM00wMlZnMg==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