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E69" w:rsidRDefault="00544094">
      <w:pPr>
        <w:pStyle w:val="Title"/>
        <w:rPr>
          <w:sz w:val="48"/>
          <w:szCs w:val="48"/>
        </w:rPr>
      </w:pPr>
      <w:bookmarkStart w:id="0" w:name="_gjdgxs" w:colFirst="0" w:colLast="0"/>
      <w:bookmarkStart w:id="1" w:name="_GoBack"/>
      <w:bookmarkEnd w:id="0"/>
      <w:bookmarkEnd w:id="1"/>
      <w:r>
        <w:rPr>
          <w:sz w:val="48"/>
          <w:szCs w:val="48"/>
        </w:rPr>
        <w:t>Comprehensive School Improvement Plan</w:t>
      </w:r>
    </w:p>
    <w:p w:rsidR="00CE5E69" w:rsidRDefault="00CE5E69">
      <w:pPr>
        <w:pStyle w:val="Title"/>
        <w:rPr>
          <w:sz w:val="16"/>
          <w:szCs w:val="16"/>
        </w:rPr>
      </w:pPr>
    </w:p>
    <w:p w:rsidR="00CE5E69" w:rsidRDefault="00544094">
      <w:pPr>
        <w:pStyle w:val="Title"/>
        <w:rPr>
          <w:sz w:val="28"/>
          <w:szCs w:val="28"/>
        </w:rPr>
      </w:pPr>
      <w:r>
        <w:rPr>
          <w:noProof/>
        </w:rPr>
        <w:drawing>
          <wp:inline distT="0" distB="0" distL="0" distR="0">
            <wp:extent cx="3346529" cy="3223260"/>
            <wp:effectExtent l="0" t="0" r="0" b="0"/>
            <wp:docPr id="2" name="image1.png" descr="Clayton Co"/>
            <wp:cNvGraphicFramePr/>
            <a:graphic xmlns:a="http://schemas.openxmlformats.org/drawingml/2006/main">
              <a:graphicData uri="http://schemas.openxmlformats.org/drawingml/2006/picture">
                <pic:pic xmlns:pic="http://schemas.openxmlformats.org/drawingml/2006/picture">
                  <pic:nvPicPr>
                    <pic:cNvPr id="0" name="image1.png" descr="Clayton Co"/>
                    <pic:cNvPicPr preferRelativeResize="0"/>
                  </pic:nvPicPr>
                  <pic:blipFill>
                    <a:blip r:embed="rId6"/>
                    <a:srcRect/>
                    <a:stretch>
                      <a:fillRect/>
                    </a:stretch>
                  </pic:blipFill>
                  <pic:spPr>
                    <a:xfrm>
                      <a:off x="0" y="0"/>
                      <a:ext cx="3346529" cy="3223260"/>
                    </a:xfrm>
                    <a:prstGeom prst="rect">
                      <a:avLst/>
                    </a:prstGeom>
                    <a:ln/>
                  </pic:spPr>
                </pic:pic>
              </a:graphicData>
            </a:graphic>
          </wp:inline>
        </w:drawing>
      </w:r>
    </w:p>
    <w:p w:rsidR="00CE5E69" w:rsidRDefault="00CE5E69">
      <w:pPr>
        <w:pStyle w:val="Title"/>
        <w:rPr>
          <w:sz w:val="22"/>
          <w:szCs w:val="22"/>
        </w:rPr>
      </w:pPr>
    </w:p>
    <w:p w:rsidR="00CE5E69" w:rsidRDefault="00CE5E69">
      <w:pPr>
        <w:pStyle w:val="Title"/>
        <w:rPr>
          <w:sz w:val="18"/>
          <w:szCs w:val="18"/>
        </w:rPr>
      </w:pPr>
    </w:p>
    <w:p w:rsidR="00CE5E69" w:rsidRDefault="00CE5E69">
      <w:pPr>
        <w:pStyle w:val="Title"/>
        <w:rPr>
          <w:sz w:val="2"/>
          <w:szCs w:val="2"/>
        </w:rPr>
      </w:pPr>
    </w:p>
    <w:p w:rsidR="00CE5E69" w:rsidRDefault="00544094">
      <w:pPr>
        <w:pStyle w:val="Title"/>
        <w:rPr>
          <w:sz w:val="32"/>
          <w:szCs w:val="32"/>
        </w:rPr>
      </w:pPr>
      <w:r>
        <w:rPr>
          <w:sz w:val="32"/>
          <w:szCs w:val="32"/>
        </w:rPr>
        <w:t>Rex Mill Middle School</w:t>
      </w:r>
    </w:p>
    <w:p w:rsidR="00CE5E69" w:rsidRDefault="00544094">
      <w:pPr>
        <w:pStyle w:val="Title"/>
        <w:rPr>
          <w:sz w:val="32"/>
          <w:szCs w:val="32"/>
        </w:rPr>
      </w:pPr>
      <w:r>
        <w:rPr>
          <w:sz w:val="32"/>
          <w:szCs w:val="32"/>
        </w:rPr>
        <w:t>2021-2022</w:t>
      </w:r>
    </w:p>
    <w:p w:rsidR="00CE5E69" w:rsidRDefault="00CE5E69">
      <w:pPr>
        <w:pStyle w:val="Title"/>
        <w:jc w:val="left"/>
        <w:rPr>
          <w:sz w:val="28"/>
          <w:szCs w:val="28"/>
        </w:rPr>
      </w:pPr>
    </w:p>
    <w:p w:rsidR="00CE5E69" w:rsidRDefault="00544094">
      <w:pPr>
        <w:jc w:val="center"/>
        <w:rPr>
          <w:color w:val="1F497D"/>
        </w:rPr>
      </w:pPr>
      <w:r>
        <w:rPr>
          <w:b/>
          <w:color w:val="1F497D"/>
          <w:u w:val="single"/>
        </w:rPr>
        <w:t>Vision Statement</w:t>
      </w:r>
    </w:p>
    <w:p w:rsidR="00CE5E69" w:rsidRDefault="00544094">
      <w:pPr>
        <w:widowControl w:val="0"/>
        <w:spacing w:line="229" w:lineRule="auto"/>
        <w:ind w:right="38" w:firstLine="7"/>
        <w:jc w:val="center"/>
        <w:rPr>
          <w:color w:val="1F497D"/>
          <w:sz w:val="16"/>
          <w:szCs w:val="16"/>
        </w:rPr>
      </w:pPr>
      <w:r>
        <w:rPr>
          <w:color w:val="1F497D"/>
        </w:rPr>
        <w:t xml:space="preserve">The vision of Clayton County Public Schools is to prepare ALL graduates to have the skills </w:t>
      </w:r>
      <w:proofErr w:type="gramStart"/>
      <w:r>
        <w:rPr>
          <w:color w:val="1F497D"/>
        </w:rPr>
        <w:t>to  pursue</w:t>
      </w:r>
      <w:proofErr w:type="gramEnd"/>
      <w:r>
        <w:rPr>
          <w:color w:val="1F497D"/>
        </w:rPr>
        <w:t xml:space="preserve"> and successfully accomplish college, post-secondary training, and/or career opportunities  in order to live and compete successfully in a global society.</w:t>
      </w:r>
    </w:p>
    <w:p w:rsidR="00CE5E69" w:rsidRDefault="00CE5E69">
      <w:pPr>
        <w:jc w:val="center"/>
        <w:rPr>
          <w:color w:val="1F497D"/>
        </w:rPr>
      </w:pPr>
    </w:p>
    <w:p w:rsidR="00CE5E69" w:rsidRDefault="00544094">
      <w:pPr>
        <w:jc w:val="center"/>
        <w:rPr>
          <w:color w:val="1F497D"/>
        </w:rPr>
      </w:pPr>
      <w:r>
        <w:rPr>
          <w:b/>
          <w:color w:val="1F497D"/>
          <w:u w:val="single"/>
        </w:rPr>
        <w:t>Mission Statement</w:t>
      </w:r>
    </w:p>
    <w:p w:rsidR="00CE5E69" w:rsidRDefault="00544094">
      <w:pPr>
        <w:widowControl w:val="0"/>
        <w:spacing w:line="229" w:lineRule="auto"/>
        <w:ind w:right="182" w:firstLine="7"/>
        <w:jc w:val="center"/>
        <w:rPr>
          <w:b/>
          <w:color w:val="1F497D"/>
          <w:u w:val="single"/>
        </w:rPr>
      </w:pPr>
      <w:r>
        <w:rPr>
          <w:color w:val="1F497D"/>
        </w:rPr>
        <w:t xml:space="preserve">The mission of Clayton County Public Schools is to empower scholars to achieve </w:t>
      </w:r>
      <w:proofErr w:type="gramStart"/>
      <w:r>
        <w:rPr>
          <w:color w:val="1F497D"/>
        </w:rPr>
        <w:t>academic,  professional</w:t>
      </w:r>
      <w:proofErr w:type="gramEnd"/>
      <w:r>
        <w:rPr>
          <w:color w:val="1F497D"/>
        </w:rPr>
        <w:t xml:space="preserve">, and personal goals by providing equitable access and experiences that build skills  in literacy, creativity, critical thinking, and collaboration. </w:t>
      </w:r>
    </w:p>
    <w:p w:rsidR="00CE5E69" w:rsidRDefault="00CE5E69">
      <w:pPr>
        <w:rPr>
          <w:sz w:val="18"/>
          <w:szCs w:val="18"/>
        </w:rPr>
      </w:pPr>
    </w:p>
    <w:p w:rsidR="00CE5E69" w:rsidRDefault="00CE5E69">
      <w:pPr>
        <w:rPr>
          <w:color w:val="1F497D"/>
        </w:rPr>
      </w:pPr>
    </w:p>
    <w:p w:rsidR="00CE5E69" w:rsidRDefault="00CE5E69">
      <w:pPr>
        <w:jc w:val="center"/>
        <w:rPr>
          <w:color w:val="1F497D"/>
          <w:sz w:val="16"/>
          <w:szCs w:val="16"/>
        </w:rPr>
      </w:pPr>
    </w:p>
    <w:p w:rsidR="00CE5E69" w:rsidRDefault="00544094">
      <w:pPr>
        <w:jc w:val="center"/>
        <w:rPr>
          <w:b/>
          <w:sz w:val="32"/>
          <w:szCs w:val="32"/>
        </w:rPr>
      </w:pPr>
      <w:r>
        <w:rPr>
          <w:b/>
          <w:sz w:val="32"/>
          <w:szCs w:val="32"/>
        </w:rPr>
        <w:t>Data</w:t>
      </w:r>
    </w:p>
    <w:p w:rsidR="00CE5E69" w:rsidRDefault="00CE5E69">
      <w:pPr>
        <w:jc w:val="center"/>
        <w:rPr>
          <w:b/>
          <w:sz w:val="32"/>
          <w:szCs w:val="32"/>
        </w:rPr>
      </w:pPr>
    </w:p>
    <w:p w:rsidR="00CE5E69" w:rsidRDefault="00544094">
      <w:pPr>
        <w:rPr>
          <w:sz w:val="32"/>
          <w:szCs w:val="32"/>
        </w:rPr>
      </w:pPr>
      <w:r>
        <w:rPr>
          <w:sz w:val="32"/>
          <w:szCs w:val="32"/>
        </w:rPr>
        <w:t>The MAP Growth assessment will be administered during the 2021-2022 school year and will serve as the primary data source for the Comprehensive School Improvement Plan. In lieu of CCRPI data, please include applicable data points based on your school’s level and designation. This data must be updated periodically based on the assessment calendar to reflect beginning, middle, and end of year data.</w:t>
      </w:r>
    </w:p>
    <w:p w:rsidR="00CE5E69" w:rsidRDefault="00CE5E69">
      <w:pPr>
        <w:rPr>
          <w:sz w:val="32"/>
          <w:szCs w:val="32"/>
        </w:rPr>
      </w:pPr>
    </w:p>
    <w:p w:rsidR="00CE5E69" w:rsidRDefault="00544094">
      <w:pPr>
        <w:rPr>
          <w:sz w:val="32"/>
          <w:szCs w:val="32"/>
        </w:rPr>
      </w:pPr>
      <w:r>
        <w:rPr>
          <w:sz w:val="32"/>
          <w:szCs w:val="32"/>
        </w:rPr>
        <w:t xml:space="preserve">Data Profile Sheet: </w:t>
      </w:r>
      <w:hyperlink r:id="rId7">
        <w:r>
          <w:rPr>
            <w:color w:val="1155CC"/>
            <w:sz w:val="32"/>
            <w:szCs w:val="32"/>
            <w:u w:val="single"/>
          </w:rPr>
          <w:t>Rex Mill MS Data Profile</w:t>
        </w:r>
      </w:hyperlink>
    </w:p>
    <w:p w:rsidR="00CE5E69" w:rsidRDefault="00CE5E69">
      <w:pPr>
        <w:rPr>
          <w:sz w:val="32"/>
          <w:szCs w:val="32"/>
        </w:rPr>
      </w:pPr>
    </w:p>
    <w:p w:rsidR="00CE5E69" w:rsidRDefault="00CE5E69">
      <w:pPr>
        <w:rPr>
          <w:sz w:val="32"/>
          <w:szCs w:val="32"/>
        </w:rPr>
      </w:pPr>
    </w:p>
    <w:p w:rsidR="00CE5E69" w:rsidRDefault="00CE5E69">
      <w:pPr>
        <w:pStyle w:val="Title"/>
        <w:jc w:val="left"/>
        <w:rPr>
          <w:sz w:val="28"/>
          <w:szCs w:val="28"/>
        </w:rPr>
      </w:pPr>
    </w:p>
    <w:p w:rsidR="00CE5E69" w:rsidRDefault="00CE5E69">
      <w:pPr>
        <w:pStyle w:val="Title"/>
        <w:jc w:val="left"/>
        <w:rPr>
          <w:sz w:val="12"/>
          <w:szCs w:val="12"/>
        </w:rPr>
      </w:pPr>
    </w:p>
    <w:p w:rsidR="00CE5E69" w:rsidRDefault="00CE5E69">
      <w:pPr>
        <w:pStyle w:val="Title"/>
        <w:rPr>
          <w:sz w:val="12"/>
          <w:szCs w:val="12"/>
        </w:rPr>
      </w:pPr>
    </w:p>
    <w:p w:rsidR="00CE5E69" w:rsidRDefault="00544094">
      <w:pPr>
        <w:rPr>
          <w:b/>
        </w:rPr>
      </w:pPr>
      <w:r>
        <w:rPr>
          <w:b/>
        </w:rPr>
        <w:t xml:space="preserve"> </w:t>
      </w: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b/>
        </w:rPr>
      </w:pPr>
    </w:p>
    <w:p w:rsidR="00CE5E69" w:rsidRDefault="00CE5E69">
      <w:pPr>
        <w:rPr>
          <w:sz w:val="2"/>
          <w:szCs w:val="2"/>
        </w:rPr>
      </w:pPr>
    </w:p>
    <w:p w:rsidR="00CE5E69" w:rsidRDefault="00CE5E69">
      <w:pPr>
        <w:pStyle w:val="Title"/>
        <w:jc w:val="left"/>
        <w:rPr>
          <w:sz w:val="8"/>
          <w:szCs w:val="8"/>
        </w:rPr>
      </w:pPr>
    </w:p>
    <w:p w:rsidR="00CE5E69" w:rsidRDefault="00CE5E69">
      <w:pPr>
        <w:pStyle w:val="Title"/>
        <w:jc w:val="left"/>
        <w:rPr>
          <w:sz w:val="8"/>
          <w:szCs w:val="8"/>
        </w:rPr>
      </w:pPr>
    </w:p>
    <w:p w:rsidR="00CE5E69" w:rsidRDefault="00CE5E69">
      <w:pPr>
        <w:pStyle w:val="Title"/>
        <w:rPr>
          <w:sz w:val="32"/>
          <w:szCs w:val="32"/>
        </w:rPr>
      </w:pPr>
    </w:p>
    <w:p w:rsidR="00CE5E69" w:rsidRDefault="00CE5E69">
      <w:pPr>
        <w:pStyle w:val="Title"/>
        <w:rPr>
          <w:sz w:val="32"/>
          <w:szCs w:val="32"/>
        </w:rPr>
      </w:pPr>
    </w:p>
    <w:p w:rsidR="00CE5E69" w:rsidRDefault="00CE5E69">
      <w:pPr>
        <w:pStyle w:val="Title"/>
        <w:rPr>
          <w:sz w:val="32"/>
          <w:szCs w:val="32"/>
        </w:rPr>
      </w:pPr>
    </w:p>
    <w:p w:rsidR="00CE5E69" w:rsidRDefault="00CE5E69">
      <w:pPr>
        <w:pStyle w:val="Title"/>
        <w:rPr>
          <w:sz w:val="32"/>
          <w:szCs w:val="32"/>
        </w:rPr>
      </w:pPr>
    </w:p>
    <w:p w:rsidR="00CE5E69" w:rsidRDefault="00CE5E69">
      <w:pPr>
        <w:pStyle w:val="Title"/>
        <w:rPr>
          <w:sz w:val="32"/>
          <w:szCs w:val="32"/>
        </w:rPr>
      </w:pPr>
    </w:p>
    <w:p w:rsidR="00CE5E69" w:rsidRDefault="00CE5E69">
      <w:pPr>
        <w:pStyle w:val="Title"/>
        <w:rPr>
          <w:sz w:val="32"/>
          <w:szCs w:val="32"/>
        </w:rPr>
      </w:pPr>
    </w:p>
    <w:p w:rsidR="00CE5E69" w:rsidRDefault="00CE5E69">
      <w:pPr>
        <w:rPr>
          <w:b/>
          <w:sz w:val="32"/>
          <w:szCs w:val="32"/>
        </w:rPr>
      </w:pPr>
    </w:p>
    <w:p w:rsidR="00CE5E69" w:rsidRDefault="00544094">
      <w:pPr>
        <w:rPr>
          <w:b/>
          <w:sz w:val="32"/>
          <w:szCs w:val="32"/>
        </w:rPr>
      </w:pPr>
      <w:r>
        <w:rPr>
          <w:noProof/>
        </w:rPr>
        <w:lastRenderedPageBreak/>
        <w:drawing>
          <wp:inline distT="0" distB="0" distL="0" distR="0">
            <wp:extent cx="8229600" cy="59769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00" cy="5976984"/>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3238500</wp:posOffset>
                </wp:positionH>
                <wp:positionV relativeFrom="paragraph">
                  <wp:posOffset>3784600</wp:posOffset>
                </wp:positionV>
                <wp:extent cx="4705350" cy="1928394"/>
                <wp:effectExtent l="0" t="0" r="0" b="0"/>
                <wp:wrapNone/>
                <wp:docPr id="1" name="Rectangle 1"/>
                <wp:cNvGraphicFramePr/>
                <a:graphic xmlns:a="http://schemas.openxmlformats.org/drawingml/2006/main">
                  <a:graphicData uri="http://schemas.microsoft.com/office/word/2010/wordprocessingShape">
                    <wps:wsp>
                      <wps:cNvSpPr/>
                      <wps:spPr>
                        <a:xfrm>
                          <a:off x="2044500" y="2488500"/>
                          <a:ext cx="6603000" cy="2583000"/>
                        </a:xfrm>
                        <a:prstGeom prst="rect">
                          <a:avLst/>
                        </a:prstGeom>
                        <a:solidFill>
                          <a:srgbClr val="9CC2E5"/>
                        </a:solidFill>
                        <a:ln w="9525" cap="flat" cmpd="sng">
                          <a:solidFill>
                            <a:srgbClr val="000000"/>
                          </a:solidFill>
                          <a:prstDash val="solid"/>
                          <a:round/>
                          <a:headEnd type="none" w="sm" len="sm"/>
                          <a:tailEnd type="none" w="sm" len="sm"/>
                        </a:ln>
                      </wps:spPr>
                      <wps:txbx>
                        <w:txbxContent>
                          <w:p w:rsidR="00CE5E69" w:rsidRDefault="00544094">
                            <w:pPr>
                              <w:jc w:val="center"/>
                              <w:textDirection w:val="btLr"/>
                            </w:pPr>
                            <w:r>
                              <w:rPr>
                                <w:b/>
                                <w:color w:val="000000"/>
                                <w:sz w:val="22"/>
                              </w:rPr>
                              <w:t>Strategic Goals</w:t>
                            </w:r>
                          </w:p>
                          <w:p w:rsidR="00CE5E69" w:rsidRDefault="00544094">
                            <w:pPr>
                              <w:spacing w:line="275" w:lineRule="auto"/>
                              <w:textDirection w:val="btLr"/>
                            </w:pPr>
                            <w:r>
                              <w:rPr>
                                <w:color w:val="000000"/>
                                <w:sz w:val="22"/>
                              </w:rPr>
                              <w:t>1. To increase and accelerate academic achievement in all content areas and literacy levels for all scholars, to include students in all special programs, in Clayton County Public Schools as evidenced by local, state, national, and international assessment results</w:t>
                            </w:r>
                          </w:p>
                          <w:p w:rsidR="00CE5E69" w:rsidRDefault="00544094">
                            <w:pPr>
                              <w:spacing w:line="275" w:lineRule="auto"/>
                              <w:textDirection w:val="btLr"/>
                            </w:pPr>
                            <w:r>
                              <w:rPr>
                                <w:color w:val="000000"/>
                                <w:sz w:val="22"/>
                              </w:rPr>
                              <w:t>2. To recruit, develop, and retain highly qualified and effective staff</w:t>
                            </w:r>
                          </w:p>
                          <w:p w:rsidR="00CE5E69" w:rsidRDefault="00544094">
                            <w:pPr>
                              <w:spacing w:line="275" w:lineRule="auto"/>
                              <w:textDirection w:val="btLr"/>
                            </w:pPr>
                            <w:r>
                              <w:rPr>
                                <w:color w:val="000000"/>
                                <w:sz w:val="22"/>
                              </w:rPr>
                              <w:t>3. To create an equitable and safe environment that promotes active engagement, communication, accountability, and collaboration of all stakeholders to maximize student achievement</w:t>
                            </w:r>
                          </w:p>
                          <w:p w:rsidR="00CE5E69" w:rsidRDefault="00544094">
                            <w:pPr>
                              <w:spacing w:line="275" w:lineRule="auto"/>
                              <w:textDirection w:val="btLr"/>
                            </w:pPr>
                            <w:r>
                              <w:rPr>
                                <w:color w:val="000000"/>
                                <w:sz w:val="22"/>
                              </w:rPr>
                              <w:t>4. To provide high quality, equitable support services delivered within budget to promote high performance in the Clayton County Public Schools</w:t>
                            </w:r>
                          </w:p>
                          <w:p w:rsidR="00CE5E69" w:rsidRDefault="00544094">
                            <w:pPr>
                              <w:spacing w:line="275" w:lineRule="auto"/>
                              <w:textDirection w:val="btLr"/>
                            </w:pPr>
                            <w:r>
                              <w:rPr>
                                <w:color w:val="000000"/>
                                <w:sz w:val="22"/>
                              </w:rPr>
                              <w:t>5. To create and assess equity metrics that include dedicated resources, both fiscal and human capital, instructional programming, organizational structures, policies, etc.</w:t>
                            </w:r>
                          </w:p>
                          <w:p w:rsidR="00CE5E69" w:rsidRDefault="00544094">
                            <w:pPr>
                              <w:spacing w:line="275" w:lineRule="auto"/>
                              <w:textDirection w:val="btLr"/>
                            </w:pPr>
                            <w:r>
                              <w:rPr>
                                <w:color w:val="000000"/>
                                <w:sz w:val="22"/>
                              </w:rPr>
                              <w:t>6. To establish a creative district where scholars and the community have access to the arts and cultural experiences and resources that support collaborative and individual creative pursuits</w:t>
                            </w:r>
                          </w:p>
                          <w:p w:rsidR="00CE5E69" w:rsidRDefault="00CE5E69">
                            <w:pPr>
                              <w:spacing w:line="228" w:lineRule="auto"/>
                              <w:ind w:left="10" w:right="64" w:firstLine="22"/>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255pt;margin-top:298pt;width:370.5pt;height:15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FbLgIAAGUEAAAOAAAAZHJzL2Uyb0RvYy54bWysVNuO0zAQfUfiHyy/06SlKd2o6Qq1W4S0&#10;goqFD5g6TmLJN2y3Sf+esVO2XUBCQrw4M/Hk+JwznqzuByXJiTsvjK7odJJTwjUztdBtRb993b1Z&#10;UuID6Bqk0byiZ+7p/fr1q1VvSz4znZE1dwRBtC97W9EuBFtmmWcdV+AnxnKNm41xCgKmrs1qBz2i&#10;K5nN8nyR9cbV1hnGvce323GTrhN+03AWPjeN54HIiiK3kFaX1kNcs/UKytaB7QS70IB/YKFAaDz0&#10;GWoLAcjRid+glGDOeNOECTMqM00jGE8aUM00/0XNUweWJy1ojrfPNvn/B8s+nfaOiBp7R4kGhS36&#10;gqaBbiUn02hPb32JVU927y6ZxzBqHRqn4hNVkKGis3w+L3I0+YzxfLmMcbKXD4EwLFgs8rd5LGCx&#10;olimBCuyK5R1PnzgRpEYVNQhlWQrnB59GEt/lsSTvZGi3gkpU+Law0Y6cgLs9d1mM3so4vmI/qJM&#10;atLjfjErkAjglWskBAyVRRO8btN5L77wt8AoIGr4A3AktgXfjQQSwqjfmaOu8QMoOw71g65JOFs0&#10;WuNE0EjGK0okx/nBINUFEPLvdahMahQYOzT2JEZhOAwIEsODqc/YXW/ZTiC5R/BhDw7vN/a6xzuP&#10;B34/gkMS8qPGS3U3nUdXQkrmxbvYK3e7c7jdAc06g6OE5o3hJqTBikK1eX8MphGpZ1cqF7J4l1Nf&#10;LnMXh+U2T1XXv8P6BwAAAP//AwBQSwMEFAAGAAgAAAAhAA6xeBfiAAAADAEAAA8AAABkcnMvZG93&#10;bnJldi54bWxMj8FOwzAQRO9I/IO1SFwQtVuJkoQ4VQVCCidEoUXc3HhJrMR2ZLtt+Hu2J7jN7o5m&#10;35SryQ7siCEa7yTMZwIYusZr41oJH+/PtxmwmJTTavAOJfxghFV1eVGqQvuTe8PjJrWMQlwslIQu&#10;pbHgPDYdWhVnfkRHt28frEo0hpbroE4Ubge+EGLJrTKOPnRqxMcOm35zsBK+6iTqXV2bp5fP7U1Y&#10;hz4zr72U11fT+gFYwin9meGMT+hQEdPeH5yObJBwNxfUJZHIlyTOjgXtgO0lZHl+D7wq+f8S1S8A&#10;AAD//wMAUEsBAi0AFAAGAAgAAAAhALaDOJL+AAAA4QEAABMAAAAAAAAAAAAAAAAAAAAAAFtDb250&#10;ZW50X1R5cGVzXS54bWxQSwECLQAUAAYACAAAACEAOP0h/9YAAACUAQAACwAAAAAAAAAAAAAAAAAv&#10;AQAAX3JlbHMvLnJlbHNQSwECLQAUAAYACAAAACEAuzEBWy4CAABlBAAADgAAAAAAAAAAAAAAAAAu&#10;AgAAZHJzL2Uyb0RvYy54bWxQSwECLQAUAAYACAAAACEADrF4F+IAAAAMAQAADwAAAAAAAAAAAAAA&#10;AACIBAAAZHJzL2Rvd25yZXYueG1sUEsFBgAAAAAEAAQA8wAAAJcFAAAAAA==&#10;" fillcolor="#9cc2e5">
                <v:stroke startarrowwidth="narrow" startarrowlength="short" endarrowwidth="narrow" endarrowlength="short" joinstyle="round"/>
                <v:textbox inset="2.53958mm,1.2694mm,2.53958mm,1.2694mm">
                  <w:txbxContent>
                    <w:p w:rsidR="00CE5E69" w:rsidRDefault="00544094">
                      <w:pPr>
                        <w:jc w:val="center"/>
                        <w:textDirection w:val="btLr"/>
                      </w:pPr>
                      <w:r>
                        <w:rPr>
                          <w:b/>
                          <w:color w:val="000000"/>
                          <w:sz w:val="22"/>
                        </w:rPr>
                        <w:t>Strategic Goals</w:t>
                      </w:r>
                    </w:p>
                    <w:p w:rsidR="00CE5E69" w:rsidRDefault="00544094">
                      <w:pPr>
                        <w:spacing w:line="275" w:lineRule="auto"/>
                        <w:textDirection w:val="btLr"/>
                      </w:pPr>
                      <w:r>
                        <w:rPr>
                          <w:color w:val="000000"/>
                          <w:sz w:val="22"/>
                        </w:rPr>
                        <w:t>1. To increase and accelerate academic achievement in all content areas and literacy levels for all scholars, to include students in all special programs, in Clayton County Public Schools as evidenced by local, state, national, and international assessment results</w:t>
                      </w:r>
                    </w:p>
                    <w:p w:rsidR="00CE5E69" w:rsidRDefault="00544094">
                      <w:pPr>
                        <w:spacing w:line="275" w:lineRule="auto"/>
                        <w:textDirection w:val="btLr"/>
                      </w:pPr>
                      <w:r>
                        <w:rPr>
                          <w:color w:val="000000"/>
                          <w:sz w:val="22"/>
                        </w:rPr>
                        <w:t>2. To recruit, develop, and retain highly qualified and effective staff</w:t>
                      </w:r>
                    </w:p>
                    <w:p w:rsidR="00CE5E69" w:rsidRDefault="00544094">
                      <w:pPr>
                        <w:spacing w:line="275" w:lineRule="auto"/>
                        <w:textDirection w:val="btLr"/>
                      </w:pPr>
                      <w:r>
                        <w:rPr>
                          <w:color w:val="000000"/>
                          <w:sz w:val="22"/>
                        </w:rPr>
                        <w:t>3. To create an equitable and safe environment that promotes active engagement, communication, accountability, and collaboration of all stakeholders to maximize student achievement</w:t>
                      </w:r>
                    </w:p>
                    <w:p w:rsidR="00CE5E69" w:rsidRDefault="00544094">
                      <w:pPr>
                        <w:spacing w:line="275" w:lineRule="auto"/>
                        <w:textDirection w:val="btLr"/>
                      </w:pPr>
                      <w:r>
                        <w:rPr>
                          <w:color w:val="000000"/>
                          <w:sz w:val="22"/>
                        </w:rPr>
                        <w:t>4. To provide high quality, equitable support services delivered within budget to promote high performance in the Clayton County Public Schools</w:t>
                      </w:r>
                    </w:p>
                    <w:p w:rsidR="00CE5E69" w:rsidRDefault="00544094">
                      <w:pPr>
                        <w:spacing w:line="275" w:lineRule="auto"/>
                        <w:textDirection w:val="btLr"/>
                      </w:pPr>
                      <w:r>
                        <w:rPr>
                          <w:color w:val="000000"/>
                          <w:sz w:val="22"/>
                        </w:rPr>
                        <w:t>5. To create and assess equity metrics that include dedicated resources, both fiscal and human capital, instructional programming, organizational structures, policies, etc.</w:t>
                      </w:r>
                    </w:p>
                    <w:p w:rsidR="00CE5E69" w:rsidRDefault="00544094">
                      <w:pPr>
                        <w:spacing w:line="275" w:lineRule="auto"/>
                        <w:textDirection w:val="btLr"/>
                      </w:pPr>
                      <w:r>
                        <w:rPr>
                          <w:color w:val="000000"/>
                          <w:sz w:val="22"/>
                        </w:rPr>
                        <w:t>6. To establish a creative district where scholars and the community have access to the arts and cultural experiences and resources that support collaborative and individual creative pursuits</w:t>
                      </w:r>
                    </w:p>
                    <w:p w:rsidR="00CE5E69" w:rsidRDefault="00CE5E69">
                      <w:pPr>
                        <w:spacing w:line="228" w:lineRule="auto"/>
                        <w:ind w:left="10" w:right="64" w:firstLine="22"/>
                        <w:textDirection w:val="btLr"/>
                      </w:pPr>
                    </w:p>
                  </w:txbxContent>
                </v:textbox>
              </v:rect>
            </w:pict>
          </mc:Fallback>
        </mc:AlternateContent>
      </w:r>
    </w:p>
    <w:p w:rsidR="00CE5E69" w:rsidRDefault="00544094">
      <w:pPr>
        <w:jc w:val="center"/>
        <w:rPr>
          <w:b/>
          <w:sz w:val="32"/>
          <w:szCs w:val="32"/>
        </w:rPr>
      </w:pPr>
      <w:bookmarkStart w:id="2" w:name="_30j0zll" w:colFirst="0" w:colLast="0"/>
      <w:bookmarkEnd w:id="2"/>
      <w:r>
        <w:rPr>
          <w:b/>
          <w:sz w:val="32"/>
          <w:szCs w:val="32"/>
        </w:rPr>
        <w:lastRenderedPageBreak/>
        <w:t>Action Plan</w:t>
      </w:r>
    </w:p>
    <w:p w:rsidR="00CE5E69" w:rsidRDefault="00CE5E69">
      <w:pPr>
        <w:rPr>
          <w:b/>
          <w:sz w:val="32"/>
          <w:szCs w:val="32"/>
        </w:rPr>
      </w:pPr>
    </w:p>
    <w:tbl>
      <w:tblPr>
        <w:tblStyle w:val="a"/>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60"/>
        <w:gridCol w:w="1095"/>
        <w:gridCol w:w="1530"/>
        <w:gridCol w:w="1350"/>
        <w:gridCol w:w="4409"/>
        <w:gridCol w:w="2430"/>
      </w:tblGrid>
      <w:tr w:rsidR="00CE5E69">
        <w:tc>
          <w:tcPr>
            <w:tcW w:w="14774" w:type="dxa"/>
            <w:gridSpan w:val="6"/>
            <w:tcBorders>
              <w:top w:val="single" w:sz="4" w:space="0" w:color="000000"/>
              <w:left w:val="single" w:sz="4" w:space="0" w:color="000000"/>
              <w:bottom w:val="single" w:sz="12" w:space="0" w:color="000000"/>
              <w:right w:val="single" w:sz="4" w:space="0" w:color="000000"/>
            </w:tcBorders>
            <w:shd w:val="clear" w:color="auto" w:fill="FFFFFF"/>
          </w:tcPr>
          <w:p w:rsidR="00CE5E69" w:rsidRDefault="00CE5E69">
            <w:pPr>
              <w:spacing w:line="276" w:lineRule="auto"/>
              <w:rPr>
                <w:b/>
              </w:rPr>
            </w:pPr>
          </w:p>
          <w:p w:rsidR="00CE5E69" w:rsidRDefault="00544094">
            <w:pPr>
              <w:spacing w:line="360" w:lineRule="auto"/>
              <w:rPr>
                <w:b/>
              </w:rPr>
            </w:pPr>
            <w:r>
              <w:rPr>
                <w:b/>
              </w:rPr>
              <w:t>Performance Objective 1:  By 2023, Clayton County Public Schools will demonstrate three percentage points growth each school year, for students scoring at the proficiency levels as evidenced by state, national, and international assessments.</w:t>
            </w:r>
          </w:p>
          <w:p w:rsidR="00CE5E69" w:rsidRDefault="00544094">
            <w:pPr>
              <w:spacing w:line="360" w:lineRule="auto"/>
              <w:rPr>
                <w:b/>
              </w:rPr>
            </w:pPr>
            <w:r>
              <w:rPr>
                <w:b/>
                <w:color w:val="FF0000"/>
              </w:rPr>
              <w:t xml:space="preserve">GADOE School Improvement Systems:  Coherent Instruction, Effective Leadership, Family and Community Engagement, Professional Capacity  </w:t>
            </w:r>
          </w:p>
        </w:tc>
      </w:tr>
      <w:tr w:rsidR="00CE5E69">
        <w:trPr>
          <w:trHeight w:val="720"/>
        </w:trPr>
        <w:tc>
          <w:tcPr>
            <w:tcW w:w="3960" w:type="dxa"/>
            <w:tcBorders>
              <w:top w:val="single" w:sz="12" w:space="0" w:color="000000"/>
              <w:left w:val="single" w:sz="4" w:space="0" w:color="000000"/>
              <w:bottom w:val="single" w:sz="12" w:space="0" w:color="000000"/>
              <w:right w:val="single" w:sz="12" w:space="0" w:color="000000"/>
            </w:tcBorders>
            <w:shd w:val="clear" w:color="auto" w:fill="DEEBF6"/>
            <w:vAlign w:val="center"/>
          </w:tcPr>
          <w:p w:rsidR="00CE5E69" w:rsidRDefault="00CE5E69">
            <w:pPr>
              <w:pStyle w:val="Heading1"/>
              <w:spacing w:line="276" w:lineRule="auto"/>
            </w:pPr>
          </w:p>
          <w:p w:rsidR="00CE5E69" w:rsidRDefault="00544094">
            <w:pPr>
              <w:spacing w:line="276" w:lineRule="auto"/>
              <w:jc w:val="center"/>
              <w:rPr>
                <w:b/>
              </w:rPr>
            </w:pPr>
            <w:r>
              <w:rPr>
                <w:b/>
              </w:rPr>
              <w:t>Action Steps/ Tasks</w:t>
            </w:r>
          </w:p>
          <w:p w:rsidR="00CE5E69" w:rsidRDefault="00544094">
            <w:pPr>
              <w:spacing w:line="276" w:lineRule="auto"/>
              <w:jc w:val="center"/>
              <w:rPr>
                <w:b/>
                <w:i/>
                <w:color w:val="FF0000"/>
                <w:sz w:val="18"/>
                <w:szCs w:val="18"/>
              </w:rPr>
            </w:pPr>
            <w:r>
              <w:rPr>
                <w:b/>
                <w:i/>
                <w:color w:val="FF0000"/>
                <w:sz w:val="18"/>
                <w:szCs w:val="18"/>
              </w:rPr>
              <w:t>Consider action steps/tasks that support a face-to-face learning environment and/or a remote learning environment.</w:t>
            </w:r>
          </w:p>
          <w:p w:rsidR="00CE5E69" w:rsidRDefault="00CE5E69">
            <w:pPr>
              <w:spacing w:line="276" w:lineRule="auto"/>
              <w:jc w:val="center"/>
              <w:rPr>
                <w:b/>
              </w:rPr>
            </w:pPr>
          </w:p>
        </w:tc>
        <w:tc>
          <w:tcPr>
            <w:tcW w:w="1095"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pPr>
            <w:r>
              <w:rPr>
                <w:b/>
              </w:rPr>
              <w:t>Timeline</w:t>
            </w:r>
          </w:p>
        </w:tc>
        <w:tc>
          <w:tcPr>
            <w:tcW w:w="153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rPr>
                <w:b/>
              </w:rPr>
            </w:pPr>
            <w:r>
              <w:rPr>
                <w:b/>
                <w:shd w:val="clear" w:color="auto" w:fill="D9E2F3"/>
              </w:rPr>
              <w:t>Project Leader(s) and School Level Person(s) Monitoring</w:t>
            </w:r>
          </w:p>
        </w:tc>
        <w:tc>
          <w:tcPr>
            <w:tcW w:w="135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spacing w:line="276" w:lineRule="auto"/>
              <w:jc w:val="center"/>
              <w:rPr>
                <w:b/>
              </w:rPr>
            </w:pPr>
            <w:r>
              <w:rPr>
                <w:b/>
              </w:rPr>
              <w:t>Resources/ Funding</w:t>
            </w:r>
          </w:p>
        </w:tc>
        <w:tc>
          <w:tcPr>
            <w:tcW w:w="4409"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pStyle w:val="Heading2"/>
              <w:spacing w:line="276" w:lineRule="auto"/>
              <w:rPr>
                <w:sz w:val="20"/>
                <w:szCs w:val="20"/>
              </w:rPr>
            </w:pPr>
            <w:r>
              <w:rPr>
                <w:sz w:val="20"/>
                <w:szCs w:val="20"/>
              </w:rPr>
              <w:t>Check Points/ Related Artifacts and Evidence</w:t>
            </w:r>
          </w:p>
        </w:tc>
        <w:tc>
          <w:tcPr>
            <w:tcW w:w="2430" w:type="dxa"/>
            <w:tcBorders>
              <w:top w:val="single" w:sz="12" w:space="0" w:color="000000"/>
              <w:left w:val="single" w:sz="12" w:space="0" w:color="000000"/>
              <w:bottom w:val="single" w:sz="12" w:space="0" w:color="000000"/>
              <w:right w:val="single" w:sz="4" w:space="0" w:color="000000"/>
            </w:tcBorders>
            <w:shd w:val="clear" w:color="auto" w:fill="DEEBF6"/>
            <w:vAlign w:val="center"/>
          </w:tcPr>
          <w:p w:rsidR="00CE5E69" w:rsidRDefault="00544094">
            <w:pPr>
              <w:spacing w:line="276" w:lineRule="auto"/>
              <w:jc w:val="center"/>
              <w:rPr>
                <w:b/>
              </w:rPr>
            </w:pPr>
            <w:r>
              <w:rPr>
                <w:b/>
              </w:rPr>
              <w:t>Professional Learning</w:t>
            </w:r>
          </w:p>
          <w:p w:rsidR="00CE5E69" w:rsidRDefault="00544094">
            <w:pPr>
              <w:spacing w:line="276" w:lineRule="auto"/>
              <w:jc w:val="center"/>
              <w:rPr>
                <w:b/>
              </w:rPr>
            </w:pPr>
            <w:r>
              <w:rPr>
                <w:b/>
              </w:rPr>
              <w:t>Activity and Date</w:t>
            </w:r>
          </w:p>
          <w:p w:rsidR="00CE5E69" w:rsidRDefault="00544094">
            <w:pPr>
              <w:spacing w:line="276" w:lineRule="auto"/>
              <w:jc w:val="center"/>
              <w:rPr>
                <w:b/>
              </w:rPr>
            </w:pPr>
            <w:r>
              <w:rPr>
                <w:b/>
              </w:rPr>
              <w:t>(where applicable)</w:t>
            </w:r>
          </w:p>
        </w:tc>
      </w:tr>
    </w:tbl>
    <w:p w:rsidR="00CE5E69" w:rsidRDefault="00CE5E69">
      <w:pPr>
        <w:widowControl w:val="0"/>
        <w:pBdr>
          <w:top w:val="nil"/>
          <w:left w:val="nil"/>
          <w:bottom w:val="nil"/>
          <w:right w:val="nil"/>
          <w:between w:val="nil"/>
        </w:pBdr>
        <w:spacing w:line="276" w:lineRule="auto"/>
        <w:rPr>
          <w:b/>
        </w:rPr>
      </w:pPr>
    </w:p>
    <w:tbl>
      <w:tblPr>
        <w:tblStyle w:val="a0"/>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60"/>
        <w:gridCol w:w="1095"/>
        <w:gridCol w:w="1686"/>
        <w:gridCol w:w="1194"/>
        <w:gridCol w:w="4409"/>
        <w:gridCol w:w="2430"/>
      </w:tblGrid>
      <w:tr w:rsidR="00CE5E69">
        <w:trPr>
          <w:trHeight w:val="540"/>
        </w:trPr>
        <w:tc>
          <w:tcPr>
            <w:tcW w:w="3960"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Create lesson plans incorporating STEM units and Design Thinking using the feedback from instructional leaders and vetted resources that support acceleration / advancement</w:t>
            </w:r>
          </w:p>
          <w:p w:rsidR="00CE5E69" w:rsidRDefault="00CE5E69">
            <w:pPr>
              <w:spacing w:line="276" w:lineRule="auto"/>
              <w:rPr>
                <w:sz w:val="24"/>
                <w:szCs w:val="24"/>
              </w:rPr>
            </w:pPr>
          </w:p>
          <w:p w:rsidR="00CE5E69" w:rsidRDefault="00CE5E69">
            <w:pPr>
              <w:spacing w:line="276" w:lineRule="auto"/>
              <w:rPr>
                <w:sz w:val="24"/>
                <w:szCs w:val="24"/>
              </w:rPr>
            </w:pPr>
          </w:p>
          <w:p w:rsidR="00CE5E69" w:rsidRDefault="00CE5E69">
            <w:pPr>
              <w:spacing w:line="276" w:lineRule="auto"/>
              <w:rPr>
                <w:sz w:val="24"/>
                <w:szCs w:val="24"/>
              </w:rPr>
            </w:pPr>
          </w:p>
        </w:tc>
        <w:tc>
          <w:tcPr>
            <w:tcW w:w="1095"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August, 2021 - May, 2022</w:t>
            </w:r>
          </w:p>
        </w:tc>
        <w:tc>
          <w:tcPr>
            <w:tcW w:w="1686"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Administrators</w:t>
            </w:r>
          </w:p>
          <w:p w:rsidR="00CE5E69" w:rsidRDefault="00544094">
            <w:pPr>
              <w:spacing w:line="276" w:lineRule="auto"/>
              <w:jc w:val="center"/>
              <w:rPr>
                <w:sz w:val="24"/>
                <w:szCs w:val="24"/>
              </w:rPr>
            </w:pPr>
            <w:r>
              <w:rPr>
                <w:sz w:val="24"/>
                <w:szCs w:val="24"/>
              </w:rPr>
              <w:t>Academic Coaches</w:t>
            </w:r>
          </w:p>
          <w:p w:rsidR="00CE5E69" w:rsidRDefault="00CE5E69">
            <w:pPr>
              <w:spacing w:line="276" w:lineRule="auto"/>
              <w:jc w:val="center"/>
              <w:rPr>
                <w:sz w:val="24"/>
                <w:szCs w:val="24"/>
              </w:rPr>
            </w:pPr>
          </w:p>
          <w:p w:rsidR="00CE5E69" w:rsidRDefault="00544094">
            <w:pPr>
              <w:spacing w:line="276" w:lineRule="auto"/>
              <w:jc w:val="center"/>
              <w:rPr>
                <w:sz w:val="24"/>
                <w:szCs w:val="24"/>
              </w:rPr>
            </w:pPr>
            <w:r>
              <w:rPr>
                <w:sz w:val="24"/>
                <w:szCs w:val="24"/>
              </w:rPr>
              <w:t>Department Chairs</w:t>
            </w:r>
          </w:p>
        </w:tc>
        <w:tc>
          <w:tcPr>
            <w:tcW w:w="1194"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 xml:space="preserve">Weekly highlights of well </w:t>
            </w:r>
            <w:r>
              <w:rPr>
                <w:color w:val="000000"/>
                <w:sz w:val="24"/>
                <w:szCs w:val="24"/>
              </w:rPr>
              <w:t xml:space="preserve">written plans utilizing Design Thinking frameworks and STEM units with </w:t>
            </w:r>
            <w:r>
              <w:rPr>
                <w:sz w:val="24"/>
                <w:szCs w:val="24"/>
              </w:rPr>
              <w:t>embedded resources/changes highlighted using a standards-based rubric to guide feedback and resources</w:t>
            </w:r>
          </w:p>
          <w:p w:rsidR="00CE5E69" w:rsidRDefault="00CE5E69">
            <w:pPr>
              <w:spacing w:line="276" w:lineRule="auto"/>
              <w:rPr>
                <w:sz w:val="24"/>
                <w:szCs w:val="24"/>
              </w:rPr>
            </w:pPr>
          </w:p>
          <w:p w:rsidR="00CE5E69" w:rsidRDefault="00493830">
            <w:pPr>
              <w:spacing w:line="276" w:lineRule="auto"/>
              <w:rPr>
                <w:sz w:val="24"/>
                <w:szCs w:val="24"/>
              </w:rPr>
            </w:pPr>
            <w:hyperlink r:id="rId9">
              <w:r w:rsidR="00544094">
                <w:rPr>
                  <w:color w:val="1155CC"/>
                  <w:sz w:val="24"/>
                  <w:szCs w:val="24"/>
                  <w:u w:val="single"/>
                </w:rPr>
                <w:t>https://www.dickinsonstate.edu/Assets/uploads/files/departments/teachered/DSU%20Lesson%20Plan%20Rubric%20-%2005-12-2017.pdf</w:t>
              </w:r>
            </w:hyperlink>
          </w:p>
          <w:p w:rsidR="00CE5E69" w:rsidRDefault="00CE5E69">
            <w:pPr>
              <w:spacing w:line="276" w:lineRule="auto"/>
              <w:rPr>
                <w:sz w:val="24"/>
                <w:szCs w:val="24"/>
              </w:rPr>
            </w:pPr>
          </w:p>
          <w:p w:rsidR="00CE5E69" w:rsidRDefault="00493830">
            <w:pPr>
              <w:spacing w:line="276" w:lineRule="auto"/>
              <w:rPr>
                <w:sz w:val="24"/>
                <w:szCs w:val="24"/>
              </w:rPr>
            </w:pPr>
            <w:hyperlink r:id="rId10">
              <w:r w:rsidR="00544094">
                <w:rPr>
                  <w:color w:val="0000FF"/>
                  <w:sz w:val="24"/>
                  <w:szCs w:val="24"/>
                  <w:u w:val="single"/>
                </w:rPr>
                <w:t>http://www.greengineers.org/uploads/9/2/9/0/9290081/dt_basic_guide___rubric.pdf</w:t>
              </w:r>
            </w:hyperlink>
          </w:p>
          <w:p w:rsidR="00CE5E69" w:rsidRDefault="00CE5E69">
            <w:pPr>
              <w:spacing w:line="276" w:lineRule="auto"/>
              <w:rPr>
                <w:sz w:val="24"/>
                <w:szCs w:val="24"/>
              </w:rPr>
            </w:pPr>
          </w:p>
          <w:p w:rsidR="00CE5E69" w:rsidRDefault="00544094">
            <w:pPr>
              <w:spacing w:line="276" w:lineRule="auto"/>
              <w:rPr>
                <w:sz w:val="24"/>
                <w:szCs w:val="24"/>
              </w:rPr>
            </w:pPr>
            <w:r>
              <w:rPr>
                <w:sz w:val="24"/>
                <w:szCs w:val="24"/>
              </w:rPr>
              <w:t xml:space="preserve">Participate in collaborative planning twice a week with standards, deconstructed </w:t>
            </w:r>
            <w:r>
              <w:rPr>
                <w:sz w:val="24"/>
                <w:szCs w:val="24"/>
              </w:rPr>
              <w:lastRenderedPageBreak/>
              <w:t xml:space="preserve">standards, resources and pacing guide with Quad D task </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 xml:space="preserve">Goal 90% of teachers able to produce </w:t>
            </w:r>
            <w:proofErr w:type="gramStart"/>
            <w:r>
              <w:rPr>
                <w:sz w:val="24"/>
                <w:szCs w:val="24"/>
              </w:rPr>
              <w:t>standards based</w:t>
            </w:r>
            <w:proofErr w:type="gramEnd"/>
            <w:r>
              <w:rPr>
                <w:sz w:val="24"/>
                <w:szCs w:val="24"/>
              </w:rPr>
              <w:t xml:space="preserve"> lesson plans incorporating Design Thinking on a consistent basis</w:t>
            </w:r>
          </w:p>
          <w:p w:rsidR="00CE5E69" w:rsidRDefault="00CE5E69">
            <w:pPr>
              <w:spacing w:line="276" w:lineRule="auto"/>
              <w:rPr>
                <w:sz w:val="24"/>
                <w:szCs w:val="24"/>
              </w:rPr>
            </w:pPr>
          </w:p>
          <w:p w:rsidR="00CE5E69" w:rsidRDefault="00CE5E69">
            <w:pPr>
              <w:spacing w:line="276" w:lineRule="auto"/>
              <w:rPr>
                <w:sz w:val="24"/>
                <w:szCs w:val="24"/>
              </w:rPr>
            </w:pPr>
          </w:p>
          <w:p w:rsidR="00CE5E69" w:rsidRDefault="00CE5E69">
            <w:pPr>
              <w:spacing w:line="276" w:lineRule="auto"/>
              <w:rPr>
                <w:sz w:val="24"/>
                <w:szCs w:val="24"/>
              </w:rPr>
            </w:pP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lastRenderedPageBreak/>
              <w:t>PL Sept. 2021--Feedback Academic Coaches</w:t>
            </w:r>
          </w:p>
          <w:p w:rsidR="00CE5E69" w:rsidRDefault="00544094">
            <w:pPr>
              <w:spacing w:line="276" w:lineRule="auto"/>
              <w:rPr>
                <w:sz w:val="24"/>
                <w:szCs w:val="24"/>
              </w:rPr>
            </w:pPr>
            <w:r>
              <w:rPr>
                <w:sz w:val="24"/>
                <w:szCs w:val="24"/>
              </w:rPr>
              <w:t xml:space="preserve">Model lesson plan writing per department </w:t>
            </w:r>
          </w:p>
          <w:p w:rsidR="00CE5E69" w:rsidRDefault="00544094">
            <w:pPr>
              <w:spacing w:line="276" w:lineRule="auto"/>
              <w:rPr>
                <w:sz w:val="24"/>
                <w:szCs w:val="24"/>
              </w:rPr>
            </w:pPr>
            <w:r>
              <w:rPr>
                <w:sz w:val="24"/>
                <w:szCs w:val="24"/>
              </w:rPr>
              <w:t>Review rubric</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August, 2022</w:t>
            </w:r>
          </w:p>
          <w:p w:rsidR="00CE5E69" w:rsidRDefault="00544094">
            <w:pPr>
              <w:spacing w:line="276" w:lineRule="auto"/>
              <w:rPr>
                <w:sz w:val="24"/>
                <w:szCs w:val="24"/>
              </w:rPr>
            </w:pPr>
            <w:r>
              <w:rPr>
                <w:sz w:val="24"/>
                <w:szCs w:val="24"/>
              </w:rPr>
              <w:t>Review of lesson plan writing per department November, 2021</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 xml:space="preserve">September, 2021; November, 2021; January, 2022; May, 2022 Departments write STEM units and </w:t>
            </w:r>
            <w:r>
              <w:rPr>
                <w:sz w:val="24"/>
                <w:szCs w:val="24"/>
              </w:rPr>
              <w:lastRenderedPageBreak/>
              <w:t>revise current STEM units</w:t>
            </w:r>
          </w:p>
        </w:tc>
      </w:tr>
    </w:tbl>
    <w:p w:rsidR="00CE5E69" w:rsidRDefault="00CE5E69">
      <w:pPr>
        <w:widowControl w:val="0"/>
        <w:pBdr>
          <w:top w:val="nil"/>
          <w:left w:val="nil"/>
          <w:bottom w:val="nil"/>
          <w:right w:val="nil"/>
          <w:between w:val="nil"/>
        </w:pBdr>
        <w:spacing w:line="276" w:lineRule="auto"/>
        <w:rPr>
          <w:sz w:val="24"/>
          <w:szCs w:val="24"/>
        </w:rPr>
      </w:pPr>
    </w:p>
    <w:tbl>
      <w:tblPr>
        <w:tblStyle w:val="a1"/>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60"/>
        <w:gridCol w:w="1095"/>
        <w:gridCol w:w="1530"/>
        <w:gridCol w:w="1350"/>
        <w:gridCol w:w="4409"/>
        <w:gridCol w:w="2430"/>
      </w:tblGrid>
      <w:tr w:rsidR="00CE5E69">
        <w:trPr>
          <w:trHeight w:val="540"/>
        </w:trPr>
        <w:tc>
          <w:tcPr>
            <w:tcW w:w="3960" w:type="dxa"/>
            <w:tcBorders>
              <w:top w:val="single" w:sz="4" w:space="0" w:color="000000"/>
              <w:left w:val="single" w:sz="4" w:space="0" w:color="000000"/>
              <w:bottom w:val="single" w:sz="4" w:space="0" w:color="000000"/>
              <w:right w:val="single" w:sz="12" w:space="0" w:color="000000"/>
            </w:tcBorders>
          </w:tcPr>
          <w:p w:rsidR="00CE5E69" w:rsidRDefault="00CE5E69">
            <w:pPr>
              <w:spacing w:line="276" w:lineRule="auto"/>
              <w:rPr>
                <w:sz w:val="16"/>
                <w:szCs w:val="16"/>
              </w:rPr>
            </w:pPr>
          </w:p>
        </w:tc>
        <w:tc>
          <w:tcPr>
            <w:tcW w:w="1095"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16"/>
                <w:szCs w:val="16"/>
              </w:rPr>
            </w:pPr>
          </w:p>
        </w:tc>
        <w:tc>
          <w:tcPr>
            <w:tcW w:w="1530"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16"/>
                <w:szCs w:val="16"/>
              </w:rPr>
            </w:pPr>
          </w:p>
        </w:tc>
        <w:tc>
          <w:tcPr>
            <w:tcW w:w="1350"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16"/>
                <w:szCs w:val="16"/>
              </w:rPr>
            </w:pPr>
          </w:p>
        </w:tc>
        <w:tc>
          <w:tcPr>
            <w:tcW w:w="4409"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rPr>
                <w:sz w:val="16"/>
                <w:szCs w:val="16"/>
              </w:rPr>
            </w:pPr>
          </w:p>
        </w:tc>
        <w:tc>
          <w:tcPr>
            <w:tcW w:w="2430" w:type="dxa"/>
            <w:tcBorders>
              <w:top w:val="single" w:sz="4" w:space="0" w:color="000000"/>
              <w:left w:val="single" w:sz="12" w:space="0" w:color="000000"/>
              <w:bottom w:val="single" w:sz="4" w:space="0" w:color="000000"/>
              <w:right w:val="single" w:sz="4" w:space="0" w:color="000000"/>
            </w:tcBorders>
          </w:tcPr>
          <w:p w:rsidR="00CE5E69" w:rsidRDefault="00CE5E69">
            <w:pPr>
              <w:spacing w:line="276" w:lineRule="auto"/>
              <w:rPr>
                <w:sz w:val="18"/>
                <w:szCs w:val="18"/>
              </w:rPr>
            </w:pPr>
          </w:p>
        </w:tc>
      </w:tr>
      <w:tr w:rsidR="00CE5E69">
        <w:trPr>
          <w:trHeight w:val="540"/>
        </w:trPr>
        <w:tc>
          <w:tcPr>
            <w:tcW w:w="3960" w:type="dxa"/>
            <w:tcBorders>
              <w:top w:val="single" w:sz="4" w:space="0" w:color="000000"/>
              <w:left w:val="single" w:sz="4" w:space="0" w:color="000000"/>
              <w:bottom w:val="single" w:sz="4" w:space="0" w:color="000000"/>
              <w:right w:val="single" w:sz="12" w:space="0" w:color="000000"/>
            </w:tcBorders>
          </w:tcPr>
          <w:p w:rsidR="00CE5E69" w:rsidRDefault="00CE5E69">
            <w:pPr>
              <w:spacing w:line="276" w:lineRule="auto"/>
              <w:rPr>
                <w:sz w:val="24"/>
                <w:szCs w:val="24"/>
              </w:rPr>
            </w:pPr>
          </w:p>
          <w:p w:rsidR="00CE5E69" w:rsidRDefault="00CE5E69">
            <w:pPr>
              <w:spacing w:line="276" w:lineRule="auto"/>
              <w:rPr>
                <w:sz w:val="24"/>
                <w:szCs w:val="24"/>
              </w:rPr>
            </w:pPr>
          </w:p>
        </w:tc>
        <w:tc>
          <w:tcPr>
            <w:tcW w:w="1095"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16"/>
                <w:szCs w:val="16"/>
              </w:rPr>
            </w:pPr>
          </w:p>
        </w:tc>
        <w:tc>
          <w:tcPr>
            <w:tcW w:w="1530"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24"/>
                <w:szCs w:val="24"/>
              </w:rPr>
            </w:pPr>
          </w:p>
        </w:tc>
        <w:tc>
          <w:tcPr>
            <w:tcW w:w="1350"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24"/>
                <w:szCs w:val="24"/>
              </w:rPr>
            </w:pPr>
          </w:p>
        </w:tc>
        <w:tc>
          <w:tcPr>
            <w:tcW w:w="4409" w:type="dxa"/>
            <w:tcBorders>
              <w:top w:val="single" w:sz="4" w:space="0" w:color="000000"/>
              <w:left w:val="single" w:sz="12" w:space="0" w:color="000000"/>
              <w:bottom w:val="single" w:sz="4" w:space="0" w:color="000000"/>
              <w:right w:val="single" w:sz="12" w:space="0" w:color="000000"/>
            </w:tcBorders>
          </w:tcPr>
          <w:p w:rsidR="00CE5E69" w:rsidRDefault="00CE5E69">
            <w:pPr>
              <w:spacing w:line="276" w:lineRule="auto"/>
              <w:jc w:val="center"/>
              <w:rPr>
                <w:sz w:val="24"/>
                <w:szCs w:val="24"/>
              </w:rPr>
            </w:pPr>
          </w:p>
        </w:tc>
        <w:tc>
          <w:tcPr>
            <w:tcW w:w="2430" w:type="dxa"/>
            <w:tcBorders>
              <w:top w:val="single" w:sz="4" w:space="0" w:color="000000"/>
              <w:left w:val="single" w:sz="12" w:space="0" w:color="000000"/>
              <w:bottom w:val="single" w:sz="4" w:space="0" w:color="000000"/>
              <w:right w:val="single" w:sz="4" w:space="0" w:color="000000"/>
            </w:tcBorders>
          </w:tcPr>
          <w:p w:rsidR="00CE5E69" w:rsidRDefault="00CE5E69">
            <w:pPr>
              <w:spacing w:line="276" w:lineRule="auto"/>
              <w:jc w:val="center"/>
              <w:rPr>
                <w:sz w:val="24"/>
                <w:szCs w:val="24"/>
              </w:rPr>
            </w:pPr>
          </w:p>
        </w:tc>
      </w:tr>
    </w:tbl>
    <w:p w:rsidR="00CE5E69" w:rsidRDefault="00CE5E69"/>
    <w:tbl>
      <w:tblPr>
        <w:tblStyle w:val="a2"/>
        <w:tblW w:w="14844"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60"/>
        <w:gridCol w:w="7284"/>
      </w:tblGrid>
      <w:tr w:rsidR="00CE5E69">
        <w:trPr>
          <w:trHeight w:val="280"/>
        </w:trPr>
        <w:tc>
          <w:tcPr>
            <w:tcW w:w="14844" w:type="dxa"/>
            <w:gridSpan w:val="2"/>
            <w:shd w:val="clear" w:color="auto" w:fill="DEEBF6"/>
          </w:tcPr>
          <w:p w:rsidR="00CE5E69" w:rsidRDefault="00544094">
            <w:pPr>
              <w:widowControl w:val="0"/>
              <w:spacing w:before="25" w:line="255" w:lineRule="auto"/>
              <w:ind w:left="69"/>
              <w:rPr>
                <w:rFonts w:ascii="EB Garamond" w:eastAsia="EB Garamond" w:hAnsi="EB Garamond" w:cs="EB Garamond"/>
                <w:sz w:val="22"/>
                <w:szCs w:val="22"/>
              </w:rPr>
            </w:pPr>
            <w:r>
              <w:rPr>
                <w:rFonts w:ascii="EB Garamond" w:eastAsia="EB Garamond" w:hAnsi="EB Garamond" w:cs="EB Garamond"/>
                <w:b/>
                <w:i/>
                <w:sz w:val="22"/>
                <w:szCs w:val="22"/>
              </w:rPr>
              <w:t xml:space="preserve">Supplemental Supports: </w:t>
            </w:r>
            <w:r>
              <w:rPr>
                <w:rFonts w:ascii="EB Garamond" w:eastAsia="EB Garamond" w:hAnsi="EB Garamond" w:cs="EB Garamond"/>
                <w:sz w:val="22"/>
                <w:szCs w:val="22"/>
              </w:rPr>
              <w:t>What supplemental action steps will be implemented for these subgroups?</w:t>
            </w:r>
          </w:p>
        </w:tc>
      </w:tr>
      <w:tr w:rsidR="00CE5E69">
        <w:trPr>
          <w:trHeight w:val="320"/>
        </w:trPr>
        <w:tc>
          <w:tcPr>
            <w:tcW w:w="7560" w:type="dxa"/>
            <w:shd w:val="clear" w:color="auto" w:fill="DEEBF6"/>
          </w:tcPr>
          <w:p w:rsidR="00CE5E69" w:rsidRDefault="00544094">
            <w:pPr>
              <w:widowControl w:val="0"/>
              <w:spacing w:before="42"/>
              <w:ind w:left="2400"/>
              <w:rPr>
                <w:rFonts w:ascii="EB Garamond" w:eastAsia="EB Garamond" w:hAnsi="EB Garamond" w:cs="EB Garamond"/>
                <w:b/>
                <w:sz w:val="22"/>
                <w:szCs w:val="22"/>
              </w:rPr>
            </w:pPr>
            <w:r>
              <w:rPr>
                <w:rFonts w:ascii="EB Garamond" w:eastAsia="EB Garamond" w:hAnsi="EB Garamond" w:cs="EB Garamond"/>
                <w:b/>
                <w:sz w:val="22"/>
                <w:szCs w:val="22"/>
              </w:rPr>
              <w:t>Economically Disadvantaged</w:t>
            </w:r>
          </w:p>
        </w:tc>
        <w:tc>
          <w:tcPr>
            <w:tcW w:w="7284" w:type="dxa"/>
            <w:shd w:val="clear" w:color="auto" w:fill="DEEBF6"/>
          </w:tcPr>
          <w:p w:rsidR="00CE5E69" w:rsidRDefault="00544094">
            <w:pPr>
              <w:widowControl w:val="0"/>
              <w:spacing w:before="42"/>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Foster and Homeless</w:t>
            </w:r>
          </w:p>
        </w:tc>
      </w:tr>
      <w:tr w:rsidR="00CE5E69">
        <w:trPr>
          <w:trHeight w:val="240"/>
        </w:trPr>
        <w:tc>
          <w:tcPr>
            <w:tcW w:w="7560" w:type="dxa"/>
          </w:tcPr>
          <w:p w:rsidR="00CE5E69" w:rsidRDefault="00544094">
            <w:pPr>
              <w:widowControl w:val="0"/>
              <w:rPr>
                <w:sz w:val="22"/>
                <w:szCs w:val="22"/>
              </w:rPr>
            </w:pPr>
            <w:r>
              <w:rPr>
                <w:sz w:val="22"/>
                <w:szCs w:val="22"/>
              </w:rPr>
              <w:t>Some materials will be available for students to complete STEM projects/water tower projects</w:t>
            </w:r>
          </w:p>
          <w:p w:rsidR="00CE5E69" w:rsidRDefault="00544094">
            <w:pPr>
              <w:widowControl w:val="0"/>
              <w:rPr>
                <w:sz w:val="22"/>
                <w:szCs w:val="22"/>
              </w:rPr>
            </w:pPr>
            <w:r>
              <w:rPr>
                <w:sz w:val="22"/>
                <w:szCs w:val="22"/>
              </w:rPr>
              <w:t>Explicit modeling in smaller groups</w:t>
            </w:r>
          </w:p>
        </w:tc>
        <w:tc>
          <w:tcPr>
            <w:tcW w:w="7284" w:type="dxa"/>
          </w:tcPr>
          <w:p w:rsidR="00CE5E69" w:rsidRDefault="00544094">
            <w:pPr>
              <w:widowControl w:val="0"/>
              <w:rPr>
                <w:sz w:val="22"/>
                <w:szCs w:val="22"/>
              </w:rPr>
            </w:pPr>
            <w:r>
              <w:rPr>
                <w:sz w:val="22"/>
                <w:szCs w:val="22"/>
              </w:rPr>
              <w:t>Some materials will be available for students to complete STEM projects/water tower projects</w:t>
            </w:r>
          </w:p>
          <w:p w:rsidR="00CE5E69" w:rsidRDefault="00544094">
            <w:pPr>
              <w:widowControl w:val="0"/>
              <w:rPr>
                <w:sz w:val="22"/>
                <w:szCs w:val="22"/>
              </w:rPr>
            </w:pPr>
            <w:r>
              <w:rPr>
                <w:sz w:val="22"/>
                <w:szCs w:val="22"/>
              </w:rPr>
              <w:t>Explicit modeling in smaller groups</w:t>
            </w:r>
          </w:p>
          <w:p w:rsidR="00CE5E69" w:rsidRDefault="00CE5E69">
            <w:pPr>
              <w:widowControl w:val="0"/>
              <w:rPr>
                <w:sz w:val="22"/>
                <w:szCs w:val="22"/>
              </w:rPr>
            </w:pPr>
          </w:p>
        </w:tc>
      </w:tr>
      <w:tr w:rsidR="00CE5E69">
        <w:trPr>
          <w:trHeight w:val="32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English Learners</w:t>
            </w:r>
          </w:p>
        </w:tc>
        <w:tc>
          <w:tcPr>
            <w:tcW w:w="7284" w:type="dxa"/>
            <w:shd w:val="clear" w:color="auto" w:fill="DEEBF6"/>
          </w:tcPr>
          <w:p w:rsidR="00CE5E69" w:rsidRDefault="00544094">
            <w:pPr>
              <w:widowControl w:val="0"/>
              <w:spacing w:before="45"/>
              <w:ind w:left="2555" w:right="2556"/>
              <w:jc w:val="center"/>
              <w:rPr>
                <w:rFonts w:ascii="EB Garamond" w:eastAsia="EB Garamond" w:hAnsi="EB Garamond" w:cs="EB Garamond"/>
                <w:b/>
                <w:sz w:val="22"/>
                <w:szCs w:val="22"/>
              </w:rPr>
            </w:pPr>
            <w:r>
              <w:rPr>
                <w:rFonts w:ascii="EB Garamond" w:eastAsia="EB Garamond" w:hAnsi="EB Garamond" w:cs="EB Garamond"/>
                <w:b/>
                <w:sz w:val="22"/>
                <w:szCs w:val="22"/>
              </w:rPr>
              <w:t>Migrant</w:t>
            </w:r>
          </w:p>
        </w:tc>
      </w:tr>
      <w:tr w:rsidR="00CE5E69">
        <w:trPr>
          <w:trHeight w:val="160"/>
        </w:trPr>
        <w:tc>
          <w:tcPr>
            <w:tcW w:w="7560" w:type="dxa"/>
          </w:tcPr>
          <w:p w:rsidR="00CE5E69" w:rsidRDefault="00544094">
            <w:pPr>
              <w:widowControl w:val="0"/>
              <w:rPr>
                <w:sz w:val="22"/>
                <w:szCs w:val="22"/>
              </w:rPr>
            </w:pPr>
            <w:r>
              <w:rPr>
                <w:sz w:val="22"/>
                <w:szCs w:val="22"/>
              </w:rPr>
              <w:t>Explicit modeling in smaller groups</w:t>
            </w:r>
          </w:p>
          <w:p w:rsidR="00CE5E69" w:rsidRDefault="00544094">
            <w:pPr>
              <w:widowControl w:val="0"/>
              <w:rPr>
                <w:sz w:val="22"/>
                <w:szCs w:val="22"/>
              </w:rPr>
            </w:pPr>
            <w:r>
              <w:rPr>
                <w:sz w:val="22"/>
                <w:szCs w:val="22"/>
              </w:rPr>
              <w:t>Projects supported/completion in ESOL pullout</w:t>
            </w:r>
          </w:p>
          <w:p w:rsidR="00CE5E69" w:rsidRDefault="00544094">
            <w:pPr>
              <w:widowControl w:val="0"/>
              <w:rPr>
                <w:sz w:val="22"/>
                <w:szCs w:val="22"/>
              </w:rPr>
            </w:pPr>
            <w:r>
              <w:rPr>
                <w:sz w:val="22"/>
                <w:szCs w:val="22"/>
              </w:rPr>
              <w:t>Translated directions/verbally speak with parents using the international center translator or in-house to explain the projects and purpose</w:t>
            </w:r>
          </w:p>
          <w:p w:rsidR="00CE5E69" w:rsidRDefault="00544094">
            <w:pPr>
              <w:widowControl w:val="0"/>
              <w:rPr>
                <w:sz w:val="22"/>
                <w:szCs w:val="22"/>
              </w:rPr>
            </w:pPr>
            <w:r>
              <w:rPr>
                <w:sz w:val="22"/>
                <w:szCs w:val="22"/>
              </w:rPr>
              <w:t>Instructional videos and recorded lessons available on canvas</w:t>
            </w: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t>Some materials will be available for students to complete STEM projects/water tower projects</w:t>
            </w:r>
          </w:p>
          <w:p w:rsidR="00CE5E69" w:rsidRDefault="00544094">
            <w:pPr>
              <w:widowControl w:val="0"/>
              <w:rPr>
                <w:sz w:val="22"/>
                <w:szCs w:val="22"/>
              </w:rPr>
            </w:pPr>
            <w:r>
              <w:rPr>
                <w:sz w:val="22"/>
                <w:szCs w:val="22"/>
              </w:rPr>
              <w:t>Explicit modeling in smaller groups</w:t>
            </w:r>
          </w:p>
          <w:p w:rsidR="00CE5E69" w:rsidRDefault="00544094">
            <w:pPr>
              <w:widowControl w:val="0"/>
              <w:rPr>
                <w:sz w:val="22"/>
                <w:szCs w:val="22"/>
              </w:rPr>
            </w:pPr>
            <w:r>
              <w:rPr>
                <w:sz w:val="22"/>
                <w:szCs w:val="22"/>
              </w:rPr>
              <w:t>Recorded lesson available on Canvas</w:t>
            </w:r>
          </w:p>
          <w:p w:rsidR="00CE5E69" w:rsidRDefault="00CE5E69">
            <w:pPr>
              <w:widowControl w:val="0"/>
              <w:rPr>
                <w:sz w:val="22"/>
                <w:szCs w:val="22"/>
              </w:rPr>
            </w:pPr>
          </w:p>
        </w:tc>
      </w:tr>
      <w:tr w:rsidR="00CE5E69">
        <w:trPr>
          <w:trHeight w:val="34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Race/Ethnicity/Minority</w:t>
            </w:r>
          </w:p>
        </w:tc>
        <w:tc>
          <w:tcPr>
            <w:tcW w:w="7284" w:type="dxa"/>
            <w:shd w:val="clear" w:color="auto" w:fill="DEEBF6"/>
          </w:tcPr>
          <w:p w:rsidR="00CE5E69" w:rsidRDefault="00544094">
            <w:pPr>
              <w:widowControl w:val="0"/>
              <w:spacing w:before="45"/>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Students with Disabilities</w:t>
            </w:r>
          </w:p>
        </w:tc>
      </w:tr>
      <w:tr w:rsidR="00CE5E69">
        <w:trPr>
          <w:trHeight w:val="240"/>
        </w:trPr>
        <w:tc>
          <w:tcPr>
            <w:tcW w:w="7560" w:type="dxa"/>
          </w:tcPr>
          <w:p w:rsidR="00CE5E69" w:rsidRDefault="00544094">
            <w:pPr>
              <w:widowControl w:val="0"/>
              <w:rPr>
                <w:sz w:val="22"/>
                <w:szCs w:val="22"/>
              </w:rPr>
            </w:pPr>
            <w:r>
              <w:rPr>
                <w:sz w:val="22"/>
                <w:szCs w:val="22"/>
              </w:rPr>
              <w:t>Some materials will be available for students to complete STEM projects/water tower projects</w:t>
            </w:r>
          </w:p>
          <w:p w:rsidR="00CE5E69" w:rsidRDefault="00544094">
            <w:pPr>
              <w:widowControl w:val="0"/>
              <w:rPr>
                <w:sz w:val="22"/>
                <w:szCs w:val="22"/>
              </w:rPr>
            </w:pPr>
            <w:r>
              <w:rPr>
                <w:sz w:val="22"/>
                <w:szCs w:val="22"/>
              </w:rPr>
              <w:lastRenderedPageBreak/>
              <w:t>Explicit modeling in smaller groups</w:t>
            </w:r>
          </w:p>
          <w:p w:rsidR="00CE5E69" w:rsidRDefault="00CE5E69">
            <w:pPr>
              <w:widowControl w:val="0"/>
              <w:rPr>
                <w:sz w:val="22"/>
                <w:szCs w:val="22"/>
              </w:rPr>
            </w:pP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lastRenderedPageBreak/>
              <w:t>Explicit modeling in smaller groups</w:t>
            </w:r>
          </w:p>
          <w:p w:rsidR="00CE5E69" w:rsidRDefault="00544094">
            <w:pPr>
              <w:widowControl w:val="0"/>
              <w:rPr>
                <w:sz w:val="22"/>
                <w:szCs w:val="22"/>
              </w:rPr>
            </w:pPr>
            <w:r>
              <w:rPr>
                <w:sz w:val="22"/>
                <w:szCs w:val="22"/>
              </w:rPr>
              <w:t>Support after school for projects as needed</w:t>
            </w:r>
          </w:p>
          <w:p w:rsidR="00CE5E69" w:rsidRDefault="00544094">
            <w:pPr>
              <w:widowControl w:val="0"/>
              <w:rPr>
                <w:sz w:val="22"/>
                <w:szCs w:val="22"/>
              </w:rPr>
            </w:pPr>
            <w:r>
              <w:rPr>
                <w:sz w:val="22"/>
                <w:szCs w:val="22"/>
              </w:rPr>
              <w:lastRenderedPageBreak/>
              <w:t>Explicit modeling in smaller groups</w:t>
            </w:r>
          </w:p>
          <w:p w:rsidR="00CE5E69" w:rsidRDefault="00544094">
            <w:pPr>
              <w:widowControl w:val="0"/>
              <w:rPr>
                <w:sz w:val="22"/>
                <w:szCs w:val="22"/>
              </w:rPr>
            </w:pPr>
            <w:r>
              <w:rPr>
                <w:sz w:val="22"/>
                <w:szCs w:val="22"/>
              </w:rPr>
              <w:t>Recorded lesson available on Canvas</w:t>
            </w:r>
          </w:p>
        </w:tc>
      </w:tr>
    </w:tbl>
    <w:p w:rsidR="00CE5E69" w:rsidRDefault="00CE5E69"/>
    <w:p w:rsidR="00CE5E69" w:rsidRDefault="00CE5E69"/>
    <w:tbl>
      <w:tblPr>
        <w:tblStyle w:val="a3"/>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15"/>
        <w:gridCol w:w="1140"/>
        <w:gridCol w:w="1686"/>
        <w:gridCol w:w="1194"/>
        <w:gridCol w:w="4409"/>
        <w:gridCol w:w="2430"/>
      </w:tblGrid>
      <w:tr w:rsidR="00CE5E69">
        <w:tc>
          <w:tcPr>
            <w:tcW w:w="14774" w:type="dxa"/>
            <w:gridSpan w:val="6"/>
            <w:tcBorders>
              <w:top w:val="single" w:sz="4" w:space="0" w:color="000000"/>
              <w:left w:val="single" w:sz="4" w:space="0" w:color="000000"/>
              <w:bottom w:val="single" w:sz="12" w:space="0" w:color="000000"/>
              <w:right w:val="single" w:sz="4" w:space="0" w:color="000000"/>
            </w:tcBorders>
            <w:shd w:val="clear" w:color="auto" w:fill="FFFFFF"/>
          </w:tcPr>
          <w:p w:rsidR="00CE5E69" w:rsidRDefault="00CE5E69">
            <w:pPr>
              <w:spacing w:line="276" w:lineRule="auto"/>
              <w:rPr>
                <w:b/>
              </w:rPr>
            </w:pPr>
          </w:p>
          <w:p w:rsidR="00CE5E69" w:rsidRDefault="00544094">
            <w:pPr>
              <w:spacing w:line="360" w:lineRule="auto"/>
              <w:rPr>
                <w:b/>
              </w:rPr>
            </w:pPr>
            <w:r>
              <w:rPr>
                <w:b/>
              </w:rPr>
              <w:t>Performance Objective 2:  Over the next five years, Clayton County Public Schools will increase the graduation rate from 69.6% to 90% or higher.</w:t>
            </w:r>
          </w:p>
          <w:p w:rsidR="00CE5E69" w:rsidRDefault="00544094">
            <w:pPr>
              <w:spacing w:line="360" w:lineRule="auto"/>
              <w:rPr>
                <w:b/>
              </w:rPr>
            </w:pPr>
            <w:r>
              <w:rPr>
                <w:b/>
                <w:color w:val="FF0000"/>
              </w:rPr>
              <w:t>GADOE School Improvement Systems:  Coherent Instruction, Effective Leadership, Family and Community Engagement, Professional Capacity</w:t>
            </w:r>
          </w:p>
        </w:tc>
      </w:tr>
      <w:tr w:rsidR="00CE5E69">
        <w:trPr>
          <w:trHeight w:val="720"/>
        </w:trPr>
        <w:tc>
          <w:tcPr>
            <w:tcW w:w="3915" w:type="dxa"/>
            <w:tcBorders>
              <w:top w:val="single" w:sz="12" w:space="0" w:color="000000"/>
              <w:left w:val="single" w:sz="4" w:space="0" w:color="000000"/>
              <w:bottom w:val="single" w:sz="12" w:space="0" w:color="000000"/>
              <w:right w:val="single" w:sz="12" w:space="0" w:color="000000"/>
            </w:tcBorders>
            <w:shd w:val="clear" w:color="auto" w:fill="DEEBF6"/>
            <w:vAlign w:val="center"/>
          </w:tcPr>
          <w:p w:rsidR="00CE5E69" w:rsidRDefault="00CE5E69">
            <w:pPr>
              <w:pStyle w:val="Heading1"/>
              <w:spacing w:line="276" w:lineRule="auto"/>
            </w:pPr>
          </w:p>
          <w:p w:rsidR="00CE5E69" w:rsidRDefault="00544094">
            <w:pPr>
              <w:spacing w:line="276" w:lineRule="auto"/>
              <w:jc w:val="center"/>
              <w:rPr>
                <w:b/>
              </w:rPr>
            </w:pPr>
            <w:r>
              <w:rPr>
                <w:b/>
              </w:rPr>
              <w:t>Action Steps/ Tasks</w:t>
            </w:r>
          </w:p>
          <w:p w:rsidR="00CE5E69" w:rsidRDefault="00544094">
            <w:pPr>
              <w:spacing w:line="276" w:lineRule="auto"/>
              <w:jc w:val="center"/>
              <w:rPr>
                <w:b/>
                <w:i/>
                <w:color w:val="FF0000"/>
                <w:sz w:val="18"/>
                <w:szCs w:val="18"/>
              </w:rPr>
            </w:pPr>
            <w:r>
              <w:rPr>
                <w:b/>
                <w:i/>
                <w:color w:val="FF0000"/>
                <w:sz w:val="18"/>
                <w:szCs w:val="18"/>
              </w:rPr>
              <w:t>Consider action steps/tasks that support a face-to-face learning environment and/or a remote learning environment.</w:t>
            </w:r>
          </w:p>
          <w:p w:rsidR="00CE5E69" w:rsidRDefault="00CE5E69">
            <w:pPr>
              <w:spacing w:line="276" w:lineRule="auto"/>
              <w:jc w:val="center"/>
              <w:rPr>
                <w:b/>
              </w:rPr>
            </w:pPr>
          </w:p>
        </w:tc>
        <w:tc>
          <w:tcPr>
            <w:tcW w:w="114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pPr>
            <w:r>
              <w:rPr>
                <w:b/>
              </w:rPr>
              <w:t>Timeline</w:t>
            </w:r>
          </w:p>
        </w:tc>
        <w:tc>
          <w:tcPr>
            <w:tcW w:w="1686"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rPr>
                <w:b/>
              </w:rPr>
            </w:pPr>
            <w:r>
              <w:rPr>
                <w:b/>
                <w:shd w:val="clear" w:color="auto" w:fill="D9E2F3"/>
              </w:rPr>
              <w:t>Project Leader(s) and School Level Person(s) Monitoring</w:t>
            </w:r>
          </w:p>
        </w:tc>
        <w:tc>
          <w:tcPr>
            <w:tcW w:w="1194"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spacing w:line="276" w:lineRule="auto"/>
              <w:jc w:val="center"/>
              <w:rPr>
                <w:b/>
              </w:rPr>
            </w:pPr>
            <w:r>
              <w:rPr>
                <w:b/>
              </w:rPr>
              <w:t>Resources/ Funding</w:t>
            </w:r>
          </w:p>
        </w:tc>
        <w:tc>
          <w:tcPr>
            <w:tcW w:w="4409"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pStyle w:val="Heading2"/>
              <w:spacing w:line="276" w:lineRule="auto"/>
              <w:rPr>
                <w:sz w:val="20"/>
                <w:szCs w:val="20"/>
              </w:rPr>
            </w:pPr>
            <w:r>
              <w:rPr>
                <w:sz w:val="20"/>
                <w:szCs w:val="20"/>
              </w:rPr>
              <w:t>Check Points/ Related Artifacts and Evidence</w:t>
            </w:r>
          </w:p>
        </w:tc>
        <w:tc>
          <w:tcPr>
            <w:tcW w:w="2430" w:type="dxa"/>
            <w:tcBorders>
              <w:top w:val="single" w:sz="12" w:space="0" w:color="000000"/>
              <w:left w:val="single" w:sz="12" w:space="0" w:color="000000"/>
              <w:bottom w:val="single" w:sz="12" w:space="0" w:color="000000"/>
              <w:right w:val="single" w:sz="4" w:space="0" w:color="000000"/>
            </w:tcBorders>
            <w:shd w:val="clear" w:color="auto" w:fill="DEEBF6"/>
            <w:vAlign w:val="center"/>
          </w:tcPr>
          <w:p w:rsidR="00CE5E69" w:rsidRDefault="00544094">
            <w:pPr>
              <w:spacing w:line="276" w:lineRule="auto"/>
              <w:jc w:val="center"/>
              <w:rPr>
                <w:b/>
              </w:rPr>
            </w:pPr>
            <w:r>
              <w:rPr>
                <w:b/>
              </w:rPr>
              <w:t>Professional Learning</w:t>
            </w:r>
          </w:p>
          <w:p w:rsidR="00CE5E69" w:rsidRDefault="00544094">
            <w:pPr>
              <w:spacing w:line="276" w:lineRule="auto"/>
              <w:jc w:val="center"/>
              <w:rPr>
                <w:b/>
              </w:rPr>
            </w:pPr>
            <w:r>
              <w:rPr>
                <w:b/>
              </w:rPr>
              <w:t>Activity and Date</w:t>
            </w:r>
          </w:p>
          <w:p w:rsidR="00CE5E69" w:rsidRDefault="00544094">
            <w:pPr>
              <w:spacing w:line="276" w:lineRule="auto"/>
              <w:jc w:val="center"/>
              <w:rPr>
                <w:b/>
              </w:rPr>
            </w:pPr>
            <w:r>
              <w:rPr>
                <w:b/>
              </w:rPr>
              <w:t>(where applicable)</w:t>
            </w:r>
          </w:p>
        </w:tc>
      </w:tr>
    </w:tbl>
    <w:p w:rsidR="00CE5E69" w:rsidRDefault="00CE5E69">
      <w:pPr>
        <w:widowControl w:val="0"/>
        <w:pBdr>
          <w:top w:val="nil"/>
          <w:left w:val="nil"/>
          <w:bottom w:val="nil"/>
          <w:right w:val="nil"/>
          <w:between w:val="nil"/>
        </w:pBdr>
        <w:spacing w:line="276" w:lineRule="auto"/>
        <w:rPr>
          <w:b/>
        </w:rPr>
      </w:pPr>
    </w:p>
    <w:tbl>
      <w:tblPr>
        <w:tblStyle w:val="a4"/>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15"/>
        <w:gridCol w:w="1140"/>
        <w:gridCol w:w="1686"/>
        <w:gridCol w:w="1194"/>
        <w:gridCol w:w="4409"/>
        <w:gridCol w:w="2430"/>
      </w:tblGrid>
      <w:tr w:rsidR="00CE5E69">
        <w:trPr>
          <w:trHeight w:val="62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Increase the number of students participating in Honors and advanced track courses</w:t>
            </w: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August, 2021 – May, 2022</w:t>
            </w:r>
          </w:p>
        </w:tc>
        <w:tc>
          <w:tcPr>
            <w:tcW w:w="1686"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Administrators</w:t>
            </w:r>
          </w:p>
          <w:p w:rsidR="00CE5E69" w:rsidRDefault="00544094">
            <w:pPr>
              <w:spacing w:line="276" w:lineRule="auto"/>
              <w:rPr>
                <w:sz w:val="24"/>
                <w:szCs w:val="24"/>
              </w:rPr>
            </w:pPr>
            <w:r>
              <w:rPr>
                <w:sz w:val="24"/>
                <w:szCs w:val="24"/>
              </w:rPr>
              <w:t>Academic Coach</w:t>
            </w:r>
          </w:p>
          <w:p w:rsidR="00CE5E69" w:rsidRDefault="00544094">
            <w:pPr>
              <w:spacing w:line="276" w:lineRule="auto"/>
              <w:rPr>
                <w:sz w:val="24"/>
                <w:szCs w:val="24"/>
              </w:rPr>
            </w:pPr>
            <w:r>
              <w:rPr>
                <w:sz w:val="24"/>
                <w:szCs w:val="24"/>
              </w:rPr>
              <w:t>Department Chairs</w:t>
            </w:r>
          </w:p>
          <w:p w:rsidR="00CE5E69" w:rsidRDefault="00544094">
            <w:pPr>
              <w:spacing w:line="276" w:lineRule="auto"/>
              <w:rPr>
                <w:sz w:val="24"/>
                <w:szCs w:val="24"/>
              </w:rPr>
            </w:pPr>
            <w:r>
              <w:rPr>
                <w:sz w:val="24"/>
                <w:szCs w:val="24"/>
              </w:rPr>
              <w:t>Science Teachers</w:t>
            </w:r>
          </w:p>
          <w:p w:rsidR="00CE5E69" w:rsidRDefault="00544094">
            <w:pPr>
              <w:spacing w:line="276" w:lineRule="auto"/>
              <w:rPr>
                <w:sz w:val="24"/>
                <w:szCs w:val="24"/>
              </w:rPr>
            </w:pPr>
            <w:r>
              <w:rPr>
                <w:sz w:val="24"/>
                <w:szCs w:val="24"/>
              </w:rPr>
              <w:t>Math Teachers</w:t>
            </w:r>
          </w:p>
        </w:tc>
        <w:tc>
          <w:tcPr>
            <w:tcW w:w="1194"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Identify 6</w:t>
            </w:r>
            <w:r>
              <w:rPr>
                <w:sz w:val="24"/>
                <w:szCs w:val="24"/>
                <w:vertAlign w:val="superscript"/>
              </w:rPr>
              <w:t xml:space="preserve">th </w:t>
            </w:r>
            <w:r>
              <w:rPr>
                <w:sz w:val="24"/>
                <w:szCs w:val="24"/>
              </w:rPr>
              <w:t>– 8</w:t>
            </w:r>
            <w:r>
              <w:rPr>
                <w:sz w:val="24"/>
                <w:szCs w:val="24"/>
                <w:vertAlign w:val="superscript"/>
              </w:rPr>
              <w:t>th</w:t>
            </w:r>
            <w:r>
              <w:rPr>
                <w:sz w:val="24"/>
                <w:szCs w:val="24"/>
              </w:rPr>
              <w:t xml:space="preserve"> grade students maintaining a 4.0 GPA first 9 weeks in Math and Science</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Identify students who are excelling in scientific thinking in the 6</w:t>
            </w:r>
            <w:r>
              <w:rPr>
                <w:sz w:val="24"/>
                <w:szCs w:val="24"/>
                <w:vertAlign w:val="superscript"/>
              </w:rPr>
              <w:t xml:space="preserve">th </w:t>
            </w:r>
            <w:r>
              <w:rPr>
                <w:sz w:val="24"/>
                <w:szCs w:val="24"/>
              </w:rPr>
              <w:t>and 7</w:t>
            </w:r>
            <w:r>
              <w:rPr>
                <w:sz w:val="24"/>
                <w:szCs w:val="24"/>
                <w:vertAlign w:val="superscript"/>
              </w:rPr>
              <w:t>th</w:t>
            </w:r>
            <w:r>
              <w:rPr>
                <w:sz w:val="24"/>
                <w:szCs w:val="24"/>
              </w:rPr>
              <w:t xml:space="preserve"> grade</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Identify students who are excelling in algebraic thinking in 6</w:t>
            </w:r>
            <w:r>
              <w:rPr>
                <w:sz w:val="24"/>
                <w:szCs w:val="24"/>
                <w:vertAlign w:val="superscript"/>
              </w:rPr>
              <w:t>th</w:t>
            </w:r>
            <w:r>
              <w:rPr>
                <w:sz w:val="24"/>
                <w:szCs w:val="24"/>
              </w:rPr>
              <w:t xml:space="preserve"> and 7</w:t>
            </w:r>
            <w:r>
              <w:rPr>
                <w:sz w:val="24"/>
                <w:szCs w:val="24"/>
                <w:vertAlign w:val="superscript"/>
              </w:rPr>
              <w:t>th</w:t>
            </w:r>
            <w:r>
              <w:rPr>
                <w:sz w:val="24"/>
                <w:szCs w:val="24"/>
              </w:rPr>
              <w:t xml:space="preserve"> grade</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October, 2021</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Collaborative Planning (weekly)</w:t>
            </w:r>
          </w:p>
          <w:p w:rsidR="00CE5E69" w:rsidRDefault="00CE5E69">
            <w:pPr>
              <w:spacing w:line="276" w:lineRule="auto"/>
              <w:rPr>
                <w:sz w:val="24"/>
                <w:szCs w:val="24"/>
              </w:rPr>
            </w:pPr>
          </w:p>
        </w:tc>
      </w:tr>
      <w:tr w:rsidR="00CE5E69">
        <w:trPr>
          <w:trHeight w:val="34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Increase the number of students who will participate in HS career / college tracks</w:t>
            </w:r>
          </w:p>
          <w:p w:rsidR="00CE5E69" w:rsidRDefault="00CE5E69">
            <w:pPr>
              <w:spacing w:line="276" w:lineRule="auto"/>
              <w:rPr>
                <w:sz w:val="24"/>
                <w:szCs w:val="24"/>
              </w:rPr>
            </w:pP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2"/>
                <w:szCs w:val="22"/>
              </w:rPr>
              <w:t>December</w:t>
            </w:r>
            <w:r>
              <w:rPr>
                <w:sz w:val="24"/>
                <w:szCs w:val="24"/>
              </w:rPr>
              <w:t xml:space="preserve"> 2021</w:t>
            </w:r>
          </w:p>
        </w:tc>
        <w:tc>
          <w:tcPr>
            <w:tcW w:w="1686"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Counselors</w:t>
            </w:r>
          </w:p>
          <w:p w:rsidR="00CE5E69" w:rsidRDefault="00544094">
            <w:pPr>
              <w:spacing w:line="276" w:lineRule="auto"/>
              <w:jc w:val="center"/>
              <w:rPr>
                <w:sz w:val="24"/>
                <w:szCs w:val="24"/>
              </w:rPr>
            </w:pPr>
            <w:r>
              <w:rPr>
                <w:sz w:val="24"/>
                <w:szCs w:val="24"/>
              </w:rPr>
              <w:t>Administrators</w:t>
            </w:r>
          </w:p>
          <w:p w:rsidR="00CE5E69" w:rsidRDefault="00544094">
            <w:pPr>
              <w:spacing w:line="276" w:lineRule="auto"/>
              <w:jc w:val="center"/>
              <w:rPr>
                <w:sz w:val="24"/>
                <w:szCs w:val="24"/>
              </w:rPr>
            </w:pPr>
            <w:r>
              <w:rPr>
                <w:sz w:val="24"/>
                <w:szCs w:val="24"/>
              </w:rPr>
              <w:t>Department Chairs</w:t>
            </w:r>
          </w:p>
          <w:p w:rsidR="00CE5E69" w:rsidRDefault="00544094">
            <w:pPr>
              <w:spacing w:line="276" w:lineRule="auto"/>
              <w:jc w:val="center"/>
              <w:rPr>
                <w:sz w:val="24"/>
                <w:szCs w:val="24"/>
              </w:rPr>
            </w:pPr>
            <w:r>
              <w:rPr>
                <w:sz w:val="24"/>
                <w:szCs w:val="24"/>
              </w:rPr>
              <w:t xml:space="preserve">Student Engagement Specialist </w:t>
            </w:r>
          </w:p>
        </w:tc>
        <w:tc>
          <w:tcPr>
            <w:tcW w:w="1194"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 xml:space="preserve">Using town hall meetings and designated days to meet with 8th grade students about the type of course tracks offered in high school. </w:t>
            </w:r>
          </w:p>
          <w:p w:rsidR="00CE5E69" w:rsidRDefault="00CE5E69">
            <w:pPr>
              <w:spacing w:line="276" w:lineRule="auto"/>
              <w:jc w:val="center"/>
              <w:rPr>
                <w:sz w:val="24"/>
                <w:szCs w:val="24"/>
              </w:rPr>
            </w:pPr>
          </w:p>
          <w:p w:rsidR="00CE5E69" w:rsidRDefault="00544094">
            <w:pPr>
              <w:spacing w:line="276" w:lineRule="auto"/>
              <w:rPr>
                <w:sz w:val="24"/>
                <w:szCs w:val="24"/>
              </w:rPr>
            </w:pPr>
            <w:r>
              <w:rPr>
                <w:sz w:val="24"/>
                <w:szCs w:val="24"/>
              </w:rPr>
              <w:t>Meet with 8</w:t>
            </w:r>
            <w:r>
              <w:rPr>
                <w:sz w:val="24"/>
                <w:szCs w:val="24"/>
                <w:vertAlign w:val="superscript"/>
              </w:rPr>
              <w:t>th</w:t>
            </w:r>
            <w:r>
              <w:rPr>
                <w:sz w:val="24"/>
                <w:szCs w:val="24"/>
              </w:rPr>
              <w:t xml:space="preserve"> grade students in high school courses to identify their individual needs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jc w:val="center"/>
              <w:rPr>
                <w:sz w:val="24"/>
                <w:szCs w:val="24"/>
              </w:rPr>
            </w:pPr>
            <w:r>
              <w:rPr>
                <w:sz w:val="24"/>
                <w:szCs w:val="24"/>
              </w:rPr>
              <w:t xml:space="preserve">Collaborative planning with 8th grade </w:t>
            </w:r>
          </w:p>
          <w:p w:rsidR="00CE5E69" w:rsidRDefault="00544094">
            <w:pPr>
              <w:spacing w:line="276" w:lineRule="auto"/>
              <w:rPr>
                <w:sz w:val="24"/>
                <w:szCs w:val="24"/>
              </w:rPr>
            </w:pPr>
            <w:r>
              <w:rPr>
                <w:sz w:val="24"/>
                <w:szCs w:val="24"/>
              </w:rPr>
              <w:t xml:space="preserve"> PD utilizing resources available for students to get support in HS credit courses to </w:t>
            </w:r>
            <w:r>
              <w:rPr>
                <w:sz w:val="24"/>
                <w:szCs w:val="24"/>
              </w:rPr>
              <w:lastRenderedPageBreak/>
              <w:t>encourage “productive struggle”</w:t>
            </w:r>
          </w:p>
          <w:p w:rsidR="00CE5E69" w:rsidRDefault="00CE5E69">
            <w:pPr>
              <w:spacing w:line="276" w:lineRule="auto"/>
              <w:jc w:val="center"/>
              <w:rPr>
                <w:sz w:val="24"/>
                <w:szCs w:val="24"/>
              </w:rPr>
            </w:pPr>
          </w:p>
        </w:tc>
      </w:tr>
    </w:tbl>
    <w:p w:rsidR="00CE5E69" w:rsidRDefault="00CE5E69"/>
    <w:tbl>
      <w:tblPr>
        <w:tblStyle w:val="a5"/>
        <w:tblW w:w="14844"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60"/>
        <w:gridCol w:w="7284"/>
      </w:tblGrid>
      <w:tr w:rsidR="00CE5E69">
        <w:trPr>
          <w:trHeight w:val="280"/>
        </w:trPr>
        <w:tc>
          <w:tcPr>
            <w:tcW w:w="14844" w:type="dxa"/>
            <w:gridSpan w:val="2"/>
            <w:shd w:val="clear" w:color="auto" w:fill="DEEBF6"/>
          </w:tcPr>
          <w:p w:rsidR="00CE5E69" w:rsidRDefault="00544094">
            <w:pPr>
              <w:widowControl w:val="0"/>
              <w:spacing w:before="25" w:line="255" w:lineRule="auto"/>
              <w:ind w:left="69"/>
              <w:rPr>
                <w:rFonts w:ascii="EB Garamond" w:eastAsia="EB Garamond" w:hAnsi="EB Garamond" w:cs="EB Garamond"/>
                <w:sz w:val="22"/>
                <w:szCs w:val="22"/>
              </w:rPr>
            </w:pPr>
            <w:r>
              <w:rPr>
                <w:rFonts w:ascii="EB Garamond" w:eastAsia="EB Garamond" w:hAnsi="EB Garamond" w:cs="EB Garamond"/>
                <w:b/>
                <w:i/>
                <w:sz w:val="22"/>
                <w:szCs w:val="22"/>
              </w:rPr>
              <w:t xml:space="preserve">Supplemental Supports: </w:t>
            </w:r>
            <w:r>
              <w:rPr>
                <w:rFonts w:ascii="EB Garamond" w:eastAsia="EB Garamond" w:hAnsi="EB Garamond" w:cs="EB Garamond"/>
                <w:sz w:val="22"/>
                <w:szCs w:val="22"/>
              </w:rPr>
              <w:t>What supplemental action steps will be implemented for these subgroups?</w:t>
            </w:r>
          </w:p>
        </w:tc>
      </w:tr>
      <w:tr w:rsidR="00CE5E69">
        <w:trPr>
          <w:trHeight w:val="320"/>
        </w:trPr>
        <w:tc>
          <w:tcPr>
            <w:tcW w:w="7560" w:type="dxa"/>
            <w:shd w:val="clear" w:color="auto" w:fill="DEEBF6"/>
          </w:tcPr>
          <w:p w:rsidR="00CE5E69" w:rsidRDefault="00544094">
            <w:pPr>
              <w:widowControl w:val="0"/>
              <w:spacing w:before="42"/>
              <w:ind w:left="2400"/>
              <w:rPr>
                <w:rFonts w:ascii="EB Garamond" w:eastAsia="EB Garamond" w:hAnsi="EB Garamond" w:cs="EB Garamond"/>
                <w:b/>
                <w:sz w:val="22"/>
                <w:szCs w:val="22"/>
              </w:rPr>
            </w:pPr>
            <w:r>
              <w:rPr>
                <w:rFonts w:ascii="EB Garamond" w:eastAsia="EB Garamond" w:hAnsi="EB Garamond" w:cs="EB Garamond"/>
                <w:b/>
                <w:sz w:val="22"/>
                <w:szCs w:val="22"/>
              </w:rPr>
              <w:t>Economically Disadvantaged</w:t>
            </w:r>
          </w:p>
        </w:tc>
        <w:tc>
          <w:tcPr>
            <w:tcW w:w="7284" w:type="dxa"/>
            <w:shd w:val="clear" w:color="auto" w:fill="DEEBF6"/>
          </w:tcPr>
          <w:p w:rsidR="00CE5E69" w:rsidRDefault="00544094">
            <w:pPr>
              <w:widowControl w:val="0"/>
              <w:spacing w:before="42"/>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Foster and Homeless</w:t>
            </w:r>
          </w:p>
        </w:tc>
      </w:tr>
      <w:tr w:rsidR="00CE5E69">
        <w:trPr>
          <w:trHeight w:val="240"/>
        </w:trPr>
        <w:tc>
          <w:tcPr>
            <w:tcW w:w="7560"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tc>
        <w:tc>
          <w:tcPr>
            <w:tcW w:w="7284"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tc>
      </w:tr>
      <w:tr w:rsidR="00CE5E69">
        <w:trPr>
          <w:trHeight w:val="32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English Learners</w:t>
            </w:r>
          </w:p>
        </w:tc>
        <w:tc>
          <w:tcPr>
            <w:tcW w:w="7284" w:type="dxa"/>
            <w:shd w:val="clear" w:color="auto" w:fill="DEEBF6"/>
          </w:tcPr>
          <w:p w:rsidR="00CE5E69" w:rsidRDefault="00544094">
            <w:pPr>
              <w:widowControl w:val="0"/>
              <w:spacing w:before="45"/>
              <w:ind w:left="2555" w:right="2556"/>
              <w:jc w:val="center"/>
              <w:rPr>
                <w:rFonts w:ascii="EB Garamond" w:eastAsia="EB Garamond" w:hAnsi="EB Garamond" w:cs="EB Garamond"/>
                <w:b/>
                <w:sz w:val="22"/>
                <w:szCs w:val="22"/>
              </w:rPr>
            </w:pPr>
            <w:r>
              <w:rPr>
                <w:rFonts w:ascii="EB Garamond" w:eastAsia="EB Garamond" w:hAnsi="EB Garamond" w:cs="EB Garamond"/>
                <w:b/>
                <w:sz w:val="22"/>
                <w:szCs w:val="22"/>
              </w:rPr>
              <w:t>Migrant</w:t>
            </w:r>
          </w:p>
        </w:tc>
      </w:tr>
      <w:tr w:rsidR="00CE5E69">
        <w:trPr>
          <w:trHeight w:val="260"/>
        </w:trPr>
        <w:tc>
          <w:tcPr>
            <w:tcW w:w="7560"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p w:rsidR="00CE5E69" w:rsidRDefault="00544094">
            <w:pPr>
              <w:widowControl w:val="0"/>
              <w:rPr>
                <w:sz w:val="22"/>
                <w:szCs w:val="22"/>
              </w:rPr>
            </w:pPr>
            <w:r>
              <w:rPr>
                <w:sz w:val="22"/>
                <w:szCs w:val="22"/>
              </w:rPr>
              <w:t>Translated directions/verbally speak with parents using the international center translator or in-house to explain Honors and advanced/accelerated courses</w:t>
            </w: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tc>
      </w:tr>
      <w:tr w:rsidR="00CE5E69">
        <w:trPr>
          <w:trHeight w:val="34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Race/Ethnicity/Minority</w:t>
            </w:r>
          </w:p>
        </w:tc>
        <w:tc>
          <w:tcPr>
            <w:tcW w:w="7284" w:type="dxa"/>
            <w:shd w:val="clear" w:color="auto" w:fill="DEEBF6"/>
          </w:tcPr>
          <w:p w:rsidR="00CE5E69" w:rsidRDefault="00544094">
            <w:pPr>
              <w:widowControl w:val="0"/>
              <w:spacing w:before="45"/>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Students with Disabilities</w:t>
            </w:r>
          </w:p>
        </w:tc>
      </w:tr>
      <w:tr w:rsidR="00CE5E69">
        <w:trPr>
          <w:trHeight w:val="200"/>
        </w:trPr>
        <w:tc>
          <w:tcPr>
            <w:tcW w:w="7560"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tc>
        <w:tc>
          <w:tcPr>
            <w:tcW w:w="7284" w:type="dxa"/>
          </w:tcPr>
          <w:p w:rsidR="00CE5E69" w:rsidRDefault="00544094">
            <w:pPr>
              <w:widowControl w:val="0"/>
              <w:rPr>
                <w:sz w:val="22"/>
                <w:szCs w:val="22"/>
              </w:rPr>
            </w:pPr>
            <w:r>
              <w:rPr>
                <w:sz w:val="22"/>
                <w:szCs w:val="22"/>
              </w:rPr>
              <w:t>Monitor grades each grading period</w:t>
            </w:r>
          </w:p>
          <w:p w:rsidR="00CE5E69" w:rsidRDefault="00544094">
            <w:pPr>
              <w:widowControl w:val="0"/>
              <w:rPr>
                <w:sz w:val="22"/>
                <w:szCs w:val="22"/>
              </w:rPr>
            </w:pPr>
            <w:r>
              <w:rPr>
                <w:sz w:val="22"/>
                <w:szCs w:val="22"/>
              </w:rPr>
              <w:t>Identify available options and resources for support</w:t>
            </w:r>
          </w:p>
          <w:p w:rsidR="00CE5E69" w:rsidRDefault="00544094">
            <w:pPr>
              <w:widowControl w:val="0"/>
              <w:rPr>
                <w:sz w:val="22"/>
                <w:szCs w:val="22"/>
              </w:rPr>
            </w:pPr>
            <w:r>
              <w:rPr>
                <w:sz w:val="22"/>
                <w:szCs w:val="22"/>
              </w:rPr>
              <w:t>Expose students to various STEM careers</w:t>
            </w:r>
          </w:p>
          <w:p w:rsidR="00CE5E69" w:rsidRDefault="00544094">
            <w:pPr>
              <w:widowControl w:val="0"/>
              <w:rPr>
                <w:sz w:val="22"/>
                <w:szCs w:val="22"/>
              </w:rPr>
            </w:pPr>
            <w:r>
              <w:rPr>
                <w:sz w:val="22"/>
                <w:szCs w:val="22"/>
              </w:rPr>
              <w:t>Review IEPs and re-evaluations for strengths</w:t>
            </w:r>
          </w:p>
        </w:tc>
      </w:tr>
    </w:tbl>
    <w:p w:rsidR="00CE5E69" w:rsidRDefault="00CE5E69"/>
    <w:p w:rsidR="00CE5E69" w:rsidRDefault="00CE5E69"/>
    <w:p w:rsidR="00CE5E69" w:rsidRDefault="00CE5E69"/>
    <w:p w:rsidR="00CE5E69" w:rsidRDefault="00CE5E69"/>
    <w:p w:rsidR="00CE5E69" w:rsidRDefault="00CE5E69"/>
    <w:p w:rsidR="00CE5E69" w:rsidRDefault="00CE5E69"/>
    <w:p w:rsidR="00CE5E69" w:rsidRDefault="00CE5E69"/>
    <w:p w:rsidR="00CE5E69" w:rsidRDefault="00CE5E69"/>
    <w:p w:rsidR="00CE5E69" w:rsidRDefault="00CE5E69"/>
    <w:tbl>
      <w:tblPr>
        <w:tblStyle w:val="a6"/>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915"/>
        <w:gridCol w:w="1140"/>
        <w:gridCol w:w="1530"/>
        <w:gridCol w:w="1350"/>
        <w:gridCol w:w="4409"/>
        <w:gridCol w:w="2430"/>
      </w:tblGrid>
      <w:tr w:rsidR="00CE5E69">
        <w:tc>
          <w:tcPr>
            <w:tcW w:w="14774" w:type="dxa"/>
            <w:gridSpan w:val="6"/>
            <w:tcBorders>
              <w:top w:val="single" w:sz="4" w:space="0" w:color="000000"/>
              <w:left w:val="single" w:sz="4" w:space="0" w:color="000000"/>
              <w:bottom w:val="single" w:sz="12" w:space="0" w:color="000000"/>
              <w:right w:val="single" w:sz="4" w:space="0" w:color="000000"/>
            </w:tcBorders>
            <w:shd w:val="clear" w:color="auto" w:fill="FFFFFF"/>
          </w:tcPr>
          <w:p w:rsidR="00CE5E69" w:rsidRDefault="00CE5E69">
            <w:pPr>
              <w:spacing w:line="276" w:lineRule="auto"/>
              <w:rPr>
                <w:b/>
              </w:rPr>
            </w:pPr>
          </w:p>
          <w:p w:rsidR="00CE5E69" w:rsidRDefault="00544094">
            <w:pPr>
              <w:spacing w:line="360" w:lineRule="auto"/>
              <w:rPr>
                <w:b/>
              </w:rPr>
            </w:pPr>
            <w:r>
              <w:rPr>
                <w:b/>
              </w:rPr>
              <w:t>Performance Objective 3:  By 2023, Clayton County Public Schools will increase the number of students absent less than 10% of their enrolled academic year.</w:t>
            </w:r>
          </w:p>
          <w:p w:rsidR="00CE5E69" w:rsidRDefault="00544094">
            <w:pPr>
              <w:spacing w:line="360" w:lineRule="auto"/>
              <w:rPr>
                <w:b/>
              </w:rPr>
            </w:pPr>
            <w:r>
              <w:rPr>
                <w:b/>
                <w:color w:val="FF0000"/>
              </w:rPr>
              <w:t xml:space="preserve">GADOE School Improvement Systems:  Effective Leadership, Supportive Learning Environment, Family and Community Engagement, Professional Capacity  </w:t>
            </w:r>
          </w:p>
        </w:tc>
      </w:tr>
      <w:tr w:rsidR="00CE5E69">
        <w:trPr>
          <w:trHeight w:val="720"/>
        </w:trPr>
        <w:tc>
          <w:tcPr>
            <w:tcW w:w="3915" w:type="dxa"/>
            <w:tcBorders>
              <w:top w:val="single" w:sz="12" w:space="0" w:color="000000"/>
              <w:left w:val="single" w:sz="4" w:space="0" w:color="000000"/>
              <w:bottom w:val="single" w:sz="12" w:space="0" w:color="000000"/>
              <w:right w:val="single" w:sz="12" w:space="0" w:color="000000"/>
            </w:tcBorders>
            <w:shd w:val="clear" w:color="auto" w:fill="DEEBF6"/>
            <w:vAlign w:val="center"/>
          </w:tcPr>
          <w:p w:rsidR="00CE5E69" w:rsidRDefault="00CE5E69">
            <w:pPr>
              <w:pStyle w:val="Heading1"/>
              <w:spacing w:line="276" w:lineRule="auto"/>
            </w:pPr>
          </w:p>
          <w:p w:rsidR="00CE5E69" w:rsidRDefault="00544094">
            <w:pPr>
              <w:spacing w:line="276" w:lineRule="auto"/>
              <w:jc w:val="center"/>
              <w:rPr>
                <w:b/>
              </w:rPr>
            </w:pPr>
            <w:r>
              <w:rPr>
                <w:b/>
              </w:rPr>
              <w:t>Action Steps/ Tasks</w:t>
            </w:r>
          </w:p>
          <w:p w:rsidR="00CE5E69" w:rsidRDefault="00544094">
            <w:pPr>
              <w:spacing w:line="276" w:lineRule="auto"/>
              <w:jc w:val="center"/>
              <w:rPr>
                <w:b/>
                <w:i/>
                <w:color w:val="FF0000"/>
                <w:sz w:val="18"/>
                <w:szCs w:val="18"/>
              </w:rPr>
            </w:pPr>
            <w:r>
              <w:rPr>
                <w:b/>
                <w:i/>
                <w:color w:val="FF0000"/>
                <w:sz w:val="18"/>
                <w:szCs w:val="18"/>
              </w:rPr>
              <w:t>Consider action steps/tasks that support a face-to-face learning environment and/or a remote learning environment.</w:t>
            </w:r>
          </w:p>
          <w:p w:rsidR="00CE5E69" w:rsidRDefault="00CE5E69">
            <w:pPr>
              <w:spacing w:line="276" w:lineRule="auto"/>
              <w:jc w:val="center"/>
              <w:rPr>
                <w:b/>
              </w:rPr>
            </w:pPr>
          </w:p>
        </w:tc>
        <w:tc>
          <w:tcPr>
            <w:tcW w:w="114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pPr>
            <w:r>
              <w:rPr>
                <w:b/>
              </w:rPr>
              <w:t>Timeline</w:t>
            </w:r>
          </w:p>
        </w:tc>
        <w:tc>
          <w:tcPr>
            <w:tcW w:w="153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rPr>
                <w:b/>
              </w:rPr>
            </w:pPr>
            <w:r>
              <w:rPr>
                <w:b/>
                <w:shd w:val="clear" w:color="auto" w:fill="D9E2F3"/>
              </w:rPr>
              <w:t>Project Leader(s) and School Level Person(s) Monitoring</w:t>
            </w:r>
          </w:p>
        </w:tc>
        <w:tc>
          <w:tcPr>
            <w:tcW w:w="135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spacing w:line="276" w:lineRule="auto"/>
              <w:jc w:val="center"/>
              <w:rPr>
                <w:b/>
              </w:rPr>
            </w:pPr>
            <w:r>
              <w:rPr>
                <w:b/>
              </w:rPr>
              <w:t>Resources/ Funding</w:t>
            </w:r>
          </w:p>
        </w:tc>
        <w:tc>
          <w:tcPr>
            <w:tcW w:w="4409"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pStyle w:val="Heading2"/>
              <w:spacing w:line="276" w:lineRule="auto"/>
              <w:rPr>
                <w:sz w:val="20"/>
                <w:szCs w:val="20"/>
              </w:rPr>
            </w:pPr>
            <w:r>
              <w:rPr>
                <w:sz w:val="20"/>
                <w:szCs w:val="20"/>
              </w:rPr>
              <w:t>Check Points/ Related Artifacts and Evidence</w:t>
            </w:r>
          </w:p>
        </w:tc>
        <w:tc>
          <w:tcPr>
            <w:tcW w:w="2430" w:type="dxa"/>
            <w:tcBorders>
              <w:top w:val="single" w:sz="12" w:space="0" w:color="000000"/>
              <w:left w:val="single" w:sz="12" w:space="0" w:color="000000"/>
              <w:bottom w:val="single" w:sz="12" w:space="0" w:color="000000"/>
              <w:right w:val="single" w:sz="4" w:space="0" w:color="000000"/>
            </w:tcBorders>
            <w:shd w:val="clear" w:color="auto" w:fill="DEEBF6"/>
            <w:vAlign w:val="center"/>
          </w:tcPr>
          <w:p w:rsidR="00CE5E69" w:rsidRDefault="00544094">
            <w:pPr>
              <w:spacing w:line="276" w:lineRule="auto"/>
              <w:jc w:val="center"/>
              <w:rPr>
                <w:b/>
              </w:rPr>
            </w:pPr>
            <w:r>
              <w:rPr>
                <w:b/>
              </w:rPr>
              <w:t>Professional Learning</w:t>
            </w:r>
          </w:p>
          <w:p w:rsidR="00CE5E69" w:rsidRDefault="00544094">
            <w:pPr>
              <w:spacing w:line="276" w:lineRule="auto"/>
              <w:jc w:val="center"/>
              <w:rPr>
                <w:b/>
              </w:rPr>
            </w:pPr>
            <w:r>
              <w:rPr>
                <w:b/>
              </w:rPr>
              <w:t>Activity and Date</w:t>
            </w:r>
          </w:p>
          <w:p w:rsidR="00CE5E69" w:rsidRDefault="00544094">
            <w:pPr>
              <w:spacing w:line="276" w:lineRule="auto"/>
              <w:jc w:val="center"/>
              <w:rPr>
                <w:b/>
              </w:rPr>
            </w:pPr>
            <w:r>
              <w:rPr>
                <w:b/>
              </w:rPr>
              <w:t>(where applicable)</w:t>
            </w:r>
          </w:p>
        </w:tc>
      </w:tr>
      <w:tr w:rsidR="00CE5E69">
        <w:trPr>
          <w:trHeight w:val="62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Monitor attendance for 3 days; 5 or more days</w:t>
            </w: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August, 2021 – May,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Registrar</w:t>
            </w:r>
          </w:p>
          <w:p w:rsidR="00CE5E69" w:rsidRDefault="00544094">
            <w:pPr>
              <w:spacing w:line="276" w:lineRule="auto"/>
              <w:rPr>
                <w:sz w:val="24"/>
                <w:szCs w:val="24"/>
              </w:rPr>
            </w:pPr>
            <w:r>
              <w:rPr>
                <w:sz w:val="24"/>
                <w:szCs w:val="24"/>
              </w:rPr>
              <w:t>Counselors</w:t>
            </w:r>
          </w:p>
          <w:p w:rsidR="00CE5E69" w:rsidRDefault="00544094">
            <w:pPr>
              <w:spacing w:line="276" w:lineRule="auto"/>
              <w:rPr>
                <w:sz w:val="24"/>
                <w:szCs w:val="24"/>
              </w:rPr>
            </w:pPr>
            <w:r>
              <w:rPr>
                <w:sz w:val="24"/>
                <w:szCs w:val="24"/>
              </w:rPr>
              <w:t>Social Worker</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Monthly report of student absences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District PD to Registrar and Counselors August, 2021</w:t>
            </w:r>
          </w:p>
        </w:tc>
      </w:tr>
      <w:tr w:rsidR="00CE5E69">
        <w:trPr>
          <w:trHeight w:val="62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Conduct SAC/</w:t>
            </w:r>
            <w:proofErr w:type="gramStart"/>
            <w:r>
              <w:rPr>
                <w:sz w:val="24"/>
                <w:szCs w:val="24"/>
              </w:rPr>
              <w:t>COS  for</w:t>
            </w:r>
            <w:proofErr w:type="gramEnd"/>
            <w:r>
              <w:rPr>
                <w:sz w:val="24"/>
                <w:szCs w:val="24"/>
              </w:rPr>
              <w:t xml:space="preserve"> students with 5 or more absences and follow county protocol (Identify if student absences are Hospital Homebound/ Quarantined/ Virtual)</w:t>
            </w:r>
          </w:p>
          <w:p w:rsidR="00CE5E69" w:rsidRDefault="00CE5E69">
            <w:pPr>
              <w:spacing w:line="276" w:lineRule="auto"/>
              <w:rPr>
                <w:sz w:val="24"/>
                <w:szCs w:val="24"/>
              </w:rPr>
            </w:pP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t>September</w:t>
            </w:r>
            <w:r>
              <w:rPr>
                <w:sz w:val="24"/>
                <w:szCs w:val="24"/>
              </w:rPr>
              <w:t>, 2021 – May,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Registrar</w:t>
            </w:r>
          </w:p>
          <w:p w:rsidR="00CE5E69" w:rsidRDefault="00544094">
            <w:pPr>
              <w:spacing w:line="276" w:lineRule="auto"/>
              <w:rPr>
                <w:sz w:val="24"/>
                <w:szCs w:val="24"/>
              </w:rPr>
            </w:pPr>
            <w:r>
              <w:rPr>
                <w:sz w:val="24"/>
                <w:szCs w:val="24"/>
              </w:rPr>
              <w:t>Counselors</w:t>
            </w:r>
          </w:p>
          <w:p w:rsidR="00CE5E69" w:rsidRDefault="00544094">
            <w:pPr>
              <w:spacing w:line="276" w:lineRule="auto"/>
              <w:rPr>
                <w:sz w:val="24"/>
                <w:szCs w:val="24"/>
              </w:rPr>
            </w:pPr>
            <w:r>
              <w:rPr>
                <w:sz w:val="24"/>
                <w:szCs w:val="24"/>
              </w:rPr>
              <w:t>Social Worker</w:t>
            </w:r>
          </w:p>
          <w:p w:rsidR="00CE5E69" w:rsidRDefault="00544094">
            <w:pPr>
              <w:spacing w:line="276" w:lineRule="auto"/>
              <w:rPr>
                <w:sz w:val="24"/>
                <w:szCs w:val="24"/>
              </w:rPr>
            </w:pPr>
            <w:r>
              <w:rPr>
                <w:sz w:val="24"/>
                <w:szCs w:val="24"/>
              </w:rPr>
              <w:t>COS</w:t>
            </w:r>
          </w:p>
          <w:p w:rsidR="00CE5E69" w:rsidRDefault="00544094">
            <w:pPr>
              <w:spacing w:line="276" w:lineRule="auto"/>
              <w:rPr>
                <w:sz w:val="24"/>
                <w:szCs w:val="24"/>
              </w:rPr>
            </w:pPr>
            <w:r>
              <w:rPr>
                <w:sz w:val="24"/>
                <w:szCs w:val="24"/>
              </w:rPr>
              <w:t>Student Engagement Specialist</w:t>
            </w:r>
          </w:p>
          <w:p w:rsidR="00CE5E69" w:rsidRDefault="00544094">
            <w:pPr>
              <w:spacing w:line="276" w:lineRule="auto"/>
            </w:pPr>
            <w:r>
              <w:t>Administration</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Attendance letters following district protocol</w:t>
            </w:r>
          </w:p>
          <w:p w:rsidR="00CE5E69" w:rsidRDefault="00CE5E69">
            <w:pPr>
              <w:spacing w:line="276" w:lineRule="auto"/>
              <w:rPr>
                <w:sz w:val="24"/>
                <w:szCs w:val="24"/>
              </w:rPr>
            </w:pPr>
          </w:p>
          <w:p w:rsidR="00CE5E69" w:rsidRDefault="00544094">
            <w:pPr>
              <w:spacing w:line="276" w:lineRule="auto"/>
              <w:rPr>
                <w:sz w:val="24"/>
                <w:szCs w:val="24"/>
              </w:rPr>
            </w:pPr>
            <w:r>
              <w:rPr>
                <w:sz w:val="24"/>
                <w:szCs w:val="24"/>
              </w:rPr>
              <w:t>Follow-up with COS to ensure students do not need further support/resources (agendas)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 xml:space="preserve">District PD to Registrar and Counselors August, 2021 </w:t>
            </w:r>
          </w:p>
        </w:tc>
      </w:tr>
      <w:tr w:rsidR="00CE5E69">
        <w:trPr>
          <w:trHeight w:val="62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Provide incentives for perfect attendance and 100% engagement (missing 0 assignments) each 9 weeks</w:t>
            </w: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October, 2021, January, 2022, March, 2022 and May,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Parent Liaison</w:t>
            </w:r>
          </w:p>
          <w:p w:rsidR="00CE5E69" w:rsidRDefault="00544094">
            <w:pPr>
              <w:spacing w:line="276" w:lineRule="auto"/>
              <w:rPr>
                <w:sz w:val="24"/>
                <w:szCs w:val="24"/>
              </w:rPr>
            </w:pPr>
            <w:r>
              <w:rPr>
                <w:sz w:val="24"/>
                <w:szCs w:val="24"/>
              </w:rPr>
              <w:t>ISS Facilitator</w:t>
            </w:r>
          </w:p>
          <w:p w:rsidR="00CE5E69" w:rsidRDefault="00544094">
            <w:pPr>
              <w:spacing w:line="276" w:lineRule="auto"/>
              <w:rPr>
                <w:sz w:val="24"/>
                <w:szCs w:val="24"/>
              </w:rPr>
            </w:pPr>
            <w:r>
              <w:rPr>
                <w:sz w:val="24"/>
                <w:szCs w:val="24"/>
              </w:rPr>
              <w:t>Student Engagement Specialist</w:t>
            </w:r>
          </w:p>
          <w:p w:rsidR="00CE5E69" w:rsidRDefault="00544094">
            <w:pPr>
              <w:spacing w:line="276" w:lineRule="auto"/>
              <w:rPr>
                <w:sz w:val="24"/>
                <w:szCs w:val="24"/>
              </w:rPr>
            </w:pPr>
            <w:r>
              <w:rPr>
                <w:sz w:val="24"/>
                <w:szCs w:val="24"/>
              </w:rPr>
              <w:t>PBIS coach</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Monthly PBIS incentive</w:t>
            </w:r>
          </w:p>
          <w:p w:rsidR="00CE5E69" w:rsidRDefault="00544094">
            <w:pPr>
              <w:spacing w:line="276" w:lineRule="auto"/>
              <w:rPr>
                <w:sz w:val="24"/>
                <w:szCs w:val="24"/>
              </w:rPr>
            </w:pPr>
            <w:r>
              <w:rPr>
                <w:sz w:val="24"/>
                <w:szCs w:val="24"/>
              </w:rPr>
              <w:t>Academy Incentives</w:t>
            </w:r>
          </w:p>
          <w:p w:rsidR="00CE5E69" w:rsidRDefault="00544094">
            <w:pPr>
              <w:spacing w:line="276" w:lineRule="auto"/>
              <w:rPr>
                <w:sz w:val="24"/>
                <w:szCs w:val="24"/>
              </w:rPr>
            </w:pPr>
            <w:r>
              <w:rPr>
                <w:sz w:val="24"/>
                <w:szCs w:val="24"/>
              </w:rPr>
              <w:t>Academic Recovery every 4.5 weeks/8 week per grading period</w:t>
            </w:r>
          </w:p>
          <w:p w:rsidR="00CE5E69" w:rsidRDefault="00CE5E69">
            <w:pPr>
              <w:spacing w:line="276" w:lineRule="auto"/>
              <w:rPr>
                <w:sz w:val="24"/>
                <w:szCs w:val="24"/>
              </w:rPr>
            </w:pP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r w:rsidR="00CE5E69">
        <w:trPr>
          <w:trHeight w:val="620"/>
        </w:trPr>
        <w:tc>
          <w:tcPr>
            <w:tcW w:w="391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 xml:space="preserve">Provide weekly support to students identified as at risk </w:t>
            </w:r>
          </w:p>
        </w:tc>
        <w:tc>
          <w:tcPr>
            <w:tcW w:w="114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jc w:val="center"/>
              <w:rPr>
                <w:sz w:val="24"/>
                <w:szCs w:val="24"/>
              </w:rPr>
            </w:pPr>
            <w:r>
              <w:rPr>
                <w:sz w:val="24"/>
                <w:szCs w:val="24"/>
              </w:rPr>
              <w:t xml:space="preserve">October, 2022 - </w:t>
            </w:r>
            <w:proofErr w:type="gramStart"/>
            <w:r>
              <w:rPr>
                <w:sz w:val="24"/>
                <w:szCs w:val="24"/>
              </w:rPr>
              <w:t>May,  2022</w:t>
            </w:r>
            <w:proofErr w:type="gramEnd"/>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ISS facilitator</w:t>
            </w:r>
          </w:p>
          <w:p w:rsidR="00CE5E69" w:rsidRDefault="00544094">
            <w:pPr>
              <w:spacing w:line="276" w:lineRule="auto"/>
              <w:rPr>
                <w:sz w:val="24"/>
                <w:szCs w:val="24"/>
              </w:rPr>
            </w:pPr>
            <w:r>
              <w:rPr>
                <w:sz w:val="24"/>
                <w:szCs w:val="24"/>
              </w:rPr>
              <w:t>COS</w:t>
            </w:r>
          </w:p>
          <w:p w:rsidR="00CE5E69" w:rsidRDefault="00544094">
            <w:pPr>
              <w:spacing w:line="276" w:lineRule="auto"/>
              <w:rPr>
                <w:sz w:val="24"/>
                <w:szCs w:val="24"/>
              </w:rPr>
            </w:pPr>
            <w:r>
              <w:rPr>
                <w:sz w:val="24"/>
                <w:szCs w:val="24"/>
              </w:rPr>
              <w:t>Student Engagement Specialist</w:t>
            </w:r>
          </w:p>
          <w:p w:rsidR="00CE5E69" w:rsidRDefault="00544094">
            <w:pPr>
              <w:spacing w:line="276" w:lineRule="auto"/>
              <w:rPr>
                <w:sz w:val="24"/>
                <w:szCs w:val="24"/>
              </w:rPr>
            </w:pPr>
            <w:r>
              <w:rPr>
                <w:sz w:val="24"/>
                <w:szCs w:val="24"/>
              </w:rPr>
              <w:t>PBIS Coach</w:t>
            </w:r>
          </w:p>
          <w:p w:rsidR="00CE5E69" w:rsidRDefault="00544094">
            <w:pPr>
              <w:spacing w:line="276" w:lineRule="auto"/>
              <w:rPr>
                <w:sz w:val="24"/>
                <w:szCs w:val="24"/>
              </w:rPr>
            </w:pPr>
            <w:r>
              <w:rPr>
                <w:sz w:val="24"/>
                <w:szCs w:val="24"/>
              </w:rPr>
              <w:lastRenderedPageBreak/>
              <w:t>front office</w:t>
            </w:r>
          </w:p>
          <w:p w:rsidR="00CE5E69" w:rsidRDefault="00544094">
            <w:pPr>
              <w:spacing w:line="276" w:lineRule="auto"/>
              <w:rPr>
                <w:sz w:val="24"/>
                <w:szCs w:val="24"/>
              </w:rPr>
            </w:pPr>
            <w:proofErr w:type="spellStart"/>
            <w:r>
              <w:rPr>
                <w:sz w:val="24"/>
                <w:szCs w:val="24"/>
              </w:rPr>
              <w:t>parapros</w:t>
            </w:r>
            <w:proofErr w:type="spellEnd"/>
          </w:p>
          <w:p w:rsidR="00CE5E69" w:rsidRDefault="00544094">
            <w:pPr>
              <w:spacing w:line="276" w:lineRule="auto"/>
            </w:pPr>
            <w:r>
              <w:t>Administration</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lastRenderedPageBreak/>
              <w:t xml:space="preserve">Local </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Academic grades 9 weeks and 4.5</w:t>
            </w:r>
          </w:p>
          <w:p w:rsidR="00CE5E69" w:rsidRDefault="00544094">
            <w:pPr>
              <w:spacing w:line="276" w:lineRule="auto"/>
              <w:rPr>
                <w:sz w:val="24"/>
                <w:szCs w:val="24"/>
              </w:rPr>
            </w:pPr>
            <w:r>
              <w:rPr>
                <w:sz w:val="24"/>
                <w:szCs w:val="24"/>
              </w:rPr>
              <w:t>attendance</w:t>
            </w:r>
          </w:p>
          <w:p w:rsidR="00CE5E69" w:rsidRDefault="00544094">
            <w:pPr>
              <w:spacing w:line="276" w:lineRule="auto"/>
              <w:rPr>
                <w:sz w:val="24"/>
                <w:szCs w:val="24"/>
              </w:rPr>
            </w:pPr>
            <w:r>
              <w:rPr>
                <w:sz w:val="24"/>
                <w:szCs w:val="24"/>
              </w:rPr>
              <w:t xml:space="preserve">Phone calls/emails </w:t>
            </w:r>
          </w:p>
          <w:p w:rsidR="00CE5E69" w:rsidRDefault="00544094">
            <w:pPr>
              <w:spacing w:line="276" w:lineRule="auto"/>
              <w:rPr>
                <w:sz w:val="24"/>
                <w:szCs w:val="24"/>
              </w:rPr>
            </w:pPr>
            <w:r>
              <w:rPr>
                <w:sz w:val="24"/>
                <w:szCs w:val="24"/>
              </w:rPr>
              <w:t>Small Groups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bl>
    <w:p w:rsidR="00CE5E69" w:rsidRDefault="00CE5E69"/>
    <w:tbl>
      <w:tblPr>
        <w:tblStyle w:val="a7"/>
        <w:tblW w:w="14844"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60"/>
        <w:gridCol w:w="7284"/>
      </w:tblGrid>
      <w:tr w:rsidR="00CE5E69">
        <w:trPr>
          <w:trHeight w:val="280"/>
        </w:trPr>
        <w:tc>
          <w:tcPr>
            <w:tcW w:w="14844" w:type="dxa"/>
            <w:gridSpan w:val="2"/>
            <w:shd w:val="clear" w:color="auto" w:fill="DEEBF6"/>
          </w:tcPr>
          <w:p w:rsidR="00CE5E69" w:rsidRDefault="00544094">
            <w:pPr>
              <w:widowControl w:val="0"/>
              <w:spacing w:before="25" w:line="255" w:lineRule="auto"/>
              <w:ind w:left="69"/>
              <w:rPr>
                <w:rFonts w:ascii="EB Garamond" w:eastAsia="EB Garamond" w:hAnsi="EB Garamond" w:cs="EB Garamond"/>
                <w:sz w:val="22"/>
                <w:szCs w:val="22"/>
              </w:rPr>
            </w:pPr>
            <w:r>
              <w:rPr>
                <w:rFonts w:ascii="EB Garamond" w:eastAsia="EB Garamond" w:hAnsi="EB Garamond" w:cs="EB Garamond"/>
                <w:b/>
                <w:i/>
                <w:sz w:val="22"/>
                <w:szCs w:val="22"/>
              </w:rPr>
              <w:t xml:space="preserve">Supplemental Supports: </w:t>
            </w:r>
            <w:r>
              <w:rPr>
                <w:rFonts w:ascii="EB Garamond" w:eastAsia="EB Garamond" w:hAnsi="EB Garamond" w:cs="EB Garamond"/>
                <w:sz w:val="22"/>
                <w:szCs w:val="22"/>
              </w:rPr>
              <w:t>What supplemental action steps will be implemented for these subgroups?</w:t>
            </w:r>
          </w:p>
        </w:tc>
      </w:tr>
      <w:tr w:rsidR="00CE5E69">
        <w:trPr>
          <w:trHeight w:val="320"/>
        </w:trPr>
        <w:tc>
          <w:tcPr>
            <w:tcW w:w="7560" w:type="dxa"/>
            <w:shd w:val="clear" w:color="auto" w:fill="DEEBF6"/>
          </w:tcPr>
          <w:p w:rsidR="00CE5E69" w:rsidRDefault="00544094">
            <w:pPr>
              <w:widowControl w:val="0"/>
              <w:spacing w:before="42"/>
              <w:ind w:left="2400"/>
              <w:rPr>
                <w:rFonts w:ascii="EB Garamond" w:eastAsia="EB Garamond" w:hAnsi="EB Garamond" w:cs="EB Garamond"/>
                <w:b/>
                <w:sz w:val="22"/>
                <w:szCs w:val="22"/>
              </w:rPr>
            </w:pPr>
            <w:r>
              <w:rPr>
                <w:rFonts w:ascii="EB Garamond" w:eastAsia="EB Garamond" w:hAnsi="EB Garamond" w:cs="EB Garamond"/>
                <w:b/>
                <w:sz w:val="22"/>
                <w:szCs w:val="22"/>
              </w:rPr>
              <w:t>Economically Disadvantaged</w:t>
            </w:r>
          </w:p>
        </w:tc>
        <w:tc>
          <w:tcPr>
            <w:tcW w:w="7284" w:type="dxa"/>
            <w:shd w:val="clear" w:color="auto" w:fill="DEEBF6"/>
          </w:tcPr>
          <w:p w:rsidR="00CE5E69" w:rsidRDefault="00544094">
            <w:pPr>
              <w:widowControl w:val="0"/>
              <w:spacing w:before="42"/>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Foster and Homeless</w:t>
            </w:r>
          </w:p>
        </w:tc>
      </w:tr>
      <w:tr w:rsidR="00CE5E69">
        <w:trPr>
          <w:trHeight w:val="140"/>
        </w:trPr>
        <w:tc>
          <w:tcPr>
            <w:tcW w:w="7560"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tc>
        <w:tc>
          <w:tcPr>
            <w:tcW w:w="7284"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p w:rsidR="00CE5E69" w:rsidRDefault="00544094">
            <w:pPr>
              <w:widowControl w:val="0"/>
              <w:rPr>
                <w:sz w:val="22"/>
                <w:szCs w:val="22"/>
              </w:rPr>
            </w:pPr>
            <w:r>
              <w:rPr>
                <w:sz w:val="22"/>
                <w:szCs w:val="22"/>
              </w:rPr>
              <w:t>Include SW to assist in making contact</w:t>
            </w:r>
          </w:p>
        </w:tc>
      </w:tr>
      <w:tr w:rsidR="00CE5E69">
        <w:trPr>
          <w:trHeight w:val="32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English Learners</w:t>
            </w:r>
          </w:p>
        </w:tc>
        <w:tc>
          <w:tcPr>
            <w:tcW w:w="7284" w:type="dxa"/>
            <w:shd w:val="clear" w:color="auto" w:fill="DEEBF6"/>
          </w:tcPr>
          <w:p w:rsidR="00CE5E69" w:rsidRDefault="00544094">
            <w:pPr>
              <w:widowControl w:val="0"/>
              <w:spacing w:before="45"/>
              <w:ind w:left="2555" w:right="2556"/>
              <w:jc w:val="center"/>
              <w:rPr>
                <w:rFonts w:ascii="EB Garamond" w:eastAsia="EB Garamond" w:hAnsi="EB Garamond" w:cs="EB Garamond"/>
                <w:b/>
                <w:sz w:val="22"/>
                <w:szCs w:val="22"/>
              </w:rPr>
            </w:pPr>
            <w:r>
              <w:rPr>
                <w:rFonts w:ascii="EB Garamond" w:eastAsia="EB Garamond" w:hAnsi="EB Garamond" w:cs="EB Garamond"/>
                <w:b/>
                <w:sz w:val="22"/>
                <w:szCs w:val="22"/>
              </w:rPr>
              <w:t>Migrant</w:t>
            </w:r>
          </w:p>
        </w:tc>
      </w:tr>
      <w:tr w:rsidR="00CE5E69">
        <w:trPr>
          <w:trHeight w:val="160"/>
        </w:trPr>
        <w:tc>
          <w:tcPr>
            <w:tcW w:w="7560"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p w:rsidR="00CE5E69" w:rsidRDefault="00544094">
            <w:pPr>
              <w:widowControl w:val="0"/>
              <w:rPr>
                <w:sz w:val="22"/>
                <w:szCs w:val="22"/>
              </w:rPr>
            </w:pPr>
            <w:r>
              <w:rPr>
                <w:sz w:val="22"/>
                <w:szCs w:val="22"/>
              </w:rPr>
              <w:t xml:space="preserve">Communicate using interpreters </w:t>
            </w:r>
          </w:p>
        </w:tc>
        <w:tc>
          <w:tcPr>
            <w:tcW w:w="7284"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tc>
      </w:tr>
      <w:tr w:rsidR="00CE5E69">
        <w:trPr>
          <w:trHeight w:val="34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Race/Ethnicity/Minority</w:t>
            </w:r>
          </w:p>
        </w:tc>
        <w:tc>
          <w:tcPr>
            <w:tcW w:w="7284" w:type="dxa"/>
            <w:shd w:val="clear" w:color="auto" w:fill="DEEBF6"/>
          </w:tcPr>
          <w:p w:rsidR="00CE5E69" w:rsidRDefault="00544094">
            <w:pPr>
              <w:widowControl w:val="0"/>
              <w:spacing w:before="45"/>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Students with Disabilities</w:t>
            </w:r>
          </w:p>
        </w:tc>
      </w:tr>
      <w:tr w:rsidR="00CE5E69">
        <w:trPr>
          <w:trHeight w:val="220"/>
        </w:trPr>
        <w:tc>
          <w:tcPr>
            <w:tcW w:w="7560"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tc>
        <w:tc>
          <w:tcPr>
            <w:tcW w:w="7284" w:type="dxa"/>
          </w:tcPr>
          <w:p w:rsidR="00CE5E69" w:rsidRDefault="00CE5E69">
            <w:pPr>
              <w:widowControl w:val="0"/>
              <w:rPr>
                <w:sz w:val="22"/>
                <w:szCs w:val="22"/>
              </w:rPr>
            </w:pPr>
          </w:p>
          <w:p w:rsidR="00CE5E69" w:rsidRDefault="00544094">
            <w:pPr>
              <w:widowControl w:val="0"/>
              <w:rPr>
                <w:sz w:val="22"/>
                <w:szCs w:val="22"/>
              </w:rPr>
            </w:pPr>
            <w:r>
              <w:rPr>
                <w:sz w:val="22"/>
                <w:szCs w:val="22"/>
              </w:rPr>
              <w:t>Monitor student attendance</w:t>
            </w:r>
          </w:p>
          <w:p w:rsidR="00CE5E69" w:rsidRDefault="00544094">
            <w:pPr>
              <w:widowControl w:val="0"/>
              <w:rPr>
                <w:sz w:val="22"/>
                <w:szCs w:val="22"/>
              </w:rPr>
            </w:pPr>
            <w:r>
              <w:rPr>
                <w:sz w:val="22"/>
                <w:szCs w:val="22"/>
              </w:rPr>
              <w:t xml:space="preserve">Include case manager and DES chairperson </w:t>
            </w:r>
          </w:p>
        </w:tc>
      </w:tr>
    </w:tbl>
    <w:p w:rsidR="00CE5E69" w:rsidRDefault="00CE5E69">
      <w:pPr>
        <w:shd w:val="clear" w:color="auto" w:fill="FFFFFF"/>
      </w:pPr>
    </w:p>
    <w:p w:rsidR="00CE5E69" w:rsidRDefault="00CE5E69">
      <w:pPr>
        <w:shd w:val="clear" w:color="auto" w:fill="FFFFFF"/>
      </w:pPr>
    </w:p>
    <w:p w:rsidR="00CE5E69" w:rsidRDefault="00CE5E69">
      <w:pPr>
        <w:shd w:val="clear" w:color="auto" w:fill="FFFFFF"/>
      </w:pPr>
    </w:p>
    <w:p w:rsidR="00CE5E69" w:rsidRDefault="00CE5E69">
      <w:pPr>
        <w:shd w:val="clear" w:color="auto" w:fill="FFFFFF"/>
      </w:pPr>
    </w:p>
    <w:p w:rsidR="00CE5E69" w:rsidRDefault="00CE5E69">
      <w:pPr>
        <w:shd w:val="clear" w:color="auto" w:fill="FFFFFF"/>
      </w:pPr>
    </w:p>
    <w:p w:rsidR="00CE5E69" w:rsidRDefault="00CE5E69">
      <w:pPr>
        <w:shd w:val="clear" w:color="auto" w:fill="FFFFFF"/>
      </w:pPr>
    </w:p>
    <w:p w:rsidR="00CE5E69" w:rsidRDefault="00CE5E69">
      <w:pPr>
        <w:shd w:val="clear" w:color="auto" w:fill="FFFFFF"/>
      </w:pPr>
    </w:p>
    <w:p w:rsidR="00CE5E69" w:rsidRDefault="00CE5E69">
      <w:pPr>
        <w:shd w:val="clear" w:color="auto" w:fill="FFFFFF"/>
      </w:pPr>
    </w:p>
    <w:tbl>
      <w:tblPr>
        <w:tblStyle w:val="a8"/>
        <w:tblW w:w="14774" w:type="dxa"/>
        <w:tblInd w:w="-896"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00" w:firstRow="0" w:lastRow="0" w:firstColumn="0" w:lastColumn="0" w:noHBand="0" w:noVBand="1"/>
      </w:tblPr>
      <w:tblGrid>
        <w:gridCol w:w="3825"/>
        <w:gridCol w:w="1230"/>
        <w:gridCol w:w="1530"/>
        <w:gridCol w:w="1350"/>
        <w:gridCol w:w="4409"/>
        <w:gridCol w:w="2430"/>
      </w:tblGrid>
      <w:tr w:rsidR="00CE5E69">
        <w:tc>
          <w:tcPr>
            <w:tcW w:w="14774" w:type="dxa"/>
            <w:gridSpan w:val="6"/>
            <w:tcBorders>
              <w:top w:val="single" w:sz="4" w:space="0" w:color="000000"/>
              <w:left w:val="single" w:sz="4" w:space="0" w:color="000000"/>
              <w:bottom w:val="single" w:sz="12" w:space="0" w:color="000000"/>
              <w:right w:val="single" w:sz="4" w:space="0" w:color="000000"/>
            </w:tcBorders>
            <w:shd w:val="clear" w:color="auto" w:fill="FFFFFF"/>
          </w:tcPr>
          <w:p w:rsidR="00CE5E69" w:rsidRDefault="00CE5E69">
            <w:pPr>
              <w:spacing w:line="276" w:lineRule="auto"/>
              <w:rPr>
                <w:b/>
              </w:rPr>
            </w:pPr>
          </w:p>
          <w:p w:rsidR="00CE5E69" w:rsidRDefault="00544094">
            <w:pPr>
              <w:spacing w:line="360" w:lineRule="auto"/>
              <w:rPr>
                <w:b/>
              </w:rPr>
            </w:pPr>
            <w:r>
              <w:rPr>
                <w:b/>
              </w:rPr>
              <w:t xml:space="preserve">Performance Objective 4:  By 2023, Clayton County Public Schools will decrease the number of discipline infractions while increasing employee morale and community support. </w:t>
            </w:r>
          </w:p>
          <w:p w:rsidR="00CE5E69" w:rsidRDefault="00544094">
            <w:pPr>
              <w:spacing w:line="360" w:lineRule="auto"/>
              <w:rPr>
                <w:b/>
              </w:rPr>
            </w:pPr>
            <w:r>
              <w:rPr>
                <w:b/>
                <w:color w:val="FF0000"/>
              </w:rPr>
              <w:t xml:space="preserve">GADOE School Improvement Systems:  Effective Leadership, Supportive Learning Environment, Family and Community Engagement, Professional Capacity  </w:t>
            </w:r>
          </w:p>
        </w:tc>
      </w:tr>
      <w:tr w:rsidR="00CE5E69">
        <w:trPr>
          <w:trHeight w:val="720"/>
        </w:trPr>
        <w:tc>
          <w:tcPr>
            <w:tcW w:w="3825" w:type="dxa"/>
            <w:tcBorders>
              <w:top w:val="single" w:sz="12" w:space="0" w:color="000000"/>
              <w:left w:val="single" w:sz="4" w:space="0" w:color="000000"/>
              <w:bottom w:val="single" w:sz="12" w:space="0" w:color="000000"/>
              <w:right w:val="single" w:sz="12" w:space="0" w:color="000000"/>
            </w:tcBorders>
            <w:shd w:val="clear" w:color="auto" w:fill="DEEBF6"/>
            <w:vAlign w:val="center"/>
          </w:tcPr>
          <w:p w:rsidR="00CE5E69" w:rsidRDefault="00CE5E69">
            <w:pPr>
              <w:pStyle w:val="Heading1"/>
              <w:spacing w:line="276" w:lineRule="auto"/>
            </w:pPr>
          </w:p>
          <w:p w:rsidR="00CE5E69" w:rsidRDefault="00544094">
            <w:pPr>
              <w:spacing w:line="276" w:lineRule="auto"/>
              <w:jc w:val="center"/>
              <w:rPr>
                <w:b/>
              </w:rPr>
            </w:pPr>
            <w:r>
              <w:rPr>
                <w:b/>
              </w:rPr>
              <w:t>Action Steps/ Tasks</w:t>
            </w:r>
          </w:p>
          <w:p w:rsidR="00CE5E69" w:rsidRDefault="00544094">
            <w:pPr>
              <w:spacing w:line="276" w:lineRule="auto"/>
              <w:jc w:val="center"/>
              <w:rPr>
                <w:b/>
                <w:i/>
                <w:color w:val="FF0000"/>
                <w:sz w:val="18"/>
                <w:szCs w:val="18"/>
              </w:rPr>
            </w:pPr>
            <w:r>
              <w:rPr>
                <w:b/>
                <w:i/>
                <w:color w:val="FF0000"/>
                <w:sz w:val="18"/>
                <w:szCs w:val="18"/>
              </w:rPr>
              <w:t>Consider action steps/tasks that support a face-to-face learning environment and/or a remote learning environment.</w:t>
            </w:r>
          </w:p>
          <w:p w:rsidR="00CE5E69" w:rsidRDefault="00CE5E69">
            <w:pPr>
              <w:spacing w:line="276" w:lineRule="auto"/>
              <w:jc w:val="center"/>
              <w:rPr>
                <w:b/>
              </w:rPr>
            </w:pPr>
          </w:p>
        </w:tc>
        <w:tc>
          <w:tcPr>
            <w:tcW w:w="123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pPr>
            <w:r>
              <w:rPr>
                <w:b/>
              </w:rPr>
              <w:t>Timeline</w:t>
            </w:r>
          </w:p>
        </w:tc>
        <w:tc>
          <w:tcPr>
            <w:tcW w:w="153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CE5E69">
            <w:pPr>
              <w:pStyle w:val="Heading2"/>
              <w:spacing w:line="276" w:lineRule="auto"/>
              <w:rPr>
                <w:sz w:val="20"/>
                <w:szCs w:val="20"/>
              </w:rPr>
            </w:pPr>
          </w:p>
          <w:p w:rsidR="00CE5E69" w:rsidRDefault="00544094">
            <w:pPr>
              <w:spacing w:line="276" w:lineRule="auto"/>
              <w:jc w:val="center"/>
              <w:rPr>
                <w:b/>
              </w:rPr>
            </w:pPr>
            <w:r>
              <w:rPr>
                <w:b/>
                <w:shd w:val="clear" w:color="auto" w:fill="D9E2F3"/>
              </w:rPr>
              <w:t>Project Leader(s) and School Level Person(s) Monitoring</w:t>
            </w:r>
          </w:p>
        </w:tc>
        <w:tc>
          <w:tcPr>
            <w:tcW w:w="1350"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spacing w:line="276" w:lineRule="auto"/>
              <w:jc w:val="center"/>
              <w:rPr>
                <w:b/>
              </w:rPr>
            </w:pPr>
            <w:r>
              <w:rPr>
                <w:b/>
              </w:rPr>
              <w:t>Resources/ Funding</w:t>
            </w:r>
          </w:p>
        </w:tc>
        <w:tc>
          <w:tcPr>
            <w:tcW w:w="4409" w:type="dxa"/>
            <w:tcBorders>
              <w:top w:val="single" w:sz="12" w:space="0" w:color="000000"/>
              <w:left w:val="single" w:sz="12" w:space="0" w:color="000000"/>
              <w:bottom w:val="single" w:sz="12" w:space="0" w:color="000000"/>
              <w:right w:val="single" w:sz="12" w:space="0" w:color="000000"/>
            </w:tcBorders>
            <w:shd w:val="clear" w:color="auto" w:fill="DEEBF6"/>
            <w:vAlign w:val="center"/>
          </w:tcPr>
          <w:p w:rsidR="00CE5E69" w:rsidRDefault="00544094">
            <w:pPr>
              <w:pStyle w:val="Heading2"/>
              <w:spacing w:line="276" w:lineRule="auto"/>
              <w:rPr>
                <w:sz w:val="20"/>
                <w:szCs w:val="20"/>
              </w:rPr>
            </w:pPr>
            <w:r>
              <w:rPr>
                <w:sz w:val="20"/>
                <w:szCs w:val="20"/>
              </w:rPr>
              <w:t>Check Points/ Related Artifacts and Evidence</w:t>
            </w:r>
          </w:p>
        </w:tc>
        <w:tc>
          <w:tcPr>
            <w:tcW w:w="2430" w:type="dxa"/>
            <w:tcBorders>
              <w:top w:val="single" w:sz="12" w:space="0" w:color="000000"/>
              <w:left w:val="single" w:sz="12" w:space="0" w:color="000000"/>
              <w:bottom w:val="single" w:sz="12" w:space="0" w:color="000000"/>
              <w:right w:val="single" w:sz="4" w:space="0" w:color="000000"/>
            </w:tcBorders>
            <w:shd w:val="clear" w:color="auto" w:fill="DEEBF6"/>
            <w:vAlign w:val="center"/>
          </w:tcPr>
          <w:p w:rsidR="00CE5E69" w:rsidRDefault="00544094">
            <w:pPr>
              <w:spacing w:line="276" w:lineRule="auto"/>
              <w:jc w:val="center"/>
              <w:rPr>
                <w:b/>
              </w:rPr>
            </w:pPr>
            <w:r>
              <w:rPr>
                <w:b/>
              </w:rPr>
              <w:t>Professional Learning</w:t>
            </w:r>
          </w:p>
          <w:p w:rsidR="00CE5E69" w:rsidRDefault="00544094">
            <w:pPr>
              <w:spacing w:line="276" w:lineRule="auto"/>
              <w:jc w:val="center"/>
              <w:rPr>
                <w:b/>
              </w:rPr>
            </w:pPr>
            <w:r>
              <w:rPr>
                <w:b/>
              </w:rPr>
              <w:t>Activity and Date</w:t>
            </w:r>
          </w:p>
          <w:p w:rsidR="00CE5E69" w:rsidRDefault="00544094">
            <w:pPr>
              <w:spacing w:line="276" w:lineRule="auto"/>
              <w:jc w:val="center"/>
              <w:rPr>
                <w:b/>
              </w:rPr>
            </w:pPr>
            <w:r>
              <w:rPr>
                <w:b/>
              </w:rPr>
              <w:t>(where applicable)</w:t>
            </w:r>
          </w:p>
        </w:tc>
      </w:tr>
      <w:tr w:rsidR="00CE5E69">
        <w:trPr>
          <w:trHeight w:val="620"/>
        </w:trPr>
        <w:tc>
          <w:tcPr>
            <w:tcW w:w="382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Observe student of the month luncheon per team</w:t>
            </w:r>
          </w:p>
        </w:tc>
        <w:tc>
          <w:tcPr>
            <w:tcW w:w="12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August, 2021 – May,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pPr>
            <w:r>
              <w:t>Administrators</w:t>
            </w:r>
          </w:p>
          <w:p w:rsidR="00CE5E69" w:rsidRDefault="00544094">
            <w:pPr>
              <w:spacing w:line="276" w:lineRule="auto"/>
              <w:rPr>
                <w:sz w:val="24"/>
                <w:szCs w:val="24"/>
              </w:rPr>
            </w:pPr>
            <w:r>
              <w:rPr>
                <w:sz w:val="24"/>
                <w:szCs w:val="24"/>
              </w:rPr>
              <w:t>Teachers</w:t>
            </w:r>
          </w:p>
          <w:p w:rsidR="00CE5E69" w:rsidRDefault="00544094">
            <w:pPr>
              <w:spacing w:line="276" w:lineRule="auto"/>
              <w:rPr>
                <w:sz w:val="24"/>
                <w:szCs w:val="24"/>
              </w:rPr>
            </w:pPr>
            <w:r>
              <w:rPr>
                <w:sz w:val="24"/>
                <w:szCs w:val="24"/>
              </w:rPr>
              <w:t>PBIS Coach</w:t>
            </w:r>
          </w:p>
          <w:p w:rsidR="00CE5E69" w:rsidRDefault="00544094">
            <w:pPr>
              <w:spacing w:line="276" w:lineRule="auto"/>
              <w:rPr>
                <w:sz w:val="24"/>
                <w:szCs w:val="24"/>
              </w:rPr>
            </w:pPr>
            <w:r>
              <w:rPr>
                <w:sz w:val="24"/>
                <w:szCs w:val="24"/>
              </w:rPr>
              <w:t>Student Engagement Specialist</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Student Recommendations</w:t>
            </w:r>
          </w:p>
          <w:p w:rsidR="00CE5E69" w:rsidRDefault="00CE5E69">
            <w:pPr>
              <w:spacing w:line="276" w:lineRule="auto"/>
              <w:rPr>
                <w:sz w:val="24"/>
                <w:szCs w:val="24"/>
              </w:rPr>
            </w:pP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r w:rsidR="00CE5E69">
        <w:trPr>
          <w:trHeight w:val="620"/>
        </w:trPr>
        <w:tc>
          <w:tcPr>
            <w:tcW w:w="382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Observe teacher of the month per academy</w:t>
            </w:r>
          </w:p>
        </w:tc>
        <w:tc>
          <w:tcPr>
            <w:tcW w:w="12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August, 2021-May,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pPr>
            <w:r>
              <w:t>Administrators</w:t>
            </w:r>
          </w:p>
          <w:p w:rsidR="00CE5E69" w:rsidRDefault="00544094">
            <w:pPr>
              <w:spacing w:line="276" w:lineRule="auto"/>
              <w:rPr>
                <w:sz w:val="24"/>
                <w:szCs w:val="24"/>
              </w:rPr>
            </w:pPr>
            <w:r>
              <w:rPr>
                <w:sz w:val="24"/>
                <w:szCs w:val="24"/>
              </w:rPr>
              <w:t>PBIS Coach</w:t>
            </w:r>
          </w:p>
          <w:p w:rsidR="00CE5E69" w:rsidRDefault="00544094">
            <w:pPr>
              <w:spacing w:line="276" w:lineRule="auto"/>
              <w:rPr>
                <w:sz w:val="24"/>
                <w:szCs w:val="24"/>
              </w:rPr>
            </w:pPr>
            <w:r>
              <w:rPr>
                <w:sz w:val="24"/>
                <w:szCs w:val="24"/>
              </w:rPr>
              <w:t>Student Engagement Specialist</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Teacher Recommendations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r w:rsidR="00CE5E69">
        <w:trPr>
          <w:trHeight w:val="620"/>
        </w:trPr>
        <w:tc>
          <w:tcPr>
            <w:tcW w:w="382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Implement clubs virtually during the school day (Pulse Hour)</w:t>
            </w:r>
          </w:p>
        </w:tc>
        <w:tc>
          <w:tcPr>
            <w:tcW w:w="12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2"/>
                <w:szCs w:val="22"/>
              </w:rPr>
              <w:t>September</w:t>
            </w:r>
            <w:r>
              <w:rPr>
                <w:sz w:val="24"/>
                <w:szCs w:val="24"/>
              </w:rPr>
              <w:t>, 2021 – April,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pPr>
            <w:r>
              <w:t>Administrators</w:t>
            </w:r>
          </w:p>
          <w:p w:rsidR="00CE5E69" w:rsidRDefault="00544094">
            <w:pPr>
              <w:spacing w:line="276" w:lineRule="auto"/>
              <w:rPr>
                <w:sz w:val="24"/>
                <w:szCs w:val="24"/>
              </w:rPr>
            </w:pPr>
            <w:r>
              <w:rPr>
                <w:sz w:val="24"/>
                <w:szCs w:val="24"/>
              </w:rPr>
              <w:t>Teachers PBIS Coach</w:t>
            </w:r>
          </w:p>
          <w:p w:rsidR="00CE5E69" w:rsidRDefault="00544094">
            <w:pPr>
              <w:spacing w:line="276" w:lineRule="auto"/>
              <w:rPr>
                <w:sz w:val="24"/>
                <w:szCs w:val="24"/>
              </w:rPr>
            </w:pPr>
            <w:r>
              <w:rPr>
                <w:sz w:val="24"/>
                <w:szCs w:val="24"/>
              </w:rPr>
              <w:t>Student Engagement Specialist</w:t>
            </w:r>
          </w:p>
          <w:p w:rsidR="00CE5E69" w:rsidRDefault="00CE5E69">
            <w:pPr>
              <w:spacing w:line="276" w:lineRule="auto"/>
              <w:rPr>
                <w:sz w:val="24"/>
                <w:szCs w:val="24"/>
              </w:rPr>
            </w:pP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Sponsorship</w:t>
            </w:r>
          </w:p>
          <w:p w:rsidR="00CE5E69" w:rsidRDefault="00544094">
            <w:pPr>
              <w:spacing w:line="276" w:lineRule="auto"/>
              <w:rPr>
                <w:sz w:val="24"/>
                <w:szCs w:val="24"/>
              </w:rPr>
            </w:pPr>
            <w:r>
              <w:rPr>
                <w:sz w:val="24"/>
                <w:szCs w:val="24"/>
              </w:rPr>
              <w:t>Club enrollment</w:t>
            </w:r>
          </w:p>
          <w:p w:rsidR="00CE5E69" w:rsidRDefault="00544094">
            <w:pPr>
              <w:spacing w:line="276" w:lineRule="auto"/>
              <w:rPr>
                <w:sz w:val="24"/>
                <w:szCs w:val="24"/>
              </w:rPr>
            </w:pPr>
            <w:r>
              <w:rPr>
                <w:sz w:val="24"/>
                <w:szCs w:val="24"/>
              </w:rPr>
              <w:t>Pulse Hour monitoring</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r w:rsidR="00CE5E69">
        <w:trPr>
          <w:trHeight w:val="620"/>
        </w:trPr>
        <w:tc>
          <w:tcPr>
            <w:tcW w:w="382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Identify students with chronic discipline in COS</w:t>
            </w:r>
          </w:p>
        </w:tc>
        <w:tc>
          <w:tcPr>
            <w:tcW w:w="12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2"/>
                <w:szCs w:val="22"/>
              </w:rPr>
              <w:t>September</w:t>
            </w:r>
            <w:r>
              <w:rPr>
                <w:sz w:val="24"/>
                <w:szCs w:val="24"/>
              </w:rPr>
              <w:t>, 2021 – April, 2022</w:t>
            </w:r>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pPr>
            <w:r>
              <w:t>Administrators</w:t>
            </w:r>
          </w:p>
          <w:p w:rsidR="00CE5E69" w:rsidRDefault="00544094">
            <w:pPr>
              <w:spacing w:line="276" w:lineRule="auto"/>
              <w:rPr>
                <w:sz w:val="24"/>
                <w:szCs w:val="24"/>
              </w:rPr>
            </w:pPr>
            <w:r>
              <w:rPr>
                <w:sz w:val="24"/>
                <w:szCs w:val="24"/>
              </w:rPr>
              <w:t>COS team</w:t>
            </w:r>
          </w:p>
          <w:p w:rsidR="00CE5E69" w:rsidRDefault="00544094">
            <w:pPr>
              <w:spacing w:line="276" w:lineRule="auto"/>
              <w:rPr>
                <w:sz w:val="24"/>
                <w:szCs w:val="24"/>
              </w:rPr>
            </w:pPr>
            <w:r>
              <w:rPr>
                <w:sz w:val="24"/>
                <w:szCs w:val="24"/>
              </w:rPr>
              <w:t>PBIS Coach</w:t>
            </w:r>
          </w:p>
          <w:p w:rsidR="00CE5E69" w:rsidRDefault="00544094">
            <w:pPr>
              <w:spacing w:line="276" w:lineRule="auto"/>
              <w:rPr>
                <w:sz w:val="24"/>
                <w:szCs w:val="24"/>
              </w:rPr>
            </w:pPr>
            <w:r>
              <w:rPr>
                <w:sz w:val="24"/>
                <w:szCs w:val="24"/>
              </w:rPr>
              <w:t>Student Engagement Specialist</w:t>
            </w: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Identified students as chronic discipline and monitor discipline record with further support as needed (Behavior interventionist, ACES)</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 xml:space="preserve">Review of Virtual Discipline Plan, </w:t>
            </w:r>
            <w:proofErr w:type="gramStart"/>
            <w:r>
              <w:rPr>
                <w:sz w:val="24"/>
                <w:szCs w:val="24"/>
              </w:rPr>
              <w:t>September ,</w:t>
            </w:r>
            <w:proofErr w:type="gramEnd"/>
            <w:r>
              <w:rPr>
                <w:sz w:val="24"/>
                <w:szCs w:val="24"/>
              </w:rPr>
              <w:t xml:space="preserve"> 2021</w:t>
            </w:r>
          </w:p>
        </w:tc>
      </w:tr>
      <w:tr w:rsidR="00CE5E69">
        <w:trPr>
          <w:trHeight w:val="620"/>
        </w:trPr>
        <w:tc>
          <w:tcPr>
            <w:tcW w:w="3825" w:type="dxa"/>
            <w:tcBorders>
              <w:top w:val="single" w:sz="4" w:space="0" w:color="000000"/>
              <w:left w:val="single" w:sz="4"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lastRenderedPageBreak/>
              <w:t xml:space="preserve">Facilitate daily SEL activities </w:t>
            </w:r>
          </w:p>
        </w:tc>
        <w:tc>
          <w:tcPr>
            <w:tcW w:w="12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August, 2021-</w:t>
            </w:r>
            <w:proofErr w:type="gramStart"/>
            <w:r>
              <w:rPr>
                <w:sz w:val="24"/>
                <w:szCs w:val="24"/>
              </w:rPr>
              <w:t>May,  2022</w:t>
            </w:r>
            <w:proofErr w:type="gramEnd"/>
          </w:p>
        </w:tc>
        <w:tc>
          <w:tcPr>
            <w:tcW w:w="153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 xml:space="preserve">Counselors </w:t>
            </w:r>
          </w:p>
          <w:p w:rsidR="00CE5E69" w:rsidRDefault="00544094">
            <w:pPr>
              <w:spacing w:line="276" w:lineRule="auto"/>
              <w:rPr>
                <w:sz w:val="24"/>
                <w:szCs w:val="24"/>
              </w:rPr>
            </w:pPr>
            <w:r>
              <w:rPr>
                <w:sz w:val="24"/>
                <w:szCs w:val="24"/>
              </w:rPr>
              <w:t>SEL Committee PBIS Coach</w:t>
            </w:r>
          </w:p>
          <w:p w:rsidR="00CE5E69" w:rsidRDefault="00544094">
            <w:pPr>
              <w:spacing w:line="276" w:lineRule="auto"/>
              <w:rPr>
                <w:sz w:val="24"/>
                <w:szCs w:val="24"/>
              </w:rPr>
            </w:pPr>
            <w:r>
              <w:rPr>
                <w:sz w:val="24"/>
                <w:szCs w:val="24"/>
              </w:rPr>
              <w:t>Student Engagement Specialist</w:t>
            </w:r>
          </w:p>
          <w:p w:rsidR="00CE5E69" w:rsidRDefault="00CE5E69">
            <w:pPr>
              <w:spacing w:line="276" w:lineRule="auto"/>
              <w:rPr>
                <w:sz w:val="24"/>
                <w:szCs w:val="24"/>
              </w:rPr>
            </w:pPr>
          </w:p>
        </w:tc>
        <w:tc>
          <w:tcPr>
            <w:tcW w:w="1350"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Local</w:t>
            </w:r>
          </w:p>
        </w:tc>
        <w:tc>
          <w:tcPr>
            <w:tcW w:w="4409" w:type="dxa"/>
            <w:tcBorders>
              <w:top w:val="single" w:sz="4" w:space="0" w:color="000000"/>
              <w:left w:val="single" w:sz="12" w:space="0" w:color="000000"/>
              <w:bottom w:val="single" w:sz="4" w:space="0" w:color="000000"/>
              <w:right w:val="single" w:sz="12" w:space="0" w:color="000000"/>
            </w:tcBorders>
          </w:tcPr>
          <w:p w:rsidR="00CE5E69" w:rsidRDefault="00544094">
            <w:pPr>
              <w:spacing w:line="276" w:lineRule="auto"/>
              <w:rPr>
                <w:sz w:val="24"/>
                <w:szCs w:val="24"/>
              </w:rPr>
            </w:pPr>
            <w:r>
              <w:rPr>
                <w:sz w:val="24"/>
                <w:szCs w:val="24"/>
              </w:rPr>
              <w:t xml:space="preserve">Connections teachers will utilize the CCPS SEL Scope and Sequence using the </w:t>
            </w:r>
            <w:proofErr w:type="spellStart"/>
            <w:r>
              <w:rPr>
                <w:sz w:val="24"/>
                <w:szCs w:val="24"/>
              </w:rPr>
              <w:t>ReThinkEd</w:t>
            </w:r>
            <w:proofErr w:type="spellEnd"/>
            <w:r>
              <w:rPr>
                <w:sz w:val="24"/>
                <w:szCs w:val="24"/>
              </w:rPr>
              <w:t xml:space="preserve"> website.</w:t>
            </w:r>
          </w:p>
          <w:p w:rsidR="00CE5E69" w:rsidRDefault="00544094">
            <w:pPr>
              <w:spacing w:line="276" w:lineRule="auto"/>
              <w:rPr>
                <w:sz w:val="24"/>
                <w:szCs w:val="24"/>
              </w:rPr>
            </w:pPr>
            <w:r>
              <w:rPr>
                <w:sz w:val="24"/>
                <w:szCs w:val="24"/>
              </w:rPr>
              <w:t xml:space="preserve">Homeroom teachers will utilize an SEL template that is customized to each content on a daily basis. </w:t>
            </w:r>
          </w:p>
        </w:tc>
        <w:tc>
          <w:tcPr>
            <w:tcW w:w="2430" w:type="dxa"/>
            <w:tcBorders>
              <w:top w:val="single" w:sz="4" w:space="0" w:color="000000"/>
              <w:left w:val="single" w:sz="12" w:space="0" w:color="000000"/>
              <w:bottom w:val="single" w:sz="4" w:space="0" w:color="000000"/>
              <w:right w:val="single" w:sz="4" w:space="0" w:color="000000"/>
            </w:tcBorders>
          </w:tcPr>
          <w:p w:rsidR="00CE5E69" w:rsidRDefault="00544094">
            <w:pPr>
              <w:spacing w:line="276" w:lineRule="auto"/>
              <w:rPr>
                <w:sz w:val="24"/>
                <w:szCs w:val="24"/>
              </w:rPr>
            </w:pPr>
            <w:r>
              <w:rPr>
                <w:sz w:val="24"/>
                <w:szCs w:val="24"/>
              </w:rPr>
              <w:t>N/A</w:t>
            </w:r>
          </w:p>
        </w:tc>
      </w:tr>
    </w:tbl>
    <w:p w:rsidR="00CE5E69" w:rsidRDefault="00CE5E69"/>
    <w:tbl>
      <w:tblPr>
        <w:tblStyle w:val="a9"/>
        <w:tblW w:w="14844"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60"/>
        <w:gridCol w:w="7284"/>
      </w:tblGrid>
      <w:tr w:rsidR="00CE5E69">
        <w:trPr>
          <w:trHeight w:val="280"/>
        </w:trPr>
        <w:tc>
          <w:tcPr>
            <w:tcW w:w="14844" w:type="dxa"/>
            <w:gridSpan w:val="2"/>
            <w:shd w:val="clear" w:color="auto" w:fill="DEEBF6"/>
          </w:tcPr>
          <w:p w:rsidR="00CE5E69" w:rsidRDefault="00544094">
            <w:pPr>
              <w:widowControl w:val="0"/>
              <w:spacing w:before="25" w:line="255" w:lineRule="auto"/>
              <w:ind w:left="69"/>
              <w:rPr>
                <w:rFonts w:ascii="EB Garamond" w:eastAsia="EB Garamond" w:hAnsi="EB Garamond" w:cs="EB Garamond"/>
                <w:sz w:val="22"/>
                <w:szCs w:val="22"/>
              </w:rPr>
            </w:pPr>
            <w:r>
              <w:rPr>
                <w:rFonts w:ascii="EB Garamond" w:eastAsia="EB Garamond" w:hAnsi="EB Garamond" w:cs="EB Garamond"/>
                <w:b/>
                <w:i/>
                <w:sz w:val="22"/>
                <w:szCs w:val="22"/>
              </w:rPr>
              <w:t xml:space="preserve">Supplemental Supports: </w:t>
            </w:r>
            <w:r>
              <w:rPr>
                <w:rFonts w:ascii="EB Garamond" w:eastAsia="EB Garamond" w:hAnsi="EB Garamond" w:cs="EB Garamond"/>
                <w:sz w:val="22"/>
                <w:szCs w:val="22"/>
              </w:rPr>
              <w:t>What supplemental action steps will be implemented for these subgroups?</w:t>
            </w:r>
          </w:p>
        </w:tc>
      </w:tr>
      <w:tr w:rsidR="00CE5E69">
        <w:trPr>
          <w:trHeight w:val="320"/>
        </w:trPr>
        <w:tc>
          <w:tcPr>
            <w:tcW w:w="7560" w:type="dxa"/>
            <w:shd w:val="clear" w:color="auto" w:fill="DEEBF6"/>
          </w:tcPr>
          <w:p w:rsidR="00CE5E69" w:rsidRDefault="00544094">
            <w:pPr>
              <w:widowControl w:val="0"/>
              <w:spacing w:before="42"/>
              <w:ind w:left="2400"/>
              <w:rPr>
                <w:rFonts w:ascii="EB Garamond" w:eastAsia="EB Garamond" w:hAnsi="EB Garamond" w:cs="EB Garamond"/>
                <w:b/>
                <w:sz w:val="22"/>
                <w:szCs w:val="22"/>
              </w:rPr>
            </w:pPr>
            <w:r>
              <w:rPr>
                <w:rFonts w:ascii="EB Garamond" w:eastAsia="EB Garamond" w:hAnsi="EB Garamond" w:cs="EB Garamond"/>
                <w:b/>
                <w:sz w:val="22"/>
                <w:szCs w:val="22"/>
              </w:rPr>
              <w:t>Economically Disadvantaged</w:t>
            </w:r>
          </w:p>
        </w:tc>
        <w:tc>
          <w:tcPr>
            <w:tcW w:w="7284" w:type="dxa"/>
            <w:shd w:val="clear" w:color="auto" w:fill="DEEBF6"/>
          </w:tcPr>
          <w:p w:rsidR="00CE5E69" w:rsidRDefault="00544094">
            <w:pPr>
              <w:widowControl w:val="0"/>
              <w:spacing w:before="42"/>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Foster and Homeless</w:t>
            </w:r>
          </w:p>
        </w:tc>
      </w:tr>
      <w:tr w:rsidR="00CE5E69">
        <w:trPr>
          <w:trHeight w:val="240"/>
        </w:trPr>
        <w:tc>
          <w:tcPr>
            <w:tcW w:w="7560" w:type="dxa"/>
          </w:tcPr>
          <w:p w:rsidR="00CE5E69" w:rsidRDefault="00544094">
            <w:pPr>
              <w:widowControl w:val="0"/>
              <w:rPr>
                <w:sz w:val="22"/>
                <w:szCs w:val="22"/>
              </w:rPr>
            </w:pPr>
            <w:r>
              <w:rPr>
                <w:sz w:val="22"/>
                <w:szCs w:val="22"/>
              </w:rPr>
              <w:t>Write positive affirmations regarding specific behaviors</w:t>
            </w: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t>Write positive affirmations regarding specific behaviors</w:t>
            </w:r>
          </w:p>
          <w:p w:rsidR="00CE5E69" w:rsidRDefault="00544094">
            <w:pPr>
              <w:widowControl w:val="0"/>
              <w:rPr>
                <w:sz w:val="22"/>
                <w:szCs w:val="22"/>
              </w:rPr>
            </w:pPr>
            <w:r>
              <w:rPr>
                <w:sz w:val="22"/>
                <w:szCs w:val="22"/>
              </w:rPr>
              <w:t xml:space="preserve">Refer to ACES </w:t>
            </w:r>
          </w:p>
          <w:p w:rsidR="00CE5E69" w:rsidRDefault="00CE5E69">
            <w:pPr>
              <w:widowControl w:val="0"/>
              <w:rPr>
                <w:sz w:val="22"/>
                <w:szCs w:val="22"/>
              </w:rPr>
            </w:pPr>
          </w:p>
          <w:p w:rsidR="00CE5E69" w:rsidRDefault="00CE5E69">
            <w:pPr>
              <w:widowControl w:val="0"/>
              <w:rPr>
                <w:sz w:val="22"/>
                <w:szCs w:val="22"/>
              </w:rPr>
            </w:pPr>
          </w:p>
        </w:tc>
      </w:tr>
      <w:tr w:rsidR="00CE5E69">
        <w:trPr>
          <w:trHeight w:val="32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English Learners</w:t>
            </w:r>
          </w:p>
        </w:tc>
        <w:tc>
          <w:tcPr>
            <w:tcW w:w="7284" w:type="dxa"/>
            <w:shd w:val="clear" w:color="auto" w:fill="DEEBF6"/>
          </w:tcPr>
          <w:p w:rsidR="00CE5E69" w:rsidRDefault="00544094">
            <w:pPr>
              <w:widowControl w:val="0"/>
              <w:spacing w:before="45"/>
              <w:ind w:left="2555" w:right="2556"/>
              <w:jc w:val="center"/>
              <w:rPr>
                <w:rFonts w:ascii="EB Garamond" w:eastAsia="EB Garamond" w:hAnsi="EB Garamond" w:cs="EB Garamond"/>
                <w:b/>
                <w:sz w:val="22"/>
                <w:szCs w:val="22"/>
              </w:rPr>
            </w:pPr>
            <w:r>
              <w:rPr>
                <w:rFonts w:ascii="EB Garamond" w:eastAsia="EB Garamond" w:hAnsi="EB Garamond" w:cs="EB Garamond"/>
                <w:b/>
                <w:sz w:val="22"/>
                <w:szCs w:val="22"/>
              </w:rPr>
              <w:t>Migrant</w:t>
            </w:r>
          </w:p>
        </w:tc>
      </w:tr>
      <w:tr w:rsidR="00CE5E69">
        <w:trPr>
          <w:trHeight w:val="160"/>
        </w:trPr>
        <w:tc>
          <w:tcPr>
            <w:tcW w:w="7560" w:type="dxa"/>
          </w:tcPr>
          <w:p w:rsidR="00CE5E69" w:rsidRDefault="00544094">
            <w:pPr>
              <w:widowControl w:val="0"/>
              <w:rPr>
                <w:sz w:val="22"/>
                <w:szCs w:val="22"/>
              </w:rPr>
            </w:pPr>
            <w:r>
              <w:rPr>
                <w:sz w:val="22"/>
                <w:szCs w:val="22"/>
              </w:rPr>
              <w:t>Write positive affirmations regarding specific behaviors</w:t>
            </w:r>
          </w:p>
          <w:p w:rsidR="00CE5E69" w:rsidRDefault="00544094">
            <w:pPr>
              <w:widowControl w:val="0"/>
              <w:rPr>
                <w:sz w:val="22"/>
                <w:szCs w:val="22"/>
              </w:rPr>
            </w:pPr>
            <w:r>
              <w:rPr>
                <w:sz w:val="22"/>
                <w:szCs w:val="22"/>
              </w:rPr>
              <w:t>Acknowledge a variety of cultures (Spanish Heritage; Black History; Chinese New Year)</w:t>
            </w:r>
          </w:p>
          <w:p w:rsidR="00CE5E69" w:rsidRDefault="00CE5E69">
            <w:pPr>
              <w:widowControl w:val="0"/>
              <w:rPr>
                <w:sz w:val="22"/>
                <w:szCs w:val="22"/>
              </w:rPr>
            </w:pPr>
          </w:p>
          <w:p w:rsidR="00CE5E69" w:rsidRDefault="00CE5E69">
            <w:pPr>
              <w:widowControl w:val="0"/>
              <w:rPr>
                <w:sz w:val="22"/>
                <w:szCs w:val="22"/>
              </w:rPr>
            </w:pP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t>Write positive affirmations regarding specific behaviors</w:t>
            </w:r>
          </w:p>
          <w:p w:rsidR="00CE5E69" w:rsidRDefault="00CE5E69">
            <w:pPr>
              <w:widowControl w:val="0"/>
              <w:rPr>
                <w:sz w:val="22"/>
                <w:szCs w:val="22"/>
              </w:rPr>
            </w:pPr>
          </w:p>
        </w:tc>
      </w:tr>
      <w:tr w:rsidR="00CE5E69">
        <w:trPr>
          <w:trHeight w:val="340"/>
        </w:trPr>
        <w:tc>
          <w:tcPr>
            <w:tcW w:w="7560" w:type="dxa"/>
            <w:shd w:val="clear" w:color="auto" w:fill="DEEBF6"/>
          </w:tcPr>
          <w:p w:rsidR="00CE5E69" w:rsidRDefault="00544094">
            <w:pPr>
              <w:widowControl w:val="0"/>
              <w:spacing w:before="45"/>
              <w:ind w:left="2581" w:right="2581"/>
              <w:jc w:val="center"/>
              <w:rPr>
                <w:rFonts w:ascii="EB Garamond" w:eastAsia="EB Garamond" w:hAnsi="EB Garamond" w:cs="EB Garamond"/>
                <w:b/>
                <w:sz w:val="22"/>
                <w:szCs w:val="22"/>
              </w:rPr>
            </w:pPr>
            <w:r>
              <w:rPr>
                <w:rFonts w:ascii="EB Garamond" w:eastAsia="EB Garamond" w:hAnsi="EB Garamond" w:cs="EB Garamond"/>
                <w:b/>
                <w:sz w:val="22"/>
                <w:szCs w:val="22"/>
              </w:rPr>
              <w:t>Race/Ethnicity/Minority</w:t>
            </w:r>
          </w:p>
        </w:tc>
        <w:tc>
          <w:tcPr>
            <w:tcW w:w="7284" w:type="dxa"/>
            <w:shd w:val="clear" w:color="auto" w:fill="DEEBF6"/>
          </w:tcPr>
          <w:p w:rsidR="00CE5E69" w:rsidRDefault="00544094">
            <w:pPr>
              <w:widowControl w:val="0"/>
              <w:spacing w:before="45"/>
              <w:ind w:left="2556" w:right="2556"/>
              <w:jc w:val="center"/>
              <w:rPr>
                <w:rFonts w:ascii="EB Garamond" w:eastAsia="EB Garamond" w:hAnsi="EB Garamond" w:cs="EB Garamond"/>
                <w:b/>
                <w:sz w:val="22"/>
                <w:szCs w:val="22"/>
              </w:rPr>
            </w:pPr>
            <w:r>
              <w:rPr>
                <w:rFonts w:ascii="EB Garamond" w:eastAsia="EB Garamond" w:hAnsi="EB Garamond" w:cs="EB Garamond"/>
                <w:b/>
                <w:sz w:val="22"/>
                <w:szCs w:val="22"/>
              </w:rPr>
              <w:t>Students with Disabilities</w:t>
            </w:r>
          </w:p>
        </w:tc>
      </w:tr>
      <w:tr w:rsidR="00CE5E69">
        <w:trPr>
          <w:trHeight w:val="240"/>
        </w:trPr>
        <w:tc>
          <w:tcPr>
            <w:tcW w:w="7560" w:type="dxa"/>
          </w:tcPr>
          <w:p w:rsidR="00CE5E69" w:rsidRDefault="00544094">
            <w:pPr>
              <w:widowControl w:val="0"/>
              <w:rPr>
                <w:sz w:val="22"/>
                <w:szCs w:val="22"/>
              </w:rPr>
            </w:pPr>
            <w:r>
              <w:rPr>
                <w:sz w:val="22"/>
                <w:szCs w:val="22"/>
              </w:rPr>
              <w:t>Write positive affirmations regarding specific behaviors</w:t>
            </w:r>
          </w:p>
          <w:p w:rsidR="00CE5E69" w:rsidRDefault="00544094">
            <w:pPr>
              <w:widowControl w:val="0"/>
              <w:rPr>
                <w:sz w:val="22"/>
                <w:szCs w:val="22"/>
              </w:rPr>
            </w:pPr>
            <w:r>
              <w:rPr>
                <w:sz w:val="22"/>
                <w:szCs w:val="22"/>
              </w:rPr>
              <w:t>Acknowledge a variety of cultures (Spanish Heritage; Black History; Chinese New Year, Women’s History)</w:t>
            </w:r>
          </w:p>
          <w:p w:rsidR="00CE5E69" w:rsidRDefault="00CE5E69">
            <w:pPr>
              <w:widowControl w:val="0"/>
              <w:rPr>
                <w:sz w:val="22"/>
                <w:szCs w:val="22"/>
              </w:rPr>
            </w:pPr>
          </w:p>
        </w:tc>
        <w:tc>
          <w:tcPr>
            <w:tcW w:w="7284" w:type="dxa"/>
          </w:tcPr>
          <w:p w:rsidR="00CE5E69" w:rsidRDefault="00544094">
            <w:pPr>
              <w:widowControl w:val="0"/>
              <w:rPr>
                <w:sz w:val="22"/>
                <w:szCs w:val="22"/>
              </w:rPr>
            </w:pPr>
            <w:r>
              <w:rPr>
                <w:sz w:val="22"/>
                <w:szCs w:val="22"/>
              </w:rPr>
              <w:t>Write positive affirmations regarding specific behaviors</w:t>
            </w:r>
          </w:p>
          <w:p w:rsidR="00CE5E69" w:rsidRDefault="00544094">
            <w:pPr>
              <w:widowControl w:val="0"/>
              <w:rPr>
                <w:sz w:val="22"/>
                <w:szCs w:val="22"/>
              </w:rPr>
            </w:pPr>
            <w:r>
              <w:rPr>
                <w:sz w:val="22"/>
                <w:szCs w:val="22"/>
              </w:rPr>
              <w:t>Refer to ACES</w:t>
            </w:r>
          </w:p>
          <w:p w:rsidR="00CE5E69" w:rsidRDefault="00CE5E69">
            <w:pPr>
              <w:widowControl w:val="0"/>
              <w:rPr>
                <w:sz w:val="22"/>
                <w:szCs w:val="22"/>
              </w:rPr>
            </w:pPr>
          </w:p>
        </w:tc>
      </w:tr>
    </w:tbl>
    <w:p w:rsidR="00CE5E69" w:rsidRDefault="00CE5E69"/>
    <w:sectPr w:rsidR="00CE5E69">
      <w:footerReference w:type="default" r:id="rId11"/>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30" w:rsidRDefault="00493830">
      <w:r>
        <w:separator/>
      </w:r>
    </w:p>
  </w:endnote>
  <w:endnote w:type="continuationSeparator" w:id="0">
    <w:p w:rsidR="00493830" w:rsidRDefault="0049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69" w:rsidRDefault="00544094">
    <w:pPr>
      <w:tabs>
        <w:tab w:val="center" w:pos="4550"/>
        <w:tab w:val="left" w:pos="5818"/>
      </w:tabs>
      <w:ind w:right="260"/>
      <w:jc w:val="right"/>
      <w:rPr>
        <w:color w:val="222A35"/>
      </w:rPr>
    </w:pPr>
    <w:r>
      <w:rPr>
        <w:color w:val="8496B0"/>
      </w:rPr>
      <w:t xml:space="preserve">Page </w:t>
    </w:r>
    <w:r>
      <w:rPr>
        <w:color w:val="323E4F"/>
      </w:rPr>
      <w:fldChar w:fldCharType="begin"/>
    </w:r>
    <w:r>
      <w:rPr>
        <w:color w:val="323E4F"/>
      </w:rPr>
      <w:instrText>PAGE</w:instrText>
    </w:r>
    <w:r>
      <w:rPr>
        <w:color w:val="323E4F"/>
      </w:rPr>
      <w:fldChar w:fldCharType="separate"/>
    </w:r>
    <w:r w:rsidR="00A2654E">
      <w:rPr>
        <w:noProof/>
        <w:color w:val="323E4F"/>
      </w:rPr>
      <w:t>2</w:t>
    </w:r>
    <w:r>
      <w:rPr>
        <w:color w:val="323E4F"/>
      </w:rPr>
      <w:fldChar w:fldCharType="end"/>
    </w:r>
    <w:r>
      <w:rPr>
        <w:color w:val="323E4F"/>
      </w:rPr>
      <w:t xml:space="preserve"> | </w:t>
    </w:r>
    <w:r>
      <w:rPr>
        <w:color w:val="323E4F"/>
      </w:rPr>
      <w:fldChar w:fldCharType="begin"/>
    </w:r>
    <w:r>
      <w:rPr>
        <w:color w:val="323E4F"/>
      </w:rPr>
      <w:instrText>NUMPAGES</w:instrText>
    </w:r>
    <w:r>
      <w:rPr>
        <w:color w:val="323E4F"/>
      </w:rPr>
      <w:fldChar w:fldCharType="separate"/>
    </w:r>
    <w:r w:rsidR="00A2654E">
      <w:rPr>
        <w:noProof/>
        <w:color w:val="323E4F"/>
      </w:rPr>
      <w:t>2</w:t>
    </w:r>
    <w:r>
      <w:rPr>
        <w:color w:val="323E4F"/>
      </w:rPr>
      <w:fldChar w:fldCharType="end"/>
    </w:r>
  </w:p>
  <w:p w:rsidR="00CE5E69" w:rsidRDefault="00544094">
    <w:pPr>
      <w:tabs>
        <w:tab w:val="center" w:pos="4680"/>
        <w:tab w:val="right" w:pos="9360"/>
      </w:tabs>
      <w:rPr>
        <w:color w:val="000000"/>
      </w:rPr>
    </w:pPr>
    <w:r>
      <w:t xml:space="preserve">Revision Date:  6/23/21 Final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30" w:rsidRDefault="00493830">
      <w:r>
        <w:separator/>
      </w:r>
    </w:p>
  </w:footnote>
  <w:footnote w:type="continuationSeparator" w:id="0">
    <w:p w:rsidR="00493830" w:rsidRDefault="0049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69"/>
    <w:rsid w:val="00493830"/>
    <w:rsid w:val="00544094"/>
    <w:rsid w:val="00A2654E"/>
    <w:rsid w:val="00C776B9"/>
    <w:rsid w:val="00CE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8D965-9CC3-495C-A471-80E30222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spreadsheets/d/15yiIs94E8VrLaEBvVlsu7eOXHFjRT3IN/edit?usp=sharing&amp;ouid=116930987567011609510&amp;rtpof=true&amp;sd=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greengineers.org/uploads/9/2/9/0/9290081/dt_basic_guide___rubric.pdf" TargetMode="External"/><Relationship Id="rId4" Type="http://schemas.openxmlformats.org/officeDocument/2006/relationships/footnotes" Target="footnotes.xml"/><Relationship Id="rId9" Type="http://schemas.openxmlformats.org/officeDocument/2006/relationships/hyperlink" Target="https://www.dickinsonstate.edu/Assets/uploads/files/departments/teachered/DSU%20Lesson%20Plan%20Rubric%20-%2005-12-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Clayton County Public Schools</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Christopher J</dc:creator>
  <cp:lastModifiedBy>Robinson, Christopher J</cp:lastModifiedBy>
  <cp:revision>2</cp:revision>
  <dcterms:created xsi:type="dcterms:W3CDTF">2022-06-09T15:14:00Z</dcterms:created>
  <dcterms:modified xsi:type="dcterms:W3CDTF">2022-06-09T15:14:00Z</dcterms:modified>
</cp:coreProperties>
</file>