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alatino" w:cs="Palatino" w:eastAsia="Palatino" w:hAnsi="Palatino"/>
          <w:b w:val="1"/>
          <w:sz w:val="28"/>
          <w:szCs w:val="28"/>
        </w:rPr>
      </w:pPr>
      <w:r w:rsidDel="00000000" w:rsidR="00000000" w:rsidRPr="00000000">
        <w:rPr>
          <w:rFonts w:ascii="Palatino" w:cs="Palatino" w:eastAsia="Palatino" w:hAnsi="Palatino"/>
          <w:b w:val="1"/>
          <w:sz w:val="36"/>
          <w:szCs w:val="36"/>
          <w:rtl w:val="0"/>
        </w:rPr>
        <w:t xml:space="preserve">CASEY MIDDLE SCHOOL </w:t>
      </w:r>
      <w:r w:rsidDel="00000000" w:rsidR="00000000" w:rsidRPr="00000000">
        <w:rPr>
          <w:rFonts w:ascii="Palatino" w:cs="Palatino" w:eastAsia="Palatino" w:hAnsi="Palatino"/>
          <w:b w:val="1"/>
          <w:sz w:val="36"/>
          <w:szCs w:val="36"/>
          <w:rtl w:val="0"/>
        </w:rPr>
        <w:t xml:space="preserve">CELLPHONE</w:t>
      </w:r>
      <w:r w:rsidDel="00000000" w:rsidR="00000000" w:rsidRPr="00000000">
        <w:rPr>
          <w:rFonts w:ascii="Palatino" w:cs="Palatino" w:eastAsia="Palatino" w:hAnsi="Palatino"/>
          <w:b w:val="1"/>
          <w:sz w:val="36"/>
          <w:szCs w:val="36"/>
          <w:rtl w:val="0"/>
        </w:rPr>
        <w:t xml:space="preserve"> POLICY 2023 - 2024</w:t>
      </w:r>
      <w:r w:rsidDel="00000000" w:rsidR="00000000" w:rsidRPr="00000000">
        <w:rPr>
          <w:rtl w:val="0"/>
        </w:rPr>
      </w:r>
    </w:p>
    <w:p w:rsidR="00000000" w:rsidDel="00000000" w:rsidP="00000000" w:rsidRDefault="00000000" w:rsidRPr="00000000" w14:paraId="00000002">
      <w:pPr>
        <w:jc w:val="center"/>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3">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At Casey Middle School, we value personal and academic connections. </w:t>
      </w:r>
      <w:r w:rsidDel="00000000" w:rsidR="00000000" w:rsidRPr="00000000">
        <w:rPr>
          <w:rFonts w:ascii="Palatino" w:cs="Palatino" w:eastAsia="Palatino" w:hAnsi="Palatino"/>
          <w:b w:val="1"/>
          <w:sz w:val="24"/>
          <w:szCs w:val="24"/>
          <w:rtl w:val="0"/>
        </w:rPr>
        <w:t xml:space="preserve">Cellphones</w:t>
      </w:r>
      <w:r w:rsidDel="00000000" w:rsidR="00000000" w:rsidRPr="00000000">
        <w:rPr>
          <w:rFonts w:ascii="Palatino" w:cs="Palatino" w:eastAsia="Palatino" w:hAnsi="Palatino"/>
          <w:b w:val="1"/>
          <w:sz w:val="24"/>
          <w:szCs w:val="24"/>
          <w:rtl w:val="0"/>
        </w:rPr>
        <w:t xml:space="preserve"> and other personal electronic devices have become ubiquitous with society, but in the school environment, students will have access to other forms of technology for learning purposes. Student cellphones are to remain </w:t>
      </w:r>
      <w:r w:rsidDel="00000000" w:rsidR="00000000" w:rsidRPr="00000000">
        <w:rPr>
          <w:rFonts w:ascii="Palatino" w:cs="Palatino" w:eastAsia="Palatino" w:hAnsi="Palatino"/>
          <w:b w:val="1"/>
          <w:sz w:val="24"/>
          <w:szCs w:val="24"/>
          <w:rtl w:val="0"/>
        </w:rPr>
        <w:t xml:space="preserve">out of sight and out of use throughout the instructional day.</w:t>
      </w:r>
      <w:r w:rsidDel="00000000" w:rsidR="00000000" w:rsidRPr="00000000">
        <w:rPr>
          <w:rtl w:val="0"/>
        </w:rPr>
      </w:r>
    </w:p>
    <w:p w:rsidR="00000000" w:rsidDel="00000000" w:rsidP="00000000" w:rsidRDefault="00000000" w:rsidRPr="00000000" w14:paraId="00000004">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5">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Parents and guardians are encouraged to utilize the office line to relay any messages that may be urgent to their child.</w:t>
      </w:r>
    </w:p>
    <w:p w:rsidR="00000000" w:rsidDel="00000000" w:rsidP="00000000" w:rsidRDefault="00000000" w:rsidRPr="00000000" w14:paraId="00000006">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7">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No student will be allowed to use a cellphone during the hours of 8:40 a.m. and 3:40 p.m. Monday, Tuesday, Thursday, and Friday, and from 9:40 a.m. to 3:40 p.m. on Wednesday. Other personal devices such as headphones or smart watches are not to be used without explicit permission from a teacher or staff member. </w:t>
      </w:r>
    </w:p>
    <w:p w:rsidR="00000000" w:rsidDel="00000000" w:rsidP="00000000" w:rsidRDefault="00000000" w:rsidRPr="00000000" w14:paraId="00000008">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9">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If a student is possessing</w:t>
      </w:r>
      <w:r w:rsidDel="00000000" w:rsidR="00000000" w:rsidRPr="00000000">
        <w:rPr>
          <w:rFonts w:ascii="Palatino" w:cs="Palatino" w:eastAsia="Palatino" w:hAnsi="Palatino"/>
          <w:b w:val="1"/>
          <w:sz w:val="24"/>
          <w:szCs w:val="24"/>
          <w:rtl w:val="0"/>
        </w:rPr>
        <w:t xml:space="preserve"> or using a </w:t>
      </w:r>
      <w:r w:rsidDel="00000000" w:rsidR="00000000" w:rsidRPr="00000000">
        <w:rPr>
          <w:rFonts w:ascii="Palatino" w:cs="Palatino" w:eastAsia="Palatino" w:hAnsi="Palatino"/>
          <w:b w:val="1"/>
          <w:sz w:val="24"/>
          <w:szCs w:val="24"/>
          <w:rtl w:val="0"/>
        </w:rPr>
        <w:t xml:space="preserve">cellphone</w:t>
      </w:r>
      <w:r w:rsidDel="00000000" w:rsidR="00000000" w:rsidRPr="00000000">
        <w:rPr>
          <w:rFonts w:ascii="Palatino" w:cs="Palatino" w:eastAsia="Palatino" w:hAnsi="Palatino"/>
          <w:b w:val="1"/>
          <w:sz w:val="24"/>
          <w:szCs w:val="24"/>
          <w:rtl w:val="0"/>
        </w:rPr>
        <w:t xml:space="preserve"> or other electronic device, </w:t>
      </w:r>
      <w:r w:rsidDel="00000000" w:rsidR="00000000" w:rsidRPr="00000000">
        <w:rPr>
          <w:rFonts w:ascii="Palatino" w:cs="Palatino" w:eastAsia="Palatino" w:hAnsi="Palatino"/>
          <w:b w:val="1"/>
          <w:sz w:val="24"/>
          <w:szCs w:val="24"/>
          <w:rtl w:val="0"/>
        </w:rPr>
        <w:t xml:space="preserve">it will be collected, placed in a labeled envelope, and delivered to the office. The consequences will be as follows:</w:t>
      </w:r>
    </w:p>
    <w:p w:rsidR="00000000" w:rsidDel="00000000" w:rsidP="00000000" w:rsidRDefault="00000000" w:rsidRPr="00000000" w14:paraId="0000000A">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B">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u w:val="single"/>
          <w:rtl w:val="0"/>
        </w:rPr>
        <w:t xml:space="preserve">1st offense</w:t>
      </w:r>
      <w:r w:rsidDel="00000000" w:rsidR="00000000" w:rsidRPr="00000000">
        <w:rPr>
          <w:rFonts w:ascii="Palatino" w:cs="Palatino" w:eastAsia="Palatino" w:hAnsi="Palatino"/>
          <w:b w:val="1"/>
          <w:sz w:val="24"/>
          <w:szCs w:val="24"/>
          <w:rtl w:val="0"/>
        </w:rPr>
        <w:t xml:space="preserve">:</w:t>
      </w:r>
      <w:r w:rsidDel="00000000" w:rsidR="00000000" w:rsidRPr="00000000">
        <w:rPr>
          <w:rFonts w:ascii="Palatino" w:cs="Palatino" w:eastAsia="Palatino" w:hAnsi="Palatino"/>
          <w:b w:val="1"/>
          <w:sz w:val="24"/>
          <w:szCs w:val="24"/>
          <w:rtl w:val="0"/>
        </w:rPr>
        <w:t xml:space="preserve"> </w:t>
      </w:r>
      <w:r w:rsidDel="00000000" w:rsidR="00000000" w:rsidRPr="00000000">
        <w:rPr>
          <w:rFonts w:ascii="Palatino" w:cs="Palatino" w:eastAsia="Palatino" w:hAnsi="Palatino"/>
          <w:b w:val="1"/>
          <w:sz w:val="24"/>
          <w:szCs w:val="24"/>
          <w:rtl w:val="0"/>
        </w:rPr>
        <w:t xml:space="preserve">Cellphone</w:t>
      </w:r>
      <w:r w:rsidDel="00000000" w:rsidR="00000000" w:rsidRPr="00000000">
        <w:rPr>
          <w:rFonts w:ascii="Palatino" w:cs="Palatino" w:eastAsia="Palatino" w:hAnsi="Palatino"/>
          <w:b w:val="1"/>
          <w:sz w:val="24"/>
          <w:szCs w:val="24"/>
          <w:rtl w:val="0"/>
        </w:rPr>
        <w:t xml:space="preserve"> held in office until the end of the day and </w:t>
      </w:r>
      <w:r w:rsidDel="00000000" w:rsidR="00000000" w:rsidRPr="00000000">
        <w:rPr>
          <w:rFonts w:ascii="Palatino" w:cs="Palatino" w:eastAsia="Palatino" w:hAnsi="Palatino"/>
          <w:b w:val="1"/>
          <w:sz w:val="24"/>
          <w:szCs w:val="24"/>
          <w:rtl w:val="0"/>
        </w:rPr>
        <w:t xml:space="preserve">student</w:t>
      </w:r>
      <w:r w:rsidDel="00000000" w:rsidR="00000000" w:rsidRPr="00000000">
        <w:rPr>
          <w:rFonts w:ascii="Palatino" w:cs="Palatino" w:eastAsia="Palatino" w:hAnsi="Palatino"/>
          <w:b w:val="1"/>
          <w:sz w:val="24"/>
          <w:szCs w:val="24"/>
          <w:rtl w:val="0"/>
        </w:rPr>
        <w:t xml:space="preserve"> will sign for the cellphone in the office when they are dismissed.</w:t>
      </w:r>
    </w:p>
    <w:p w:rsidR="00000000" w:rsidDel="00000000" w:rsidP="00000000" w:rsidRDefault="00000000" w:rsidRPr="00000000" w14:paraId="0000000C">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D">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u w:val="single"/>
          <w:rtl w:val="0"/>
        </w:rPr>
        <w:t xml:space="preserve">2nd offense</w:t>
      </w:r>
      <w:r w:rsidDel="00000000" w:rsidR="00000000" w:rsidRPr="00000000">
        <w:rPr>
          <w:rFonts w:ascii="Palatino" w:cs="Palatino" w:eastAsia="Palatino" w:hAnsi="Palatino"/>
          <w:b w:val="1"/>
          <w:sz w:val="24"/>
          <w:szCs w:val="24"/>
          <w:rtl w:val="0"/>
        </w:rPr>
        <w:t xml:space="preserve">: </w:t>
      </w:r>
      <w:r w:rsidDel="00000000" w:rsidR="00000000" w:rsidRPr="00000000">
        <w:rPr>
          <w:rFonts w:ascii="Palatino" w:cs="Palatino" w:eastAsia="Palatino" w:hAnsi="Palatino"/>
          <w:b w:val="1"/>
          <w:sz w:val="24"/>
          <w:szCs w:val="24"/>
          <w:rtl w:val="0"/>
        </w:rPr>
        <w:t xml:space="preserve">Cellphone</w:t>
      </w:r>
      <w:r w:rsidDel="00000000" w:rsidR="00000000" w:rsidRPr="00000000">
        <w:rPr>
          <w:rFonts w:ascii="Palatino" w:cs="Palatino" w:eastAsia="Palatino" w:hAnsi="Palatino"/>
          <w:b w:val="1"/>
          <w:sz w:val="24"/>
          <w:szCs w:val="24"/>
          <w:rtl w:val="0"/>
        </w:rPr>
        <w:t xml:space="preserve"> held in office until the end of the day and a parent or guardian will need to sign for the cellphone in the office.</w:t>
      </w:r>
    </w:p>
    <w:p w:rsidR="00000000" w:rsidDel="00000000" w:rsidP="00000000" w:rsidRDefault="00000000" w:rsidRPr="00000000" w14:paraId="0000000E">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0F">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u w:val="single"/>
          <w:rtl w:val="0"/>
        </w:rPr>
        <w:t xml:space="preserve">3rd offense</w:t>
      </w:r>
      <w:r w:rsidDel="00000000" w:rsidR="00000000" w:rsidRPr="00000000">
        <w:rPr>
          <w:rFonts w:ascii="Palatino" w:cs="Palatino" w:eastAsia="Palatino" w:hAnsi="Palatino"/>
          <w:b w:val="1"/>
          <w:sz w:val="24"/>
          <w:szCs w:val="24"/>
          <w:rtl w:val="0"/>
        </w:rPr>
        <w:t xml:space="preserve">: </w:t>
      </w:r>
      <w:r w:rsidDel="00000000" w:rsidR="00000000" w:rsidRPr="00000000">
        <w:rPr>
          <w:rFonts w:ascii="Palatino" w:cs="Palatino" w:eastAsia="Palatino" w:hAnsi="Palatino"/>
          <w:b w:val="1"/>
          <w:sz w:val="24"/>
          <w:szCs w:val="24"/>
          <w:rtl w:val="0"/>
        </w:rPr>
        <w:t xml:space="preserve">Cellphone</w:t>
      </w:r>
      <w:r w:rsidDel="00000000" w:rsidR="00000000" w:rsidRPr="00000000">
        <w:rPr>
          <w:rFonts w:ascii="Palatino" w:cs="Palatino" w:eastAsia="Palatino" w:hAnsi="Palatino"/>
          <w:b w:val="1"/>
          <w:sz w:val="24"/>
          <w:szCs w:val="24"/>
          <w:rtl w:val="0"/>
        </w:rPr>
        <w:t xml:space="preserve"> is held in office until the end of the day, a parent or guardian will need to meet with administration, and then sign for the </w:t>
      </w:r>
      <w:r w:rsidDel="00000000" w:rsidR="00000000" w:rsidRPr="00000000">
        <w:rPr>
          <w:rFonts w:ascii="Palatino" w:cs="Palatino" w:eastAsia="Palatino" w:hAnsi="Palatino"/>
          <w:b w:val="1"/>
          <w:sz w:val="24"/>
          <w:szCs w:val="24"/>
          <w:rtl w:val="0"/>
        </w:rPr>
        <w:t xml:space="preserve">cellphone</w:t>
      </w:r>
      <w:r w:rsidDel="00000000" w:rsidR="00000000" w:rsidRPr="00000000">
        <w:rPr>
          <w:rFonts w:ascii="Palatino" w:cs="Palatino" w:eastAsia="Palatino" w:hAnsi="Palatino"/>
          <w:b w:val="1"/>
          <w:sz w:val="24"/>
          <w:szCs w:val="24"/>
          <w:rtl w:val="0"/>
        </w:rPr>
        <w:t xml:space="preserve"> in the office.</w:t>
      </w:r>
    </w:p>
    <w:p w:rsidR="00000000" w:rsidDel="00000000" w:rsidP="00000000" w:rsidRDefault="00000000" w:rsidRPr="00000000" w14:paraId="00000010">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11">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u w:val="single"/>
          <w:rtl w:val="0"/>
        </w:rPr>
        <w:t xml:space="preserve">4th offense</w:t>
      </w:r>
      <w:r w:rsidDel="00000000" w:rsidR="00000000" w:rsidRPr="00000000">
        <w:rPr>
          <w:rFonts w:ascii="Palatino" w:cs="Palatino" w:eastAsia="Palatino" w:hAnsi="Palatino"/>
          <w:b w:val="1"/>
          <w:sz w:val="24"/>
          <w:szCs w:val="24"/>
          <w:rtl w:val="0"/>
        </w:rPr>
        <w:t xml:space="preserve">: </w:t>
      </w:r>
      <w:r w:rsidDel="00000000" w:rsidR="00000000" w:rsidRPr="00000000">
        <w:rPr>
          <w:rFonts w:ascii="Palatino" w:cs="Palatino" w:eastAsia="Palatino" w:hAnsi="Palatino"/>
          <w:b w:val="1"/>
          <w:sz w:val="24"/>
          <w:szCs w:val="24"/>
          <w:rtl w:val="0"/>
        </w:rPr>
        <w:t xml:space="preserve">Student is</w:t>
      </w:r>
      <w:r w:rsidDel="00000000" w:rsidR="00000000" w:rsidRPr="00000000">
        <w:rPr>
          <w:rFonts w:ascii="Palatino" w:cs="Palatino" w:eastAsia="Palatino" w:hAnsi="Palatino"/>
          <w:b w:val="1"/>
          <w:sz w:val="24"/>
          <w:szCs w:val="24"/>
          <w:rtl w:val="0"/>
        </w:rPr>
        <w:t xml:space="preserve"> banned from being in possession of a cellphone on campus for the duration </w:t>
      </w:r>
      <w:r w:rsidDel="00000000" w:rsidR="00000000" w:rsidRPr="00000000">
        <w:rPr>
          <w:rFonts w:ascii="Palatino" w:cs="Palatino" w:eastAsia="Palatino" w:hAnsi="Palatino"/>
          <w:b w:val="1"/>
          <w:sz w:val="24"/>
          <w:szCs w:val="24"/>
          <w:rtl w:val="0"/>
        </w:rPr>
        <w:t xml:space="preserve">of their middle school tenure.</w:t>
      </w:r>
      <w:r w:rsidDel="00000000" w:rsidR="00000000" w:rsidRPr="00000000">
        <w:rPr>
          <w:rFonts w:ascii="Palatino" w:cs="Palatino" w:eastAsia="Palatino" w:hAnsi="Palatino"/>
          <w:b w:val="1"/>
          <w:sz w:val="24"/>
          <w:szCs w:val="24"/>
          <w:rtl w:val="0"/>
        </w:rPr>
        <w:t xml:space="preserve"> They may be required to check their phone into and out of the office each day.</w:t>
      </w:r>
    </w:p>
    <w:p w:rsidR="00000000" w:rsidDel="00000000" w:rsidP="00000000" w:rsidRDefault="00000000" w:rsidRPr="00000000" w14:paraId="00000012">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13">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Bryant Shaw, Principal</w:t>
      </w:r>
    </w:p>
    <w:p w:rsidR="00000000" w:rsidDel="00000000" w:rsidP="00000000" w:rsidRDefault="00000000" w:rsidRPr="00000000" w14:paraId="00000014">
      <w:pPr>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Hillary Culbertson, Assistant Principal</w:t>
      </w:r>
    </w:p>
    <w:p w:rsidR="00000000" w:rsidDel="00000000" w:rsidP="00000000" w:rsidRDefault="00000000" w:rsidRPr="00000000" w14:paraId="00000015">
      <w:pPr>
        <w:jc w:val="left"/>
        <w:rPr>
          <w:rFonts w:ascii="Palatino" w:cs="Palatino" w:eastAsia="Palatino" w:hAnsi="Palatino"/>
          <w:b w:val="1"/>
          <w:sz w:val="24"/>
          <w:szCs w:val="24"/>
        </w:rPr>
      </w:pPr>
      <w:r w:rsidDel="00000000" w:rsidR="00000000" w:rsidRPr="00000000">
        <w:rPr>
          <w:rtl w:val="0"/>
        </w:rPr>
      </w:r>
    </w:p>
    <w:p w:rsidR="00000000" w:rsidDel="00000000" w:rsidP="00000000" w:rsidRDefault="00000000" w:rsidRPr="00000000" w14:paraId="00000016">
      <w:pPr>
        <w:spacing w:line="480" w:lineRule="auto"/>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Student Name: ______________________________________________</w:t>
      </w:r>
    </w:p>
    <w:p w:rsidR="00000000" w:rsidDel="00000000" w:rsidP="00000000" w:rsidRDefault="00000000" w:rsidRPr="00000000" w14:paraId="00000017">
      <w:pPr>
        <w:spacing w:line="480" w:lineRule="auto"/>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Student Signature: ___________________________________________ Date: ____________</w:t>
      </w:r>
    </w:p>
    <w:p w:rsidR="00000000" w:rsidDel="00000000" w:rsidP="00000000" w:rsidRDefault="00000000" w:rsidRPr="00000000" w14:paraId="00000018">
      <w:pPr>
        <w:spacing w:line="480" w:lineRule="auto"/>
        <w:jc w:val="left"/>
        <w:rPr>
          <w:rFonts w:ascii="Palatino" w:cs="Palatino" w:eastAsia="Palatino" w:hAnsi="Palatino"/>
          <w:b w:val="1"/>
          <w:sz w:val="24"/>
          <w:szCs w:val="24"/>
        </w:rPr>
      </w:pPr>
      <w:r w:rsidDel="00000000" w:rsidR="00000000" w:rsidRPr="00000000">
        <w:rPr>
          <w:rFonts w:ascii="Palatino" w:cs="Palatino" w:eastAsia="Palatino" w:hAnsi="Palatino"/>
          <w:b w:val="1"/>
          <w:sz w:val="24"/>
          <w:szCs w:val="24"/>
          <w:rtl w:val="0"/>
        </w:rPr>
        <w:t xml:space="preserve">Parent / Guardian Signature: ___________________________________ Date: ___________</w:t>
      </w:r>
    </w:p>
    <w:p w:rsidR="00000000" w:rsidDel="00000000" w:rsidP="00000000" w:rsidRDefault="00000000" w:rsidRPr="00000000" w14:paraId="00000019">
      <w:pPr>
        <w:spacing w:line="480" w:lineRule="auto"/>
        <w:jc w:val="left"/>
        <w:rPr>
          <w:rFonts w:ascii="Palatino" w:cs="Palatino" w:eastAsia="Palatino" w:hAnsi="Palatino"/>
          <w:b w:val="1"/>
          <w:i w:val="1"/>
          <w:sz w:val="14"/>
          <w:szCs w:val="14"/>
        </w:rPr>
      </w:pPr>
      <w:r w:rsidDel="00000000" w:rsidR="00000000" w:rsidRPr="00000000">
        <w:rPr>
          <w:rFonts w:ascii="Palatino" w:cs="Palatino" w:eastAsia="Palatino" w:hAnsi="Palatino"/>
          <w:b w:val="1"/>
          <w:i w:val="1"/>
          <w:sz w:val="14"/>
          <w:szCs w:val="14"/>
          <w:rtl w:val="0"/>
        </w:rPr>
        <w:t xml:space="preserve">https://www.bvsd.org/about/board-of-education/policies/policy/~board/j-policies/post/student-use-of-cell-phones-and-other-personal-technology-devices</w:t>
      </w: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rFonts w:ascii="Palatino" w:cs="Palatino" w:eastAsia="Palatino" w:hAnsi="Palatino"/>
          <w:b w:val="1"/>
          <w:sz w:val="24"/>
          <w:szCs w:val="24"/>
        </w:rPr>
      </w:pPr>
      <w:r w:rsidDel="00000000" w:rsidR="00000000" w:rsidRPr="00000000">
        <w:rPr>
          <w:rFonts w:ascii="Palatino" w:cs="Palatino" w:eastAsia="Palatino" w:hAnsi="Palatino"/>
          <w:b w:val="1"/>
          <w:sz w:val="32"/>
          <w:szCs w:val="32"/>
          <w:rtl w:val="0"/>
        </w:rPr>
        <w:t xml:space="preserve">POLÍTICA DE APARATOS ELECTRÓNICOS EN CASEY 2023 - 2024</w:t>
      </w:r>
      <w:r w:rsidDel="00000000" w:rsidR="00000000" w:rsidRPr="00000000">
        <w:rPr>
          <w:rtl w:val="0"/>
        </w:rPr>
      </w:r>
    </w:p>
    <w:p w:rsidR="00000000" w:rsidDel="00000000" w:rsidP="00000000" w:rsidRDefault="00000000" w:rsidRPr="00000000" w14:paraId="0000001B">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1C">
      <w:pPr>
        <w:spacing w:line="480" w:lineRule="auto"/>
        <w:jc w:val="left"/>
        <w:rPr>
          <w:rFonts w:ascii="Palatino" w:cs="Palatino" w:eastAsia="Palatino" w:hAnsi="Palatino"/>
          <w:b w:val="1"/>
          <w:sz w:val="20"/>
          <w:szCs w:val="20"/>
        </w:rPr>
      </w:pPr>
      <w:r w:rsidDel="00000000" w:rsidR="00000000" w:rsidRPr="00000000">
        <w:rPr>
          <w:rFonts w:ascii="Palatino" w:cs="Palatino" w:eastAsia="Palatino" w:hAnsi="Palatino"/>
          <w:b w:val="1"/>
          <w:sz w:val="20"/>
          <w:szCs w:val="20"/>
          <w:rtl w:val="0"/>
        </w:rPr>
        <w:t xml:space="preserve">En la Escuela Secundaria Casey, valoramos las conexiones personales y académicas. Los teléfonos celulares y otros dispositivos electrónicos personales se han vuelto omnipresentes en la sociedad, pero en el entorno escolar, los estudiantes tendrán acceso a otras formas de tecnología para fines de aprendizaje. Los teléfonos celulares de los estudiantes deben permanecer fuera de la vista y fuera de uso durante el día de instrucción.</w:t>
      </w:r>
    </w:p>
    <w:p w:rsidR="00000000" w:rsidDel="00000000" w:rsidP="00000000" w:rsidRDefault="00000000" w:rsidRPr="00000000" w14:paraId="0000001D">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1E">
      <w:pPr>
        <w:spacing w:line="480" w:lineRule="auto"/>
        <w:jc w:val="left"/>
        <w:rPr>
          <w:rFonts w:ascii="Palatino" w:cs="Palatino" w:eastAsia="Palatino" w:hAnsi="Palatino"/>
          <w:b w:val="1"/>
          <w:sz w:val="20"/>
          <w:szCs w:val="20"/>
        </w:rPr>
      </w:pPr>
      <w:r w:rsidDel="00000000" w:rsidR="00000000" w:rsidRPr="00000000">
        <w:rPr>
          <w:rFonts w:ascii="Palatino" w:cs="Palatino" w:eastAsia="Palatino" w:hAnsi="Palatino"/>
          <w:b w:val="1"/>
          <w:sz w:val="20"/>
          <w:szCs w:val="20"/>
          <w:rtl w:val="0"/>
        </w:rPr>
        <w:t xml:space="preserve">Se alienta a los padres y tutores a utilizar la línea de la oficina para transmitir cualquier mensaje que pueda ser urgente para su hijo.</w:t>
      </w:r>
    </w:p>
    <w:p w:rsidR="00000000" w:rsidDel="00000000" w:rsidP="00000000" w:rsidRDefault="00000000" w:rsidRPr="00000000" w14:paraId="0000001F">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20">
      <w:pPr>
        <w:spacing w:line="480" w:lineRule="auto"/>
        <w:jc w:val="left"/>
        <w:rPr>
          <w:rFonts w:ascii="Palatino" w:cs="Palatino" w:eastAsia="Palatino" w:hAnsi="Palatino"/>
          <w:b w:val="1"/>
          <w:sz w:val="20"/>
          <w:szCs w:val="20"/>
        </w:rPr>
      </w:pPr>
      <w:r w:rsidDel="00000000" w:rsidR="00000000" w:rsidRPr="00000000">
        <w:rPr>
          <w:rFonts w:ascii="Palatino" w:cs="Palatino" w:eastAsia="Palatino" w:hAnsi="Palatino"/>
          <w:b w:val="1"/>
          <w:sz w:val="20"/>
          <w:szCs w:val="20"/>
          <w:rtl w:val="0"/>
        </w:rPr>
        <w:t xml:space="preserve">Ningún estudiante podrá usar un teléfono celular durante el horario de 8:40 a. m. y 3:40 p. m. Lunes, martes, jueves y viernes, y de 9:40 a 15:40 horas. el miércoles. No se deben usar otros dispositivos personales, como auriculares o relojes inteligentes, sin el permiso explícito de un maestro o miembro del personal.</w:t>
      </w:r>
    </w:p>
    <w:p w:rsidR="00000000" w:rsidDel="00000000" w:rsidP="00000000" w:rsidRDefault="00000000" w:rsidRPr="00000000" w14:paraId="00000021">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22">
      <w:pPr>
        <w:spacing w:line="480" w:lineRule="auto"/>
        <w:jc w:val="left"/>
        <w:rPr>
          <w:rFonts w:ascii="Palatino" w:cs="Palatino" w:eastAsia="Palatino" w:hAnsi="Palatino"/>
          <w:b w:val="1"/>
          <w:sz w:val="20"/>
          <w:szCs w:val="20"/>
        </w:rPr>
      </w:pPr>
      <w:r w:rsidDel="00000000" w:rsidR="00000000" w:rsidRPr="00000000">
        <w:rPr>
          <w:rFonts w:ascii="Palatino" w:cs="Palatino" w:eastAsia="Palatino" w:hAnsi="Palatino"/>
          <w:b w:val="1"/>
          <w:sz w:val="20"/>
          <w:szCs w:val="20"/>
          <w:rtl w:val="0"/>
        </w:rPr>
        <w:t xml:space="preserve">Si un estudiante posee o usa un teléfono celular u otro dispositivo electrónico, se recogerá, se colocará en un sobre etiquetado y se entregará en la oficina. Las consecuencias serán las siguientes:</w:t>
      </w:r>
    </w:p>
    <w:p w:rsidR="00000000" w:rsidDel="00000000" w:rsidP="00000000" w:rsidRDefault="00000000" w:rsidRPr="00000000" w14:paraId="00000023">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24">
      <w:pPr>
        <w:numPr>
          <w:ilvl w:val="0"/>
          <w:numId w:val="1"/>
        </w:numPr>
        <w:spacing w:line="480" w:lineRule="auto"/>
        <w:ind w:left="720" w:hanging="360"/>
        <w:jc w:val="left"/>
        <w:rPr>
          <w:rFonts w:ascii="Palatino" w:cs="Palatino" w:eastAsia="Palatino" w:hAnsi="Palatino"/>
          <w:b w:val="1"/>
          <w:sz w:val="20"/>
          <w:szCs w:val="20"/>
          <w:u w:val="none"/>
        </w:rPr>
      </w:pPr>
      <w:r w:rsidDel="00000000" w:rsidR="00000000" w:rsidRPr="00000000">
        <w:rPr>
          <w:rFonts w:ascii="Palatino" w:cs="Palatino" w:eastAsia="Palatino" w:hAnsi="Palatino"/>
          <w:b w:val="1"/>
          <w:sz w:val="20"/>
          <w:szCs w:val="20"/>
          <w:rtl w:val="0"/>
        </w:rPr>
        <w:t xml:space="preserve">1ra ofensa: Teléfono celular retenido en la oficina hasta el final del día y el estudiante firmará por el teléfono celular en la oficina cuando sea despedido.</w:t>
      </w:r>
    </w:p>
    <w:p w:rsidR="00000000" w:rsidDel="00000000" w:rsidP="00000000" w:rsidRDefault="00000000" w:rsidRPr="00000000" w14:paraId="00000025">
      <w:pPr>
        <w:numPr>
          <w:ilvl w:val="0"/>
          <w:numId w:val="1"/>
        </w:numPr>
        <w:spacing w:line="480" w:lineRule="auto"/>
        <w:ind w:left="720" w:hanging="360"/>
        <w:jc w:val="left"/>
        <w:rPr>
          <w:rFonts w:ascii="Palatino" w:cs="Palatino" w:eastAsia="Palatino" w:hAnsi="Palatino"/>
          <w:b w:val="1"/>
          <w:sz w:val="20"/>
          <w:szCs w:val="20"/>
          <w:u w:val="none"/>
        </w:rPr>
      </w:pPr>
      <w:r w:rsidDel="00000000" w:rsidR="00000000" w:rsidRPr="00000000">
        <w:rPr>
          <w:rFonts w:ascii="Palatino" w:cs="Palatino" w:eastAsia="Palatino" w:hAnsi="Palatino"/>
          <w:b w:val="1"/>
          <w:sz w:val="20"/>
          <w:szCs w:val="20"/>
          <w:rtl w:val="0"/>
        </w:rPr>
        <w:t xml:space="preserve">2da ofensa: Teléfono celular retenido en la oficina hasta el final del día y un padre o tutor deberá firmar por el teléfono celular en la oficina.</w:t>
      </w:r>
    </w:p>
    <w:p w:rsidR="00000000" w:rsidDel="00000000" w:rsidP="00000000" w:rsidRDefault="00000000" w:rsidRPr="00000000" w14:paraId="00000026">
      <w:pPr>
        <w:numPr>
          <w:ilvl w:val="0"/>
          <w:numId w:val="1"/>
        </w:numPr>
        <w:spacing w:line="480" w:lineRule="auto"/>
        <w:ind w:left="720" w:hanging="360"/>
        <w:jc w:val="left"/>
        <w:rPr>
          <w:rFonts w:ascii="Palatino" w:cs="Palatino" w:eastAsia="Palatino" w:hAnsi="Palatino"/>
          <w:b w:val="1"/>
          <w:sz w:val="20"/>
          <w:szCs w:val="20"/>
          <w:u w:val="none"/>
        </w:rPr>
      </w:pPr>
      <w:r w:rsidDel="00000000" w:rsidR="00000000" w:rsidRPr="00000000">
        <w:rPr>
          <w:rFonts w:ascii="Palatino" w:cs="Palatino" w:eastAsia="Palatino" w:hAnsi="Palatino"/>
          <w:b w:val="1"/>
          <w:sz w:val="20"/>
          <w:szCs w:val="20"/>
          <w:rtl w:val="0"/>
        </w:rPr>
        <w:t xml:space="preserve">3ra ofensa: El teléfono celular se mantiene en la oficina hasta el final del día, un padre o tutor deberá reunirse con la administración y luego firmar por el teléfono celular en la oficina.</w:t>
      </w:r>
    </w:p>
    <w:p w:rsidR="00000000" w:rsidDel="00000000" w:rsidP="00000000" w:rsidRDefault="00000000" w:rsidRPr="00000000" w14:paraId="00000027">
      <w:pPr>
        <w:numPr>
          <w:ilvl w:val="0"/>
          <w:numId w:val="1"/>
        </w:numPr>
        <w:spacing w:line="480" w:lineRule="auto"/>
        <w:ind w:left="720" w:hanging="360"/>
        <w:jc w:val="left"/>
        <w:rPr>
          <w:rFonts w:ascii="Palatino" w:cs="Palatino" w:eastAsia="Palatino" w:hAnsi="Palatino"/>
          <w:b w:val="1"/>
          <w:sz w:val="20"/>
          <w:szCs w:val="20"/>
          <w:u w:val="none"/>
        </w:rPr>
      </w:pPr>
      <w:r w:rsidDel="00000000" w:rsidR="00000000" w:rsidRPr="00000000">
        <w:rPr>
          <w:rFonts w:ascii="Palatino" w:cs="Palatino" w:eastAsia="Palatino" w:hAnsi="Palatino"/>
          <w:b w:val="1"/>
          <w:sz w:val="20"/>
          <w:szCs w:val="20"/>
          <w:rtl w:val="0"/>
        </w:rPr>
        <w:t xml:space="preserve">Cuarta ofensa: El estudiante tiene prohibido estar en posesión de un teléfono celular en el campus durante la duración de su permanencia en la escuela intermedia. Es posible que se les solicite que registren su teléfono al entrar y salir de la oficina todos los días.</w:t>
      </w:r>
    </w:p>
    <w:p w:rsidR="00000000" w:rsidDel="00000000" w:rsidP="00000000" w:rsidRDefault="00000000" w:rsidRPr="00000000" w14:paraId="00000028">
      <w:pPr>
        <w:spacing w:line="480" w:lineRule="auto"/>
        <w:jc w:val="left"/>
        <w:rPr>
          <w:rFonts w:ascii="Palatino" w:cs="Palatino" w:eastAsia="Palatino" w:hAnsi="Palatino"/>
          <w:b w:val="1"/>
          <w:sz w:val="20"/>
          <w:szCs w:val="20"/>
        </w:rPr>
      </w:pPr>
      <w:r w:rsidDel="00000000" w:rsidR="00000000" w:rsidRPr="00000000">
        <w:rPr>
          <w:rtl w:val="0"/>
        </w:rPr>
      </w:r>
    </w:p>
    <w:p w:rsidR="00000000" w:rsidDel="00000000" w:rsidP="00000000" w:rsidRDefault="00000000" w:rsidRPr="00000000" w14:paraId="00000029">
      <w:pPr>
        <w:spacing w:line="480" w:lineRule="auto"/>
        <w:jc w:val="left"/>
        <w:rPr>
          <w:rFonts w:ascii="Palatino" w:cs="Palatino" w:eastAsia="Palatino" w:hAnsi="Palatino"/>
          <w:b w:val="1"/>
          <w:sz w:val="20"/>
          <w:szCs w:val="20"/>
        </w:rPr>
      </w:pPr>
      <w:r w:rsidDel="00000000" w:rsidR="00000000" w:rsidRPr="00000000">
        <w:rPr>
          <w:rFonts w:ascii="Palatino" w:cs="Palatino" w:eastAsia="Palatino" w:hAnsi="Palatino"/>
          <w:b w:val="1"/>
          <w:sz w:val="20"/>
          <w:szCs w:val="20"/>
          <w:rtl w:val="0"/>
        </w:rPr>
        <w:t xml:space="preserve">Bryant Shaw, director</w:t>
      </w:r>
    </w:p>
    <w:p w:rsidR="00000000" w:rsidDel="00000000" w:rsidP="00000000" w:rsidRDefault="00000000" w:rsidRPr="00000000" w14:paraId="0000002A">
      <w:pPr>
        <w:spacing w:line="480" w:lineRule="auto"/>
        <w:jc w:val="left"/>
        <w:rPr>
          <w:rFonts w:ascii="Palatino" w:cs="Palatino" w:eastAsia="Palatino" w:hAnsi="Palatino"/>
          <w:b w:val="1"/>
          <w:i w:val="1"/>
          <w:sz w:val="14"/>
          <w:szCs w:val="14"/>
        </w:rPr>
      </w:pPr>
      <w:r w:rsidDel="00000000" w:rsidR="00000000" w:rsidRPr="00000000">
        <w:rPr>
          <w:rFonts w:ascii="Palatino" w:cs="Palatino" w:eastAsia="Palatino" w:hAnsi="Palatino"/>
          <w:b w:val="1"/>
          <w:sz w:val="20"/>
          <w:szCs w:val="20"/>
          <w:rtl w:val="0"/>
        </w:rPr>
        <w:t xml:space="preserve">Hillary Culbertson, subdirectora</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