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965E9" w14:textId="77CE255F" w:rsidR="00507917" w:rsidRDefault="2CA3899B" w:rsidP="1DDF16BB">
      <w:pPr>
        <w:spacing w:after="0" w:line="480" w:lineRule="auto"/>
        <w:jc w:val="center"/>
        <w:rPr>
          <w:rFonts w:ascii="Times New Roman" w:eastAsia="Times New Roman" w:hAnsi="Times New Roman" w:cs="Times New Roman"/>
          <w:b/>
          <w:bCs/>
          <w:color w:val="000000" w:themeColor="text1"/>
          <w:sz w:val="36"/>
          <w:szCs w:val="36"/>
          <w:u w:val="single"/>
        </w:rPr>
      </w:pPr>
      <w:r w:rsidRPr="1DDF16BB">
        <w:rPr>
          <w:rFonts w:ascii="Times New Roman" w:eastAsia="Times New Roman" w:hAnsi="Times New Roman" w:cs="Times New Roman"/>
          <w:b/>
          <w:bCs/>
          <w:color w:val="000000" w:themeColor="text1"/>
          <w:sz w:val="36"/>
          <w:szCs w:val="36"/>
          <w:u w:val="single"/>
        </w:rPr>
        <w:t>The Situation Between Israel and the State of Palestine</w:t>
      </w:r>
    </w:p>
    <w:p w14:paraId="27345052" w14:textId="6D2B2AFA" w:rsidR="00507917" w:rsidRPr="00FF58B6" w:rsidRDefault="261D7094" w:rsidP="1DDF16BB">
      <w:pPr>
        <w:spacing w:line="276" w:lineRule="auto"/>
        <w:rPr>
          <w:rFonts w:ascii="Times New Roman" w:eastAsia="Times New Roman" w:hAnsi="Times New Roman" w:cs="Times New Roman"/>
          <w:i/>
          <w:iCs/>
          <w:sz w:val="24"/>
          <w:szCs w:val="24"/>
        </w:rPr>
      </w:pPr>
      <w:r w:rsidRPr="00FF58B6">
        <w:rPr>
          <w:rFonts w:ascii="Times New Roman" w:eastAsia="Times New Roman" w:hAnsi="Times New Roman" w:cs="Times New Roman"/>
          <w:b/>
          <w:bCs/>
          <w:i/>
          <w:iCs/>
          <w:sz w:val="24"/>
          <w:szCs w:val="24"/>
        </w:rPr>
        <w:t>Context and Brief Overview of Current Day</w:t>
      </w:r>
    </w:p>
    <w:p w14:paraId="1AEA7C7C" w14:textId="3FE24C8F" w:rsidR="27699541" w:rsidRDefault="27699541" w:rsidP="1DDF16BB">
      <w:pPr>
        <w:spacing w:line="276" w:lineRule="auto"/>
        <w:ind w:firstLine="720"/>
        <w:rPr>
          <w:rFonts w:ascii="Times New Roman" w:eastAsia="Times New Roman" w:hAnsi="Times New Roman" w:cs="Times New Roman"/>
          <w:color w:val="000000" w:themeColor="text1"/>
          <w:sz w:val="24"/>
          <w:szCs w:val="24"/>
        </w:rPr>
      </w:pPr>
      <w:r w:rsidRPr="1DDF16BB">
        <w:rPr>
          <w:rFonts w:ascii="Times New Roman" w:eastAsia="Times New Roman" w:hAnsi="Times New Roman" w:cs="Times New Roman"/>
          <w:sz w:val="24"/>
          <w:szCs w:val="24"/>
        </w:rPr>
        <w:t xml:space="preserve">The origins of this conflict begin in 1922, when Palestine </w:t>
      </w:r>
      <w:r w:rsidR="30FC5A4A" w:rsidRPr="1DDF16BB">
        <w:rPr>
          <w:rFonts w:ascii="Times New Roman" w:eastAsia="Times New Roman" w:hAnsi="Times New Roman" w:cs="Times New Roman"/>
          <w:sz w:val="24"/>
          <w:szCs w:val="24"/>
        </w:rPr>
        <w:t>was given as a mandate to the United Kingdom</w:t>
      </w:r>
      <w:r w:rsidR="00A60848">
        <w:rPr>
          <w:rStyle w:val="FootnoteReference"/>
          <w:rFonts w:ascii="Times New Roman" w:eastAsia="Times New Roman" w:hAnsi="Times New Roman" w:cs="Times New Roman"/>
          <w:sz w:val="24"/>
          <w:szCs w:val="24"/>
        </w:rPr>
        <w:footnoteReference w:id="1"/>
      </w:r>
      <w:r w:rsidR="30FC5A4A" w:rsidRPr="1DDF16BB">
        <w:rPr>
          <w:rFonts w:ascii="Times New Roman" w:eastAsia="Times New Roman" w:hAnsi="Times New Roman" w:cs="Times New Roman"/>
          <w:sz w:val="24"/>
          <w:szCs w:val="24"/>
        </w:rPr>
        <w:t>.</w:t>
      </w:r>
      <w:r w:rsidR="00FF58B6">
        <w:rPr>
          <w:rFonts w:ascii="Times New Roman" w:eastAsia="Times New Roman" w:hAnsi="Times New Roman" w:cs="Times New Roman"/>
          <w:sz w:val="24"/>
          <w:szCs w:val="24"/>
        </w:rPr>
        <w:t xml:space="preserve"> Mandates at the time were former nations from the Ottoman Empire or Germany which were given to members of the League of Nations to oversee</w:t>
      </w:r>
      <w:r w:rsidR="00D34228">
        <w:rPr>
          <w:rStyle w:val="FootnoteReference"/>
          <w:rFonts w:ascii="Times New Roman" w:eastAsia="Times New Roman" w:hAnsi="Times New Roman" w:cs="Times New Roman"/>
          <w:sz w:val="24"/>
          <w:szCs w:val="24"/>
        </w:rPr>
        <w:footnoteReference w:id="2"/>
      </w:r>
      <w:r w:rsidR="00FF58B6">
        <w:rPr>
          <w:rFonts w:ascii="Times New Roman" w:eastAsia="Times New Roman" w:hAnsi="Times New Roman" w:cs="Times New Roman"/>
          <w:sz w:val="24"/>
          <w:szCs w:val="24"/>
        </w:rPr>
        <w:t>.</w:t>
      </w:r>
      <w:r w:rsidR="30FC5A4A" w:rsidRPr="1DDF16BB">
        <w:rPr>
          <w:rFonts w:ascii="Times New Roman" w:eastAsia="Times New Roman" w:hAnsi="Times New Roman" w:cs="Times New Roman"/>
          <w:sz w:val="24"/>
          <w:szCs w:val="24"/>
        </w:rPr>
        <w:t xml:space="preserve"> </w:t>
      </w:r>
      <w:r w:rsidR="00FF58B6">
        <w:rPr>
          <w:rFonts w:ascii="Times New Roman" w:eastAsia="Times New Roman" w:hAnsi="Times New Roman" w:cs="Times New Roman"/>
          <w:sz w:val="24"/>
          <w:szCs w:val="24"/>
        </w:rPr>
        <w:t>Britain</w:t>
      </w:r>
      <w:r w:rsidR="34F5FDEC" w:rsidRPr="1DDF16BB">
        <w:rPr>
          <w:rFonts w:ascii="Times New Roman" w:eastAsia="Times New Roman" w:hAnsi="Times New Roman" w:cs="Times New Roman"/>
          <w:sz w:val="24"/>
          <w:szCs w:val="24"/>
        </w:rPr>
        <w:t xml:space="preserve"> later established the Balfour Declaration, which promised </w:t>
      </w:r>
      <w:r w:rsidR="34F5FDEC" w:rsidRPr="1DDF16BB">
        <w:rPr>
          <w:rFonts w:ascii="Times New Roman" w:eastAsia="Times New Roman" w:hAnsi="Times New Roman" w:cs="Times New Roman"/>
          <w:color w:val="000000" w:themeColor="text1"/>
          <w:sz w:val="24"/>
          <w:szCs w:val="24"/>
        </w:rPr>
        <w:t>“the establishment in Palestine of a national home for the Jewish people”</w:t>
      </w:r>
      <w:r w:rsidR="00D34228">
        <w:rPr>
          <w:rStyle w:val="FootnoteReference"/>
          <w:rFonts w:ascii="Times New Roman" w:eastAsia="Times New Roman" w:hAnsi="Times New Roman" w:cs="Times New Roman"/>
          <w:color w:val="000000" w:themeColor="text1"/>
          <w:sz w:val="24"/>
          <w:szCs w:val="24"/>
        </w:rPr>
        <w:footnoteReference w:id="3"/>
      </w:r>
      <w:r w:rsidR="34F5FDEC" w:rsidRPr="1DDF16BB">
        <w:rPr>
          <w:rFonts w:ascii="Times New Roman" w:eastAsia="Times New Roman" w:hAnsi="Times New Roman" w:cs="Times New Roman"/>
          <w:color w:val="000000" w:themeColor="text1"/>
          <w:sz w:val="24"/>
          <w:szCs w:val="24"/>
        </w:rPr>
        <w:t>.</w:t>
      </w:r>
      <w:r w:rsidR="00FF58B6">
        <w:rPr>
          <w:rFonts w:ascii="Times New Roman" w:eastAsia="Times New Roman" w:hAnsi="Times New Roman" w:cs="Times New Roman"/>
          <w:color w:val="000000" w:themeColor="text1"/>
          <w:sz w:val="24"/>
          <w:szCs w:val="24"/>
        </w:rPr>
        <w:t xml:space="preserve"> This would lay the foundation of Zionism, the view that </w:t>
      </w:r>
      <w:r w:rsidR="001255B1">
        <w:rPr>
          <w:rFonts w:ascii="Times New Roman" w:eastAsia="Times New Roman" w:hAnsi="Times New Roman" w:cs="Times New Roman"/>
          <w:color w:val="000000" w:themeColor="text1"/>
          <w:sz w:val="24"/>
          <w:szCs w:val="24"/>
        </w:rPr>
        <w:t>Palestine is a Jewish homeland</w:t>
      </w:r>
      <w:r w:rsidR="00D34228">
        <w:rPr>
          <w:rStyle w:val="FootnoteReference"/>
          <w:rFonts w:ascii="Times New Roman" w:eastAsia="Times New Roman" w:hAnsi="Times New Roman" w:cs="Times New Roman"/>
          <w:color w:val="000000" w:themeColor="text1"/>
          <w:sz w:val="24"/>
          <w:szCs w:val="24"/>
        </w:rPr>
        <w:footnoteReference w:id="4"/>
      </w:r>
      <w:r w:rsidR="001255B1">
        <w:rPr>
          <w:rFonts w:ascii="Times New Roman" w:eastAsia="Times New Roman" w:hAnsi="Times New Roman" w:cs="Times New Roman"/>
          <w:color w:val="000000" w:themeColor="text1"/>
          <w:sz w:val="24"/>
          <w:szCs w:val="24"/>
        </w:rPr>
        <w:t>.</w:t>
      </w:r>
      <w:r w:rsidR="34F5FDEC" w:rsidRPr="1DDF16BB">
        <w:rPr>
          <w:rFonts w:ascii="Times New Roman" w:eastAsia="Times New Roman" w:hAnsi="Times New Roman" w:cs="Times New Roman"/>
          <w:color w:val="000000" w:themeColor="text1"/>
          <w:sz w:val="24"/>
          <w:szCs w:val="24"/>
        </w:rPr>
        <w:t xml:space="preserve"> Meanwhile, all other m</w:t>
      </w:r>
      <w:r w:rsidR="2F1399AA" w:rsidRPr="1DDF16BB">
        <w:rPr>
          <w:rFonts w:ascii="Times New Roman" w:eastAsia="Times New Roman" w:hAnsi="Times New Roman" w:cs="Times New Roman"/>
          <w:color w:val="000000" w:themeColor="text1"/>
          <w:sz w:val="24"/>
          <w:szCs w:val="24"/>
        </w:rPr>
        <w:t>andates eventually became independent states</w:t>
      </w:r>
      <w:r w:rsidR="0050115B">
        <w:rPr>
          <w:rStyle w:val="FootnoteReference"/>
          <w:rFonts w:ascii="Times New Roman" w:eastAsia="Times New Roman" w:hAnsi="Times New Roman" w:cs="Times New Roman"/>
          <w:color w:val="000000" w:themeColor="text1"/>
          <w:sz w:val="24"/>
          <w:szCs w:val="24"/>
        </w:rPr>
        <w:footnoteReference w:id="5"/>
      </w:r>
      <w:r w:rsidR="2F1399AA" w:rsidRPr="1DDF16BB">
        <w:rPr>
          <w:rFonts w:ascii="Times New Roman" w:eastAsia="Times New Roman" w:hAnsi="Times New Roman" w:cs="Times New Roman"/>
          <w:color w:val="000000" w:themeColor="text1"/>
          <w:sz w:val="24"/>
          <w:szCs w:val="24"/>
        </w:rPr>
        <w:t>.</w:t>
      </w:r>
    </w:p>
    <w:p w14:paraId="276CAB2F" w14:textId="5A884F0A" w:rsidR="516BD74B" w:rsidRDefault="516BD74B" w:rsidP="1DDF16BB">
      <w:pPr>
        <w:spacing w:line="276" w:lineRule="auto"/>
        <w:ind w:firstLine="720"/>
        <w:rPr>
          <w:rFonts w:ascii="Times New Roman" w:eastAsia="Times New Roman" w:hAnsi="Times New Roman" w:cs="Times New Roman"/>
          <w:color w:val="000000" w:themeColor="text1"/>
          <w:sz w:val="24"/>
          <w:szCs w:val="24"/>
        </w:rPr>
      </w:pPr>
      <w:r w:rsidRPr="1DDF16BB">
        <w:rPr>
          <w:rFonts w:ascii="Times New Roman" w:eastAsia="Times New Roman" w:hAnsi="Times New Roman" w:cs="Times New Roman"/>
          <w:color w:val="000000" w:themeColor="text1"/>
          <w:sz w:val="24"/>
          <w:szCs w:val="24"/>
        </w:rPr>
        <w:t xml:space="preserve">Later, </w:t>
      </w:r>
      <w:r w:rsidR="6EDEFCF3" w:rsidRPr="1DDF16BB">
        <w:rPr>
          <w:rFonts w:ascii="Times New Roman" w:eastAsia="Times New Roman" w:hAnsi="Times New Roman" w:cs="Times New Roman"/>
          <w:color w:val="000000" w:themeColor="text1"/>
          <w:sz w:val="24"/>
          <w:szCs w:val="24"/>
        </w:rPr>
        <w:t>at the end</w:t>
      </w:r>
      <w:r w:rsidRPr="1DDF16BB">
        <w:rPr>
          <w:rFonts w:ascii="Times New Roman" w:eastAsia="Times New Roman" w:hAnsi="Times New Roman" w:cs="Times New Roman"/>
          <w:color w:val="000000" w:themeColor="text1"/>
          <w:sz w:val="24"/>
          <w:szCs w:val="24"/>
        </w:rPr>
        <w:t xml:space="preserve"> World War II and as the </w:t>
      </w:r>
      <w:r w:rsidR="52FA50EE" w:rsidRPr="1DDF16BB">
        <w:rPr>
          <w:rFonts w:ascii="Times New Roman" w:eastAsia="Times New Roman" w:hAnsi="Times New Roman" w:cs="Times New Roman"/>
          <w:color w:val="000000" w:themeColor="text1"/>
          <w:sz w:val="24"/>
          <w:szCs w:val="24"/>
        </w:rPr>
        <w:t>entire world</w:t>
      </w:r>
      <w:r w:rsidRPr="1DDF16BB">
        <w:rPr>
          <w:rFonts w:ascii="Times New Roman" w:eastAsia="Times New Roman" w:hAnsi="Times New Roman" w:cs="Times New Roman"/>
          <w:color w:val="000000" w:themeColor="text1"/>
          <w:sz w:val="24"/>
          <w:szCs w:val="24"/>
        </w:rPr>
        <w:t xml:space="preserve"> began to open their eyes to the atrocities committed by the Nazis in concentration camps, Zionist sympathy grew</w:t>
      </w:r>
      <w:r w:rsidR="31E8EA2D" w:rsidRPr="1DDF16BB">
        <w:rPr>
          <w:rFonts w:ascii="Times New Roman" w:eastAsia="Times New Roman" w:hAnsi="Times New Roman" w:cs="Times New Roman"/>
          <w:color w:val="000000" w:themeColor="text1"/>
          <w:sz w:val="24"/>
          <w:szCs w:val="24"/>
        </w:rPr>
        <w:t xml:space="preserve"> among American lawmakers. </w:t>
      </w:r>
      <w:r w:rsidR="0CD654BE" w:rsidRPr="1DDF16BB">
        <w:rPr>
          <w:rFonts w:ascii="Times New Roman" w:eastAsia="Times New Roman" w:hAnsi="Times New Roman" w:cs="Times New Roman"/>
          <w:color w:val="000000" w:themeColor="text1"/>
          <w:sz w:val="24"/>
          <w:szCs w:val="24"/>
        </w:rPr>
        <w:t>“</w:t>
      </w:r>
      <w:r w:rsidR="31E8EA2D" w:rsidRPr="1DDF16BB">
        <w:rPr>
          <w:rFonts w:ascii="Times New Roman" w:eastAsia="Times New Roman" w:hAnsi="Times New Roman" w:cs="Times New Roman"/>
          <w:color w:val="000000" w:themeColor="text1"/>
          <w:sz w:val="24"/>
          <w:szCs w:val="24"/>
        </w:rPr>
        <w:t xml:space="preserve">In August 1945 U.S. President Harry S. Truman requested that British Prime Minister Clement Attlee </w:t>
      </w:r>
      <w:hyperlink r:id="rId8">
        <w:r w:rsidR="31E8EA2D" w:rsidRPr="1DDF16BB">
          <w:rPr>
            <w:rStyle w:val="Hyperlink"/>
            <w:rFonts w:ascii="Times New Roman" w:eastAsia="Times New Roman" w:hAnsi="Times New Roman" w:cs="Times New Roman"/>
            <w:color w:val="000000" w:themeColor="text1"/>
            <w:sz w:val="24"/>
            <w:szCs w:val="24"/>
            <w:u w:val="none"/>
          </w:rPr>
          <w:t>facilitate</w:t>
        </w:r>
      </w:hyperlink>
      <w:r w:rsidR="31E8EA2D" w:rsidRPr="1DDF16BB">
        <w:rPr>
          <w:rFonts w:ascii="Times New Roman" w:eastAsia="Times New Roman" w:hAnsi="Times New Roman" w:cs="Times New Roman"/>
          <w:color w:val="000000" w:themeColor="text1"/>
          <w:sz w:val="24"/>
          <w:szCs w:val="24"/>
        </w:rPr>
        <w:t xml:space="preserve"> the immediate admission of 100,000 Jewish Holocaust survivors into Palestine, and in December the U.S. Senate and House of Representatives asked for unrestricted Jewish immigration to the limit of the economic absorptive capacity of Palestine.</w:t>
      </w:r>
      <w:r w:rsidR="79718D13" w:rsidRPr="1DDF16BB">
        <w:rPr>
          <w:rFonts w:ascii="Times New Roman" w:eastAsia="Times New Roman" w:hAnsi="Times New Roman" w:cs="Times New Roman"/>
          <w:color w:val="000000" w:themeColor="text1"/>
          <w:sz w:val="24"/>
          <w:szCs w:val="24"/>
        </w:rPr>
        <w:t>” Simultaneously, Arab states near Palestine</w:t>
      </w:r>
      <w:r w:rsidR="001255B1">
        <w:rPr>
          <w:rFonts w:ascii="Times New Roman" w:eastAsia="Times New Roman" w:hAnsi="Times New Roman" w:cs="Times New Roman"/>
          <w:color w:val="000000" w:themeColor="text1"/>
          <w:sz w:val="24"/>
          <w:szCs w:val="24"/>
        </w:rPr>
        <w:t>, such as Egypt,</w:t>
      </w:r>
      <w:r w:rsidR="79718D13" w:rsidRPr="1DDF16BB">
        <w:rPr>
          <w:rFonts w:ascii="Times New Roman" w:eastAsia="Times New Roman" w:hAnsi="Times New Roman" w:cs="Times New Roman"/>
          <w:color w:val="000000" w:themeColor="text1"/>
          <w:sz w:val="24"/>
          <w:szCs w:val="24"/>
        </w:rPr>
        <w:t xml:space="preserve"> also began to pay more attention the state at the time</w:t>
      </w:r>
      <w:r w:rsidR="0050115B">
        <w:rPr>
          <w:rStyle w:val="FootnoteReference"/>
          <w:rFonts w:ascii="Times New Roman" w:eastAsia="Times New Roman" w:hAnsi="Times New Roman" w:cs="Times New Roman"/>
          <w:color w:val="000000" w:themeColor="text1"/>
          <w:sz w:val="24"/>
          <w:szCs w:val="24"/>
        </w:rPr>
        <w:footnoteReference w:id="6"/>
      </w:r>
      <w:r w:rsidR="79718D13" w:rsidRPr="1DDF16BB">
        <w:rPr>
          <w:rFonts w:ascii="Times New Roman" w:eastAsia="Times New Roman" w:hAnsi="Times New Roman" w:cs="Times New Roman"/>
          <w:color w:val="000000" w:themeColor="text1"/>
          <w:sz w:val="24"/>
          <w:szCs w:val="24"/>
        </w:rPr>
        <w:t xml:space="preserve">. </w:t>
      </w:r>
    </w:p>
    <w:p w14:paraId="5006DDCA" w14:textId="1C72C74C" w:rsidR="79718D13" w:rsidRDefault="79718D13" w:rsidP="1DDF16BB">
      <w:pPr>
        <w:spacing w:line="276" w:lineRule="auto"/>
        <w:ind w:firstLine="720"/>
        <w:rPr>
          <w:rFonts w:ascii="Times New Roman" w:eastAsia="Times New Roman" w:hAnsi="Times New Roman" w:cs="Times New Roman"/>
          <w:color w:val="000000" w:themeColor="text1"/>
          <w:sz w:val="24"/>
          <w:szCs w:val="24"/>
        </w:rPr>
      </w:pPr>
      <w:r w:rsidRPr="1DDF16BB">
        <w:rPr>
          <w:rFonts w:ascii="Times New Roman" w:eastAsia="Times New Roman" w:hAnsi="Times New Roman" w:cs="Times New Roman"/>
          <w:color w:val="000000" w:themeColor="text1"/>
          <w:sz w:val="24"/>
          <w:szCs w:val="24"/>
        </w:rPr>
        <w:t xml:space="preserve">These rising tensions led to the 1947 proposal by the United Nations </w:t>
      </w:r>
      <w:r w:rsidR="00A439D3">
        <w:rPr>
          <w:rFonts w:ascii="Times New Roman" w:eastAsia="Times New Roman" w:hAnsi="Times New Roman" w:cs="Times New Roman"/>
          <w:color w:val="000000" w:themeColor="text1"/>
          <w:sz w:val="24"/>
          <w:szCs w:val="24"/>
        </w:rPr>
        <w:t xml:space="preserve">which </w:t>
      </w:r>
      <w:r w:rsidRPr="1DDF16BB">
        <w:rPr>
          <w:rFonts w:ascii="Times New Roman" w:eastAsia="Times New Roman" w:hAnsi="Times New Roman" w:cs="Times New Roman"/>
          <w:color w:val="000000" w:themeColor="text1"/>
          <w:sz w:val="24"/>
          <w:szCs w:val="24"/>
        </w:rPr>
        <w:t xml:space="preserve">is </w:t>
      </w:r>
      <w:r w:rsidR="00A439D3">
        <w:rPr>
          <w:rFonts w:ascii="Times New Roman" w:eastAsia="Times New Roman" w:hAnsi="Times New Roman" w:cs="Times New Roman"/>
          <w:color w:val="000000" w:themeColor="text1"/>
          <w:sz w:val="24"/>
          <w:szCs w:val="24"/>
        </w:rPr>
        <w:t xml:space="preserve">now </w:t>
      </w:r>
      <w:r w:rsidRPr="1DDF16BB">
        <w:rPr>
          <w:rFonts w:ascii="Times New Roman" w:eastAsia="Times New Roman" w:hAnsi="Times New Roman" w:cs="Times New Roman"/>
          <w:color w:val="000000" w:themeColor="text1"/>
          <w:sz w:val="24"/>
          <w:szCs w:val="24"/>
        </w:rPr>
        <w:t xml:space="preserve">commonly known as the </w:t>
      </w:r>
      <w:r w:rsidR="14387BD0" w:rsidRPr="1DDF16BB">
        <w:rPr>
          <w:rFonts w:ascii="Times New Roman" w:eastAsia="Times New Roman" w:hAnsi="Times New Roman" w:cs="Times New Roman"/>
          <w:color w:val="000000" w:themeColor="text1"/>
          <w:sz w:val="24"/>
          <w:szCs w:val="24"/>
        </w:rPr>
        <w:t>two-state</w:t>
      </w:r>
      <w:r w:rsidRPr="1DDF16BB">
        <w:rPr>
          <w:rFonts w:ascii="Times New Roman" w:eastAsia="Times New Roman" w:hAnsi="Times New Roman" w:cs="Times New Roman"/>
          <w:color w:val="000000" w:themeColor="text1"/>
          <w:sz w:val="24"/>
          <w:szCs w:val="24"/>
        </w:rPr>
        <w:t xml:space="preserve"> solution. </w:t>
      </w:r>
      <w:r w:rsidR="3CA571A1" w:rsidRPr="1DDF16BB">
        <w:rPr>
          <w:rFonts w:ascii="Times New Roman" w:eastAsia="Times New Roman" w:hAnsi="Times New Roman" w:cs="Times New Roman"/>
          <w:color w:val="000000" w:themeColor="text1"/>
          <w:sz w:val="24"/>
          <w:szCs w:val="24"/>
        </w:rPr>
        <w:t>It was passed in Resolution 181 and declared Israel and Palestine two independent states with clearly defined borders</w:t>
      </w:r>
      <w:r w:rsidR="003B26D6">
        <w:rPr>
          <w:rStyle w:val="FootnoteReference"/>
          <w:rFonts w:ascii="Times New Roman" w:eastAsia="Times New Roman" w:hAnsi="Times New Roman" w:cs="Times New Roman"/>
          <w:color w:val="000000" w:themeColor="text1"/>
          <w:sz w:val="24"/>
          <w:szCs w:val="24"/>
        </w:rPr>
        <w:footnoteReference w:id="7"/>
      </w:r>
      <w:r w:rsidR="3CA571A1" w:rsidRPr="1DDF16BB">
        <w:rPr>
          <w:rFonts w:ascii="Times New Roman" w:eastAsia="Times New Roman" w:hAnsi="Times New Roman" w:cs="Times New Roman"/>
          <w:color w:val="000000" w:themeColor="text1"/>
          <w:sz w:val="24"/>
          <w:szCs w:val="24"/>
        </w:rPr>
        <w:t>. It passed with a two thirds majority although most Arab Asian states voted against it.</w:t>
      </w:r>
      <w:r w:rsidR="197D1C61" w:rsidRPr="1DDF16BB">
        <w:rPr>
          <w:rFonts w:ascii="Times New Roman" w:eastAsia="Times New Roman" w:hAnsi="Times New Roman" w:cs="Times New Roman"/>
          <w:color w:val="000000" w:themeColor="text1"/>
          <w:sz w:val="24"/>
          <w:szCs w:val="24"/>
        </w:rPr>
        <w:t xml:space="preserve"> It also suggested the foundation of UN Palestine Commission which would oversee the governments of both states and set a date to end the British mandate</w:t>
      </w:r>
      <w:r w:rsidR="00133EE4">
        <w:rPr>
          <w:rStyle w:val="FootnoteReference"/>
          <w:rFonts w:ascii="Times New Roman" w:eastAsia="Times New Roman" w:hAnsi="Times New Roman" w:cs="Times New Roman"/>
          <w:color w:val="000000" w:themeColor="text1"/>
          <w:sz w:val="24"/>
          <w:szCs w:val="24"/>
        </w:rPr>
        <w:footnoteReference w:id="8"/>
      </w:r>
      <w:r w:rsidR="197D1C61" w:rsidRPr="1DDF16BB">
        <w:rPr>
          <w:rFonts w:ascii="Times New Roman" w:eastAsia="Times New Roman" w:hAnsi="Times New Roman" w:cs="Times New Roman"/>
          <w:color w:val="000000" w:themeColor="text1"/>
          <w:sz w:val="24"/>
          <w:szCs w:val="24"/>
        </w:rPr>
        <w:t>.</w:t>
      </w:r>
    </w:p>
    <w:p w14:paraId="045793B0" w14:textId="66AC6E76" w:rsidR="5B687B1C" w:rsidRDefault="5B687B1C" w:rsidP="1DDF16BB">
      <w:pPr>
        <w:spacing w:line="276" w:lineRule="auto"/>
        <w:ind w:firstLine="720"/>
        <w:rPr>
          <w:rFonts w:ascii="Times New Roman" w:eastAsia="Times New Roman" w:hAnsi="Times New Roman" w:cs="Times New Roman"/>
          <w:color w:val="000000" w:themeColor="text1"/>
          <w:sz w:val="24"/>
          <w:szCs w:val="24"/>
        </w:rPr>
      </w:pPr>
      <w:r w:rsidRPr="1DDF16BB">
        <w:rPr>
          <w:rFonts w:ascii="Times New Roman" w:eastAsia="Times New Roman" w:hAnsi="Times New Roman" w:cs="Times New Roman"/>
          <w:color w:val="000000" w:themeColor="text1"/>
          <w:sz w:val="24"/>
          <w:szCs w:val="24"/>
        </w:rPr>
        <w:t>However, backlash soon followed the resolution. “Zionists mobilized their forces and redoubled their efforts to bring in immigrants”</w:t>
      </w:r>
      <w:r w:rsidR="4703E85B" w:rsidRPr="1DDF16BB">
        <w:rPr>
          <w:rFonts w:ascii="Times New Roman" w:eastAsia="Times New Roman" w:hAnsi="Times New Roman" w:cs="Times New Roman"/>
          <w:color w:val="000000" w:themeColor="text1"/>
          <w:sz w:val="24"/>
          <w:szCs w:val="24"/>
        </w:rPr>
        <w:t xml:space="preserve"> and the Arab League voiced their support for Palestine, effectively starting a civil war.</w:t>
      </w:r>
      <w:r w:rsidR="04449526" w:rsidRPr="1DDF16BB">
        <w:rPr>
          <w:rFonts w:ascii="Times New Roman" w:eastAsia="Times New Roman" w:hAnsi="Times New Roman" w:cs="Times New Roman"/>
          <w:color w:val="000000" w:themeColor="text1"/>
          <w:sz w:val="24"/>
          <w:szCs w:val="24"/>
        </w:rPr>
        <w:t xml:space="preserve"> This led to the United States suggesting the enforcement of a partition, something which both sides soon began to oppose. Zionist forces quickly launched campaigns in the spring of that year which left Palestine divid</w:t>
      </w:r>
      <w:r w:rsidR="7E6230E3" w:rsidRPr="1DDF16BB">
        <w:rPr>
          <w:rFonts w:ascii="Times New Roman" w:eastAsia="Times New Roman" w:hAnsi="Times New Roman" w:cs="Times New Roman"/>
          <w:color w:val="000000" w:themeColor="text1"/>
          <w:sz w:val="24"/>
          <w:szCs w:val="24"/>
        </w:rPr>
        <w:t xml:space="preserve">ed and </w:t>
      </w:r>
      <w:r w:rsidR="7E6230E3" w:rsidRPr="1DDF16BB">
        <w:rPr>
          <w:rFonts w:ascii="Times New Roman" w:eastAsia="Times New Roman" w:hAnsi="Times New Roman" w:cs="Times New Roman"/>
          <w:color w:val="000000" w:themeColor="text1"/>
          <w:sz w:val="24"/>
          <w:szCs w:val="24"/>
        </w:rPr>
        <w:lastRenderedPageBreak/>
        <w:t xml:space="preserve">significantly weaker. “On May 14 the last British high commissioner, General Sir Alan Cunningham, left Palestine. </w:t>
      </w:r>
      <w:r w:rsidR="1F5B3482" w:rsidRPr="1DDF16BB">
        <w:rPr>
          <w:rFonts w:ascii="Times New Roman" w:eastAsia="Times New Roman" w:hAnsi="Times New Roman" w:cs="Times New Roman"/>
          <w:color w:val="000000" w:themeColor="text1"/>
          <w:sz w:val="24"/>
          <w:szCs w:val="24"/>
        </w:rPr>
        <w:t xml:space="preserve">This war also became a significant day for Palestinians, marking Al Nakba. At least 750,000 Palestinians were displaced due to the Civil War. </w:t>
      </w:r>
      <w:r w:rsidR="7E6230E3" w:rsidRPr="1DDF16BB">
        <w:rPr>
          <w:rFonts w:ascii="Times New Roman" w:eastAsia="Times New Roman" w:hAnsi="Times New Roman" w:cs="Times New Roman"/>
          <w:color w:val="000000" w:themeColor="text1"/>
          <w:sz w:val="24"/>
          <w:szCs w:val="24"/>
        </w:rPr>
        <w:t>On the same day the State of Israel was declared and within a few hours won de facto recognition from the United States and de jure recognition from the Soviet Union.</w:t>
      </w:r>
      <w:r w:rsidR="3FAF1298" w:rsidRPr="1DDF16BB">
        <w:rPr>
          <w:rFonts w:ascii="Times New Roman" w:eastAsia="Times New Roman" w:hAnsi="Times New Roman" w:cs="Times New Roman"/>
          <w:color w:val="000000" w:themeColor="text1"/>
          <w:sz w:val="24"/>
          <w:szCs w:val="24"/>
        </w:rPr>
        <w:t>” By the summer of 1949, Israel now had sovereignty of over 21,000</w:t>
      </w:r>
      <w:r w:rsidR="12B88A8B" w:rsidRPr="1DDF16BB">
        <w:rPr>
          <w:rFonts w:ascii="Times New Roman" w:eastAsia="Times New Roman" w:hAnsi="Times New Roman" w:cs="Times New Roman"/>
          <w:color w:val="000000" w:themeColor="text1"/>
          <w:sz w:val="24"/>
          <w:szCs w:val="24"/>
        </w:rPr>
        <w:t xml:space="preserve"> square </w:t>
      </w:r>
      <w:r w:rsidR="6C63F2C1" w:rsidRPr="1DDF16BB">
        <w:rPr>
          <w:rFonts w:ascii="Times New Roman" w:eastAsia="Times New Roman" w:hAnsi="Times New Roman" w:cs="Times New Roman"/>
          <w:color w:val="000000" w:themeColor="text1"/>
          <w:sz w:val="24"/>
          <w:szCs w:val="24"/>
        </w:rPr>
        <w:t>kilometres</w:t>
      </w:r>
      <w:r w:rsidR="12B88A8B" w:rsidRPr="1DDF16BB">
        <w:rPr>
          <w:rFonts w:ascii="Times New Roman" w:eastAsia="Times New Roman" w:hAnsi="Times New Roman" w:cs="Times New Roman"/>
          <w:color w:val="000000" w:themeColor="text1"/>
          <w:sz w:val="24"/>
          <w:szCs w:val="24"/>
        </w:rPr>
        <w:t xml:space="preserve"> which were originally designated to Palestine</w:t>
      </w:r>
      <w:r w:rsidR="0053281F">
        <w:rPr>
          <w:rStyle w:val="FootnoteReference"/>
          <w:rFonts w:ascii="Times New Roman" w:eastAsia="Times New Roman" w:hAnsi="Times New Roman" w:cs="Times New Roman"/>
          <w:color w:val="000000" w:themeColor="text1"/>
          <w:sz w:val="24"/>
          <w:szCs w:val="24"/>
        </w:rPr>
        <w:footnoteReference w:id="9"/>
      </w:r>
      <w:r w:rsidR="007D8699" w:rsidRPr="1DDF16BB">
        <w:rPr>
          <w:rFonts w:ascii="Times New Roman" w:eastAsia="Times New Roman" w:hAnsi="Times New Roman" w:cs="Times New Roman"/>
          <w:color w:val="000000" w:themeColor="text1"/>
          <w:sz w:val="24"/>
          <w:szCs w:val="24"/>
        </w:rPr>
        <w:t>.</w:t>
      </w:r>
      <w:r w:rsidR="00AF555E">
        <w:rPr>
          <w:rFonts w:ascii="Times New Roman" w:eastAsia="Times New Roman" w:hAnsi="Times New Roman" w:cs="Times New Roman"/>
          <w:color w:val="000000" w:themeColor="text1"/>
          <w:sz w:val="24"/>
          <w:szCs w:val="24"/>
        </w:rPr>
        <w:t xml:space="preserve"> However, soon after, between 1949 and 1953, hundreds of Israelis were killed by attacks from Arabs. This thus fuelled them to annex the Gaza Strip</w:t>
      </w:r>
      <w:r w:rsidR="00D34228">
        <w:rPr>
          <w:rStyle w:val="FootnoteReference"/>
          <w:rFonts w:ascii="Times New Roman" w:eastAsia="Times New Roman" w:hAnsi="Times New Roman" w:cs="Times New Roman"/>
          <w:color w:val="000000" w:themeColor="text1"/>
          <w:sz w:val="24"/>
          <w:szCs w:val="24"/>
        </w:rPr>
        <w:footnoteReference w:id="10"/>
      </w:r>
      <w:r w:rsidR="00AF555E">
        <w:rPr>
          <w:rFonts w:ascii="Times New Roman" w:eastAsia="Times New Roman" w:hAnsi="Times New Roman" w:cs="Times New Roman"/>
          <w:color w:val="000000" w:themeColor="text1"/>
          <w:sz w:val="24"/>
          <w:szCs w:val="24"/>
        </w:rPr>
        <w:t>.</w:t>
      </w:r>
    </w:p>
    <w:p w14:paraId="66B9FF1C" w14:textId="3C1AFD00" w:rsidR="1DDF16BB" w:rsidRDefault="2F2A7655" w:rsidP="002D4C03">
      <w:pPr>
        <w:spacing w:line="276" w:lineRule="auto"/>
        <w:ind w:firstLine="720"/>
        <w:jc w:val="both"/>
        <w:rPr>
          <w:rFonts w:ascii="Times New Roman" w:eastAsia="Times New Roman" w:hAnsi="Times New Roman" w:cs="Times New Roman"/>
          <w:color w:val="000000" w:themeColor="text1"/>
          <w:sz w:val="24"/>
          <w:szCs w:val="24"/>
        </w:rPr>
      </w:pPr>
      <w:r w:rsidRPr="1DDF16BB">
        <w:rPr>
          <w:rFonts w:ascii="Times New Roman" w:eastAsia="Times New Roman" w:hAnsi="Times New Roman" w:cs="Times New Roman"/>
          <w:color w:val="000000" w:themeColor="text1"/>
          <w:sz w:val="24"/>
          <w:szCs w:val="24"/>
        </w:rPr>
        <w:t>Over time, Israel has gradually expanded their territory, leading to its</w:t>
      </w:r>
      <w:r w:rsidR="001255B1">
        <w:rPr>
          <w:rFonts w:ascii="Times New Roman" w:eastAsia="Times New Roman" w:hAnsi="Times New Roman" w:cs="Times New Roman"/>
          <w:color w:val="000000" w:themeColor="text1"/>
          <w:sz w:val="24"/>
          <w:szCs w:val="24"/>
        </w:rPr>
        <w:t xml:space="preserve"> composition of 22,145km squared</w:t>
      </w:r>
      <w:r w:rsidRPr="1DDF16BB">
        <w:rPr>
          <w:rFonts w:ascii="Times New Roman" w:eastAsia="Times New Roman" w:hAnsi="Times New Roman" w:cs="Times New Roman"/>
          <w:color w:val="000000" w:themeColor="text1"/>
          <w:sz w:val="24"/>
          <w:szCs w:val="24"/>
        </w:rPr>
        <w:t xml:space="preserve">. </w:t>
      </w:r>
      <w:r w:rsidR="4054A157" w:rsidRPr="1DDF16BB">
        <w:rPr>
          <w:rFonts w:ascii="Times New Roman" w:eastAsia="Times New Roman" w:hAnsi="Times New Roman" w:cs="Times New Roman"/>
          <w:color w:val="000000" w:themeColor="text1"/>
          <w:sz w:val="24"/>
          <w:szCs w:val="24"/>
        </w:rPr>
        <w:t xml:space="preserve">In May of 2023, Israel launched airstrikes to Gaza, killing at least 10 civilians and 3 Islamic Jihad group leaders. Similar </w:t>
      </w:r>
      <w:r w:rsidR="00AF555E">
        <w:rPr>
          <w:rFonts w:ascii="Times New Roman" w:eastAsia="Times New Roman" w:hAnsi="Times New Roman" w:cs="Times New Roman"/>
          <w:color w:val="000000" w:themeColor="text1"/>
          <w:sz w:val="24"/>
          <w:szCs w:val="24"/>
        </w:rPr>
        <w:t>attacks</w:t>
      </w:r>
      <w:r w:rsidR="4054A157" w:rsidRPr="1DDF16BB">
        <w:rPr>
          <w:rFonts w:ascii="Times New Roman" w:eastAsia="Times New Roman" w:hAnsi="Times New Roman" w:cs="Times New Roman"/>
          <w:color w:val="000000" w:themeColor="text1"/>
          <w:sz w:val="24"/>
          <w:szCs w:val="24"/>
        </w:rPr>
        <w:t xml:space="preserve"> ha</w:t>
      </w:r>
      <w:r w:rsidR="00AF555E">
        <w:rPr>
          <w:rFonts w:ascii="Times New Roman" w:eastAsia="Times New Roman" w:hAnsi="Times New Roman" w:cs="Times New Roman"/>
          <w:color w:val="000000" w:themeColor="text1"/>
          <w:sz w:val="24"/>
          <w:szCs w:val="24"/>
        </w:rPr>
        <w:t>ve</w:t>
      </w:r>
      <w:r w:rsidR="4054A157" w:rsidRPr="1DDF16BB">
        <w:rPr>
          <w:rFonts w:ascii="Times New Roman" w:eastAsia="Times New Roman" w:hAnsi="Times New Roman" w:cs="Times New Roman"/>
          <w:color w:val="000000" w:themeColor="text1"/>
          <w:sz w:val="24"/>
          <w:szCs w:val="24"/>
        </w:rPr>
        <w:t xml:space="preserve"> been seen in the past few ye</w:t>
      </w:r>
      <w:r w:rsidR="260DAA54" w:rsidRPr="1DDF16BB">
        <w:rPr>
          <w:rFonts w:ascii="Times New Roman" w:eastAsia="Times New Roman" w:hAnsi="Times New Roman" w:cs="Times New Roman"/>
          <w:color w:val="000000" w:themeColor="text1"/>
          <w:sz w:val="24"/>
          <w:szCs w:val="24"/>
        </w:rPr>
        <w:t xml:space="preserve">ars. Some prominent examples include the murder of </w:t>
      </w:r>
      <w:r w:rsidR="2C7440B8" w:rsidRPr="1DDF16BB">
        <w:rPr>
          <w:rFonts w:ascii="Times New Roman" w:eastAsia="Times New Roman" w:hAnsi="Times New Roman" w:cs="Times New Roman"/>
          <w:color w:val="000000" w:themeColor="text1"/>
          <w:sz w:val="24"/>
          <w:szCs w:val="24"/>
        </w:rPr>
        <w:t>Palestinian-American j</w:t>
      </w:r>
      <w:r w:rsidR="260DAA54" w:rsidRPr="1DDF16BB">
        <w:rPr>
          <w:rFonts w:ascii="Times New Roman" w:eastAsia="Times New Roman" w:hAnsi="Times New Roman" w:cs="Times New Roman"/>
          <w:color w:val="000000" w:themeColor="text1"/>
          <w:sz w:val="24"/>
          <w:szCs w:val="24"/>
        </w:rPr>
        <w:t xml:space="preserve">ournalist Shireen Abu </w:t>
      </w:r>
      <w:r w:rsidR="11968758" w:rsidRPr="1DDF16BB">
        <w:rPr>
          <w:rFonts w:ascii="Times New Roman" w:eastAsia="Times New Roman" w:hAnsi="Times New Roman" w:cs="Times New Roman"/>
          <w:color w:val="000000" w:themeColor="text1"/>
          <w:sz w:val="24"/>
          <w:szCs w:val="24"/>
        </w:rPr>
        <w:t>Akleh</w:t>
      </w:r>
      <w:r w:rsidR="00AF555E">
        <w:rPr>
          <w:rFonts w:ascii="Times New Roman" w:eastAsia="Times New Roman" w:hAnsi="Times New Roman" w:cs="Times New Roman"/>
          <w:color w:val="000000" w:themeColor="text1"/>
          <w:sz w:val="24"/>
          <w:szCs w:val="24"/>
        </w:rPr>
        <w:t xml:space="preserve"> ss well as </w:t>
      </w:r>
      <w:r w:rsidR="2F3A3C95" w:rsidRPr="1DDF16BB">
        <w:rPr>
          <w:rFonts w:ascii="Times New Roman" w:eastAsia="Times New Roman" w:hAnsi="Times New Roman" w:cs="Times New Roman"/>
          <w:color w:val="000000" w:themeColor="text1"/>
          <w:sz w:val="24"/>
          <w:szCs w:val="24"/>
        </w:rPr>
        <w:t>Israel</w:t>
      </w:r>
      <w:r w:rsidR="00AF555E">
        <w:rPr>
          <w:rFonts w:ascii="Times New Roman" w:eastAsia="Times New Roman" w:hAnsi="Times New Roman" w:cs="Times New Roman"/>
          <w:color w:val="000000" w:themeColor="text1"/>
          <w:sz w:val="24"/>
          <w:szCs w:val="24"/>
        </w:rPr>
        <w:t xml:space="preserve">’s offensive in </w:t>
      </w:r>
      <w:r w:rsidR="00D34228">
        <w:rPr>
          <w:rFonts w:ascii="Times New Roman" w:eastAsia="Times New Roman" w:hAnsi="Times New Roman" w:cs="Times New Roman"/>
          <w:color w:val="000000" w:themeColor="text1"/>
          <w:sz w:val="24"/>
          <w:szCs w:val="24"/>
        </w:rPr>
        <w:t>August</w:t>
      </w:r>
      <w:r w:rsidR="00AF555E">
        <w:rPr>
          <w:rFonts w:ascii="Times New Roman" w:eastAsia="Times New Roman" w:hAnsi="Times New Roman" w:cs="Times New Roman"/>
          <w:color w:val="000000" w:themeColor="text1"/>
          <w:sz w:val="24"/>
          <w:szCs w:val="24"/>
        </w:rPr>
        <w:t xml:space="preserve"> 2022</w:t>
      </w:r>
      <w:r w:rsidR="2F3A3C95" w:rsidRPr="1DDF16BB">
        <w:rPr>
          <w:rFonts w:ascii="Times New Roman" w:eastAsia="Times New Roman" w:hAnsi="Times New Roman" w:cs="Times New Roman"/>
          <w:color w:val="000000" w:themeColor="text1"/>
          <w:sz w:val="24"/>
          <w:szCs w:val="24"/>
        </w:rPr>
        <w:t xml:space="preserve"> </w:t>
      </w:r>
      <w:r w:rsidR="00AF555E">
        <w:rPr>
          <w:rFonts w:ascii="Times New Roman" w:eastAsia="Times New Roman" w:hAnsi="Times New Roman" w:cs="Times New Roman"/>
          <w:color w:val="000000" w:themeColor="text1"/>
          <w:sz w:val="24"/>
          <w:szCs w:val="24"/>
        </w:rPr>
        <w:t>resulting in the destruction of</w:t>
      </w:r>
      <w:r w:rsidR="2F3A3C95" w:rsidRPr="1DDF16BB">
        <w:rPr>
          <w:rFonts w:ascii="Times New Roman" w:eastAsia="Times New Roman" w:hAnsi="Times New Roman" w:cs="Times New Roman"/>
          <w:color w:val="000000" w:themeColor="text1"/>
          <w:sz w:val="24"/>
          <w:szCs w:val="24"/>
        </w:rPr>
        <w:t xml:space="preserve"> 1,700 Palestinian homes and </w:t>
      </w:r>
      <w:r w:rsidR="00AF555E">
        <w:rPr>
          <w:rFonts w:ascii="Times New Roman" w:eastAsia="Times New Roman" w:hAnsi="Times New Roman" w:cs="Times New Roman"/>
          <w:color w:val="000000" w:themeColor="text1"/>
          <w:sz w:val="24"/>
          <w:szCs w:val="24"/>
        </w:rPr>
        <w:t>49 Palestinian deaths</w:t>
      </w:r>
      <w:r w:rsidR="2F3A3C95" w:rsidRPr="1DDF16BB">
        <w:rPr>
          <w:rFonts w:ascii="Times New Roman" w:eastAsia="Times New Roman" w:hAnsi="Times New Roman" w:cs="Times New Roman"/>
          <w:color w:val="000000" w:themeColor="text1"/>
          <w:sz w:val="24"/>
          <w:szCs w:val="24"/>
        </w:rPr>
        <w:t xml:space="preserve">. In the West Bank, </w:t>
      </w:r>
      <w:r w:rsidR="790FA62D" w:rsidRPr="1DDF16BB">
        <w:rPr>
          <w:rFonts w:ascii="Times New Roman" w:eastAsia="Times New Roman" w:hAnsi="Times New Roman" w:cs="Times New Roman"/>
          <w:color w:val="000000" w:themeColor="text1"/>
          <w:sz w:val="24"/>
          <w:szCs w:val="24"/>
        </w:rPr>
        <w:t>Israeli forces killed 151 and injured another 9,875</w:t>
      </w:r>
      <w:r w:rsidR="005249B9">
        <w:rPr>
          <w:rStyle w:val="FootnoteReference"/>
          <w:rFonts w:ascii="Times New Roman" w:eastAsia="Times New Roman" w:hAnsi="Times New Roman" w:cs="Times New Roman"/>
          <w:color w:val="000000" w:themeColor="text1"/>
          <w:sz w:val="24"/>
          <w:szCs w:val="24"/>
        </w:rPr>
        <w:footnoteReference w:id="11"/>
      </w:r>
      <w:r w:rsidR="790FA62D" w:rsidRPr="1DDF16BB">
        <w:rPr>
          <w:rFonts w:ascii="Times New Roman" w:eastAsia="Times New Roman" w:hAnsi="Times New Roman" w:cs="Times New Roman"/>
          <w:color w:val="000000" w:themeColor="text1"/>
          <w:sz w:val="24"/>
          <w:szCs w:val="24"/>
        </w:rPr>
        <w:t>.</w:t>
      </w:r>
      <w:r w:rsidR="003439BF">
        <w:rPr>
          <w:rFonts w:ascii="Times New Roman" w:eastAsia="Times New Roman" w:hAnsi="Times New Roman" w:cs="Times New Roman"/>
          <w:color w:val="000000" w:themeColor="text1"/>
          <w:sz w:val="24"/>
          <w:szCs w:val="24"/>
        </w:rPr>
        <w:t xml:space="preserve"> </w:t>
      </w:r>
      <w:r w:rsidR="00F3390E">
        <w:rPr>
          <w:rFonts w:ascii="Times New Roman" w:eastAsia="Times New Roman" w:hAnsi="Times New Roman" w:cs="Times New Roman"/>
          <w:color w:val="000000" w:themeColor="text1"/>
          <w:sz w:val="24"/>
          <w:szCs w:val="24"/>
        </w:rPr>
        <w:t xml:space="preserve">Additionally, </w:t>
      </w:r>
      <w:r w:rsidR="00F87F0D">
        <w:rPr>
          <w:rFonts w:ascii="Times New Roman" w:eastAsia="Times New Roman" w:hAnsi="Times New Roman" w:cs="Times New Roman"/>
          <w:color w:val="000000" w:themeColor="text1"/>
          <w:sz w:val="24"/>
          <w:szCs w:val="24"/>
        </w:rPr>
        <w:t xml:space="preserve">Israeli settlements in Palestine have been </w:t>
      </w:r>
      <w:r w:rsidR="002D4C03">
        <w:rPr>
          <w:rFonts w:ascii="Times New Roman" w:eastAsia="Times New Roman" w:hAnsi="Times New Roman" w:cs="Times New Roman"/>
          <w:color w:val="000000" w:themeColor="text1"/>
          <w:sz w:val="24"/>
          <w:szCs w:val="24"/>
        </w:rPr>
        <w:t>increasing over the years</w:t>
      </w:r>
      <w:r w:rsidR="005249B9">
        <w:rPr>
          <w:rStyle w:val="FootnoteReference"/>
          <w:rFonts w:ascii="Times New Roman" w:eastAsia="Times New Roman" w:hAnsi="Times New Roman" w:cs="Times New Roman"/>
          <w:color w:val="000000" w:themeColor="text1"/>
          <w:sz w:val="24"/>
          <w:szCs w:val="24"/>
        </w:rPr>
        <w:footnoteReference w:id="12"/>
      </w:r>
      <w:r w:rsidR="002D4C03">
        <w:rPr>
          <w:rFonts w:ascii="Times New Roman" w:eastAsia="Times New Roman" w:hAnsi="Times New Roman" w:cs="Times New Roman"/>
          <w:color w:val="000000" w:themeColor="text1"/>
          <w:sz w:val="24"/>
          <w:szCs w:val="24"/>
        </w:rPr>
        <w:t>.</w:t>
      </w:r>
      <w:r w:rsidR="00DF4FAF">
        <w:rPr>
          <w:rFonts w:ascii="Times New Roman" w:eastAsia="Times New Roman" w:hAnsi="Times New Roman" w:cs="Times New Roman"/>
          <w:color w:val="000000" w:themeColor="text1"/>
          <w:sz w:val="24"/>
          <w:szCs w:val="24"/>
        </w:rPr>
        <w:t xml:space="preserve"> Most recently, however, the UN requested an investigation on the behalf of the International Court of Justice on the legality of Israel’s occupation of Palestinian land</w:t>
      </w:r>
      <w:r w:rsidR="005F3FD9">
        <w:rPr>
          <w:rStyle w:val="FootnoteReference"/>
          <w:rFonts w:ascii="Times New Roman" w:eastAsia="Times New Roman" w:hAnsi="Times New Roman" w:cs="Times New Roman"/>
          <w:color w:val="000000" w:themeColor="text1"/>
          <w:sz w:val="24"/>
          <w:szCs w:val="24"/>
        </w:rPr>
        <w:footnoteReference w:id="13"/>
      </w:r>
      <w:r w:rsidR="00DF4FAF">
        <w:rPr>
          <w:rFonts w:ascii="Times New Roman" w:eastAsia="Times New Roman" w:hAnsi="Times New Roman" w:cs="Times New Roman"/>
          <w:color w:val="000000" w:themeColor="text1"/>
          <w:sz w:val="24"/>
          <w:szCs w:val="24"/>
        </w:rPr>
        <w:t xml:space="preserve">. </w:t>
      </w:r>
    </w:p>
    <w:p w14:paraId="629B2058" w14:textId="2E7A350D" w:rsidR="00535192" w:rsidRDefault="00695326" w:rsidP="002D4C03">
      <w:pPr>
        <w:spacing w:line="276"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Palestine has also attacked Israel on several occasions, most of them coming from the militant movement called Hamas. It is the other most prominent party alongside the Palestinian Liberation Organization.</w:t>
      </w:r>
      <w:r w:rsidR="0056673B">
        <w:rPr>
          <w:rFonts w:ascii="Times New Roman" w:eastAsia="Times New Roman" w:hAnsi="Times New Roman" w:cs="Times New Roman"/>
          <w:color w:val="000000" w:themeColor="text1"/>
          <w:sz w:val="24"/>
          <w:szCs w:val="24"/>
        </w:rPr>
        <w:t xml:space="preserve"> Some nations refer to it as a terrorist nation. It was started in 1960s and in 1988 published its charter which calls for “the destruction of Israel and the establishment of an Islamic society in historic Palestine.” It is important to note that they have ever since published another document accepting a Palestinian state alongside that of an Israeli one as well.</w:t>
      </w:r>
      <w:r w:rsidR="00684EDF">
        <w:rPr>
          <w:rFonts w:ascii="Times New Roman" w:eastAsia="Times New Roman" w:hAnsi="Times New Roman" w:cs="Times New Roman"/>
          <w:color w:val="000000" w:themeColor="text1"/>
          <w:sz w:val="24"/>
          <w:szCs w:val="24"/>
        </w:rPr>
        <w:t xml:space="preserve"> Hamas’ first most prominent activity in the international world is the suicide bombing in April of 1933. </w:t>
      </w:r>
      <w:r w:rsidR="0018450F">
        <w:rPr>
          <w:rFonts w:ascii="Times New Roman" w:eastAsia="Times New Roman" w:hAnsi="Times New Roman" w:cs="Times New Roman"/>
          <w:color w:val="000000" w:themeColor="text1"/>
          <w:sz w:val="24"/>
          <w:szCs w:val="24"/>
        </w:rPr>
        <w:t xml:space="preserve">Other notable actions include </w:t>
      </w:r>
      <w:r w:rsidR="00E66CD5">
        <w:rPr>
          <w:rFonts w:ascii="Times New Roman" w:eastAsia="Times New Roman" w:hAnsi="Times New Roman" w:cs="Times New Roman"/>
          <w:color w:val="000000" w:themeColor="text1"/>
          <w:sz w:val="24"/>
          <w:szCs w:val="24"/>
        </w:rPr>
        <w:t>“firing rockets and mortars into Israel”</w:t>
      </w:r>
      <w:r w:rsidR="008870A0">
        <w:rPr>
          <w:rFonts w:ascii="Times New Roman" w:eastAsia="Times New Roman" w:hAnsi="Times New Roman" w:cs="Times New Roman"/>
          <w:color w:val="000000" w:themeColor="text1"/>
          <w:sz w:val="24"/>
          <w:szCs w:val="24"/>
        </w:rPr>
        <w:t xml:space="preserve"> and</w:t>
      </w:r>
      <w:r w:rsidR="00E66CD5">
        <w:rPr>
          <w:rFonts w:ascii="Times New Roman" w:eastAsia="Times New Roman" w:hAnsi="Times New Roman" w:cs="Times New Roman"/>
          <w:color w:val="000000" w:themeColor="text1"/>
          <w:sz w:val="24"/>
          <w:szCs w:val="24"/>
        </w:rPr>
        <w:t xml:space="preserve"> flying balloons with incendiary devices towards Israel</w:t>
      </w:r>
      <w:r w:rsidR="008870A0">
        <w:rPr>
          <w:rFonts w:ascii="Times New Roman" w:eastAsia="Times New Roman" w:hAnsi="Times New Roman" w:cs="Times New Roman"/>
          <w:color w:val="000000" w:themeColor="text1"/>
          <w:sz w:val="24"/>
          <w:szCs w:val="24"/>
        </w:rPr>
        <w:t>. The most notable aggression from Hamas, however, is their abduction of former Israeli soldier, Gilad Shalit in 2006. They continued to hold him captive for 5 years</w:t>
      </w:r>
      <w:r w:rsidR="0099318D">
        <w:rPr>
          <w:rFonts w:ascii="Times New Roman" w:eastAsia="Times New Roman" w:hAnsi="Times New Roman" w:cs="Times New Roman"/>
          <w:color w:val="000000" w:themeColor="text1"/>
          <w:sz w:val="24"/>
          <w:szCs w:val="24"/>
        </w:rPr>
        <w:t>. He was only released after Israel released over a thousand Palestinian prisoners. In 2014, Israel</w:t>
      </w:r>
      <w:r w:rsidR="007A2491">
        <w:rPr>
          <w:rFonts w:ascii="Times New Roman" w:eastAsia="Times New Roman" w:hAnsi="Times New Roman" w:cs="Times New Roman"/>
          <w:color w:val="000000" w:themeColor="text1"/>
          <w:sz w:val="24"/>
          <w:szCs w:val="24"/>
        </w:rPr>
        <w:t>i Prime Minister, Benjamin Netanyahu, accused Hamas of kidnapping three Israeli teenagers</w:t>
      </w:r>
      <w:r w:rsidR="00DD5FA0">
        <w:rPr>
          <w:rStyle w:val="FootnoteReference"/>
          <w:rFonts w:ascii="Times New Roman" w:eastAsia="Times New Roman" w:hAnsi="Times New Roman" w:cs="Times New Roman"/>
          <w:color w:val="000000" w:themeColor="text1"/>
          <w:sz w:val="24"/>
          <w:szCs w:val="24"/>
        </w:rPr>
        <w:footnoteReference w:id="14"/>
      </w:r>
      <w:r w:rsidR="007A2491">
        <w:rPr>
          <w:rFonts w:ascii="Times New Roman" w:eastAsia="Times New Roman" w:hAnsi="Times New Roman" w:cs="Times New Roman"/>
          <w:color w:val="000000" w:themeColor="text1"/>
          <w:sz w:val="24"/>
          <w:szCs w:val="24"/>
        </w:rPr>
        <w:t xml:space="preserve">. </w:t>
      </w:r>
    </w:p>
    <w:p w14:paraId="558504DC" w14:textId="5E5A9390" w:rsidR="002D4C03" w:rsidRDefault="00FF58B6" w:rsidP="008C003A">
      <w:pPr>
        <w:spacing w:line="276"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Overall, t</w:t>
      </w:r>
      <w:r w:rsidRPr="1DDF16BB">
        <w:rPr>
          <w:rFonts w:ascii="Times New Roman" w:eastAsia="Times New Roman" w:hAnsi="Times New Roman" w:cs="Times New Roman"/>
          <w:sz w:val="24"/>
          <w:szCs w:val="24"/>
        </w:rPr>
        <w:t xml:space="preserve">he situation between Israel and the State of Palestine is a conflict marked by its complexities and long history. It is an issue that calls for the need of diplomacy and communication as it revolves around borders and violence. </w:t>
      </w:r>
    </w:p>
    <w:p w14:paraId="53DBE962" w14:textId="77777777" w:rsidR="008C003A" w:rsidRPr="008C003A" w:rsidRDefault="008C003A" w:rsidP="008C003A">
      <w:pPr>
        <w:spacing w:line="276" w:lineRule="auto"/>
        <w:ind w:firstLine="720"/>
        <w:rPr>
          <w:rFonts w:ascii="Times New Roman" w:eastAsia="Times New Roman" w:hAnsi="Times New Roman" w:cs="Times New Roman"/>
          <w:sz w:val="36"/>
          <w:szCs w:val="36"/>
        </w:rPr>
      </w:pPr>
    </w:p>
    <w:p w14:paraId="54634625" w14:textId="3F164C97" w:rsidR="240B832A" w:rsidRDefault="240B832A" w:rsidP="1DDF16BB">
      <w:pPr>
        <w:spacing w:line="276" w:lineRule="auto"/>
        <w:rPr>
          <w:rFonts w:ascii="Times New Roman" w:eastAsia="Times New Roman" w:hAnsi="Times New Roman" w:cs="Times New Roman"/>
          <w:color w:val="000000" w:themeColor="text1"/>
          <w:sz w:val="24"/>
          <w:szCs w:val="24"/>
        </w:rPr>
      </w:pPr>
      <w:r w:rsidRPr="1DDF16BB">
        <w:rPr>
          <w:rFonts w:ascii="Times New Roman" w:eastAsia="Times New Roman" w:hAnsi="Times New Roman" w:cs="Times New Roman"/>
          <w:b/>
          <w:bCs/>
          <w:color w:val="000000" w:themeColor="text1"/>
          <w:sz w:val="24"/>
          <w:szCs w:val="24"/>
        </w:rPr>
        <w:t>General Overview of Parties</w:t>
      </w:r>
    </w:p>
    <w:p w14:paraId="7BD8DA26" w14:textId="369527EC" w:rsidR="1DDF16BB" w:rsidRDefault="4D560AC1" w:rsidP="008C003A">
      <w:pPr>
        <w:spacing w:line="276" w:lineRule="auto"/>
        <w:ind w:firstLine="720"/>
        <w:rPr>
          <w:rFonts w:ascii="Times New Roman" w:eastAsia="Times New Roman" w:hAnsi="Times New Roman" w:cs="Times New Roman"/>
          <w:color w:val="000000" w:themeColor="text1"/>
          <w:sz w:val="24"/>
          <w:szCs w:val="24"/>
        </w:rPr>
      </w:pPr>
      <w:r w:rsidRPr="1DDF16BB">
        <w:rPr>
          <w:rFonts w:ascii="Times New Roman" w:eastAsia="Times New Roman" w:hAnsi="Times New Roman" w:cs="Times New Roman"/>
          <w:color w:val="000000" w:themeColor="text1"/>
          <w:sz w:val="24"/>
          <w:szCs w:val="24"/>
        </w:rPr>
        <w:t>Israel is recognized by 165 UN member states as of 2023</w:t>
      </w:r>
      <w:r w:rsidR="00E318F0">
        <w:rPr>
          <w:rStyle w:val="FootnoteReference"/>
          <w:rFonts w:ascii="Times New Roman" w:eastAsia="Times New Roman" w:hAnsi="Times New Roman" w:cs="Times New Roman"/>
          <w:color w:val="000000" w:themeColor="text1"/>
          <w:sz w:val="24"/>
          <w:szCs w:val="24"/>
        </w:rPr>
        <w:footnoteReference w:id="15"/>
      </w:r>
      <w:r w:rsidRPr="1DDF16BB">
        <w:rPr>
          <w:rFonts w:ascii="Times New Roman" w:eastAsia="Times New Roman" w:hAnsi="Times New Roman" w:cs="Times New Roman"/>
          <w:color w:val="000000" w:themeColor="text1"/>
          <w:sz w:val="24"/>
          <w:szCs w:val="24"/>
        </w:rPr>
        <w:t xml:space="preserve">, a drastic increase from the </w:t>
      </w:r>
      <w:r w:rsidR="2CA87D5A" w:rsidRPr="1DDF16BB">
        <w:rPr>
          <w:rFonts w:ascii="Times New Roman" w:eastAsia="Times New Roman" w:hAnsi="Times New Roman" w:cs="Times New Roman"/>
          <w:color w:val="000000" w:themeColor="text1"/>
          <w:sz w:val="24"/>
          <w:szCs w:val="24"/>
        </w:rPr>
        <w:t>138 that recognize Palestine</w:t>
      </w:r>
      <w:r w:rsidR="00E318F0">
        <w:rPr>
          <w:rStyle w:val="FootnoteReference"/>
          <w:rFonts w:ascii="Times New Roman" w:eastAsia="Times New Roman" w:hAnsi="Times New Roman" w:cs="Times New Roman"/>
          <w:color w:val="000000" w:themeColor="text1"/>
          <w:sz w:val="24"/>
          <w:szCs w:val="24"/>
        </w:rPr>
        <w:footnoteReference w:id="16"/>
      </w:r>
      <w:r w:rsidR="2CA87D5A" w:rsidRPr="1DDF16BB">
        <w:rPr>
          <w:rFonts w:ascii="Times New Roman" w:eastAsia="Times New Roman" w:hAnsi="Times New Roman" w:cs="Times New Roman"/>
          <w:color w:val="000000" w:themeColor="text1"/>
          <w:sz w:val="24"/>
          <w:szCs w:val="24"/>
        </w:rPr>
        <w:t>. The United States does not recognize Palestine and primarily supports Israel</w:t>
      </w:r>
      <w:r w:rsidR="00AF555E">
        <w:rPr>
          <w:rFonts w:ascii="Times New Roman" w:eastAsia="Times New Roman" w:hAnsi="Times New Roman" w:cs="Times New Roman"/>
          <w:color w:val="000000" w:themeColor="text1"/>
          <w:sz w:val="24"/>
          <w:szCs w:val="24"/>
        </w:rPr>
        <w:t xml:space="preserve">, supplying with the funds for military weapons. </w:t>
      </w:r>
      <w:r w:rsidR="00787659">
        <w:rPr>
          <w:rFonts w:ascii="Times New Roman" w:eastAsia="Times New Roman" w:hAnsi="Times New Roman" w:cs="Times New Roman"/>
          <w:color w:val="000000" w:themeColor="text1"/>
          <w:sz w:val="24"/>
          <w:szCs w:val="24"/>
        </w:rPr>
        <w:t>Besides the US, Israel is also allies with most European nations</w:t>
      </w:r>
      <w:r w:rsidR="2CA87D5A" w:rsidRPr="1DDF16BB">
        <w:rPr>
          <w:rFonts w:ascii="Times New Roman" w:eastAsia="Times New Roman" w:hAnsi="Times New Roman" w:cs="Times New Roman"/>
          <w:color w:val="000000" w:themeColor="text1"/>
          <w:sz w:val="24"/>
          <w:szCs w:val="24"/>
        </w:rPr>
        <w:t>.</w:t>
      </w:r>
      <w:r w:rsidR="00787659">
        <w:rPr>
          <w:rFonts w:ascii="Times New Roman" w:eastAsia="Times New Roman" w:hAnsi="Times New Roman" w:cs="Times New Roman"/>
          <w:color w:val="000000" w:themeColor="text1"/>
          <w:sz w:val="24"/>
          <w:szCs w:val="24"/>
        </w:rPr>
        <w:t xml:space="preserve"> On the other hand, Palestine’s largest ally is Iran, </w:t>
      </w:r>
      <w:r w:rsidR="00D34228">
        <w:rPr>
          <w:rFonts w:ascii="Times New Roman" w:eastAsia="Times New Roman" w:hAnsi="Times New Roman" w:cs="Times New Roman"/>
          <w:color w:val="000000" w:themeColor="text1"/>
          <w:sz w:val="24"/>
          <w:szCs w:val="24"/>
        </w:rPr>
        <w:t>who also</w:t>
      </w:r>
      <w:r w:rsidR="00787659">
        <w:rPr>
          <w:rFonts w:ascii="Times New Roman" w:eastAsia="Times New Roman" w:hAnsi="Times New Roman" w:cs="Times New Roman"/>
          <w:color w:val="000000" w:themeColor="text1"/>
          <w:sz w:val="24"/>
          <w:szCs w:val="24"/>
        </w:rPr>
        <w:t xml:space="preserve"> </w:t>
      </w:r>
      <w:r w:rsidR="00D34228">
        <w:rPr>
          <w:rFonts w:ascii="Times New Roman" w:eastAsia="Times New Roman" w:hAnsi="Times New Roman" w:cs="Times New Roman"/>
          <w:color w:val="000000" w:themeColor="text1"/>
          <w:sz w:val="24"/>
          <w:szCs w:val="24"/>
        </w:rPr>
        <w:t>supplies</w:t>
      </w:r>
      <w:r w:rsidR="00787659">
        <w:rPr>
          <w:rFonts w:ascii="Times New Roman" w:eastAsia="Times New Roman" w:hAnsi="Times New Roman" w:cs="Times New Roman"/>
          <w:color w:val="000000" w:themeColor="text1"/>
          <w:sz w:val="24"/>
          <w:szCs w:val="24"/>
        </w:rPr>
        <w:t xml:space="preserve"> </w:t>
      </w:r>
      <w:r w:rsidR="00A43387">
        <w:rPr>
          <w:rFonts w:ascii="Times New Roman" w:eastAsia="Times New Roman" w:hAnsi="Times New Roman" w:cs="Times New Roman"/>
          <w:color w:val="000000" w:themeColor="text1"/>
          <w:sz w:val="24"/>
          <w:szCs w:val="24"/>
        </w:rPr>
        <w:t>Hamas</w:t>
      </w:r>
      <w:r w:rsidR="00787659">
        <w:rPr>
          <w:rFonts w:ascii="Times New Roman" w:eastAsia="Times New Roman" w:hAnsi="Times New Roman" w:cs="Times New Roman"/>
          <w:color w:val="000000" w:themeColor="text1"/>
          <w:sz w:val="24"/>
          <w:szCs w:val="24"/>
        </w:rPr>
        <w:t xml:space="preserve"> with weapons</w:t>
      </w:r>
      <w:r w:rsidR="00A43387">
        <w:rPr>
          <w:rFonts w:ascii="Times New Roman" w:eastAsia="Times New Roman" w:hAnsi="Times New Roman" w:cs="Times New Roman"/>
          <w:color w:val="000000" w:themeColor="text1"/>
          <w:sz w:val="24"/>
          <w:szCs w:val="24"/>
        </w:rPr>
        <w:t xml:space="preserve"> and trained them</w:t>
      </w:r>
      <w:r w:rsidR="00DD5FA0">
        <w:rPr>
          <w:rStyle w:val="FootnoteReference"/>
          <w:rFonts w:ascii="Times New Roman" w:eastAsia="Times New Roman" w:hAnsi="Times New Roman" w:cs="Times New Roman"/>
          <w:color w:val="000000" w:themeColor="text1"/>
          <w:sz w:val="24"/>
          <w:szCs w:val="24"/>
        </w:rPr>
        <w:footnoteReference w:id="17"/>
      </w:r>
      <w:r w:rsidR="00787659">
        <w:rPr>
          <w:rFonts w:ascii="Times New Roman" w:eastAsia="Times New Roman" w:hAnsi="Times New Roman" w:cs="Times New Roman"/>
          <w:color w:val="000000" w:themeColor="text1"/>
          <w:sz w:val="24"/>
          <w:szCs w:val="24"/>
        </w:rPr>
        <w:t>. Many Arab states such as Jordan and Egypt also recognize and support Palestine. Palestine is also legally recognized by both Russia and China.</w:t>
      </w:r>
    </w:p>
    <w:p w14:paraId="132961FA" w14:textId="77777777" w:rsidR="008C003A" w:rsidRDefault="008C003A" w:rsidP="008C003A">
      <w:pPr>
        <w:spacing w:line="276" w:lineRule="auto"/>
        <w:ind w:firstLine="720"/>
        <w:rPr>
          <w:rFonts w:ascii="Times New Roman" w:eastAsia="Times New Roman" w:hAnsi="Times New Roman" w:cs="Times New Roman"/>
          <w:color w:val="000000" w:themeColor="text1"/>
          <w:sz w:val="24"/>
          <w:szCs w:val="24"/>
        </w:rPr>
      </w:pPr>
    </w:p>
    <w:p w14:paraId="6B71CBC9" w14:textId="00696FEE" w:rsidR="238BB159" w:rsidRDefault="238BB159" w:rsidP="1DDF16BB">
      <w:pPr>
        <w:spacing w:line="276" w:lineRule="auto"/>
        <w:rPr>
          <w:rFonts w:ascii="Times New Roman" w:eastAsia="Times New Roman" w:hAnsi="Times New Roman" w:cs="Times New Roman"/>
          <w:b/>
          <w:bCs/>
          <w:color w:val="000000" w:themeColor="text1"/>
          <w:sz w:val="24"/>
          <w:szCs w:val="24"/>
        </w:rPr>
      </w:pPr>
      <w:r w:rsidRPr="1DDF16BB">
        <w:rPr>
          <w:rFonts w:ascii="Times New Roman" w:eastAsia="Times New Roman" w:hAnsi="Times New Roman" w:cs="Times New Roman"/>
          <w:b/>
          <w:bCs/>
          <w:color w:val="000000" w:themeColor="text1"/>
          <w:sz w:val="24"/>
          <w:szCs w:val="24"/>
        </w:rPr>
        <w:t>Previous Resolutions</w:t>
      </w:r>
    </w:p>
    <w:p w14:paraId="042B404D" w14:textId="475E21C2" w:rsidR="238BB159" w:rsidRDefault="238BB159" w:rsidP="1DDF16BB">
      <w:pPr>
        <w:spacing w:line="276" w:lineRule="auto"/>
        <w:ind w:firstLine="720"/>
        <w:rPr>
          <w:rFonts w:ascii="Times New Roman" w:eastAsia="Times New Roman" w:hAnsi="Times New Roman" w:cs="Times New Roman"/>
          <w:color w:val="000000" w:themeColor="text1"/>
          <w:sz w:val="24"/>
          <w:szCs w:val="24"/>
        </w:rPr>
      </w:pPr>
      <w:r w:rsidRPr="1DDF16BB">
        <w:rPr>
          <w:rFonts w:ascii="Times New Roman" w:eastAsia="Times New Roman" w:hAnsi="Times New Roman" w:cs="Times New Roman"/>
          <w:color w:val="000000" w:themeColor="text1"/>
          <w:sz w:val="24"/>
          <w:szCs w:val="24"/>
        </w:rPr>
        <w:t xml:space="preserve">As previously mentioned, Resolution 181 was passed in 1947 which outlined the design for a two-state solution. The two-state solution is arguably the most </w:t>
      </w:r>
      <w:r w:rsidR="00787659">
        <w:rPr>
          <w:rFonts w:ascii="Times New Roman" w:eastAsia="Times New Roman" w:hAnsi="Times New Roman" w:cs="Times New Roman"/>
          <w:color w:val="000000" w:themeColor="text1"/>
          <w:sz w:val="24"/>
          <w:szCs w:val="24"/>
        </w:rPr>
        <w:t>well-known possibility</w:t>
      </w:r>
      <w:r w:rsidRPr="1DDF16BB">
        <w:rPr>
          <w:rFonts w:ascii="Times New Roman" w:eastAsia="Times New Roman" w:hAnsi="Times New Roman" w:cs="Times New Roman"/>
          <w:color w:val="000000" w:themeColor="text1"/>
          <w:sz w:val="24"/>
          <w:szCs w:val="24"/>
        </w:rPr>
        <w:t xml:space="preserve"> and the result most nations wish to see</w:t>
      </w:r>
      <w:r w:rsidR="00D11B39">
        <w:rPr>
          <w:rFonts w:ascii="Times New Roman" w:eastAsia="Times New Roman" w:hAnsi="Times New Roman" w:cs="Times New Roman"/>
          <w:color w:val="000000" w:themeColor="text1"/>
          <w:sz w:val="24"/>
          <w:szCs w:val="24"/>
        </w:rPr>
        <w:t xml:space="preserve">. </w:t>
      </w:r>
      <w:r w:rsidR="00787659">
        <w:rPr>
          <w:rFonts w:ascii="Times New Roman" w:eastAsia="Times New Roman" w:hAnsi="Times New Roman" w:cs="Times New Roman"/>
          <w:color w:val="000000" w:themeColor="text1"/>
          <w:sz w:val="24"/>
          <w:szCs w:val="24"/>
        </w:rPr>
        <w:t>This was reiterated by Palestine’s President, Mahmoud Abbas in the United Nations General Assembly in 2023</w:t>
      </w:r>
      <w:r w:rsidR="00D34228">
        <w:rPr>
          <w:rStyle w:val="FootnoteReference"/>
          <w:rFonts w:ascii="Times New Roman" w:eastAsia="Times New Roman" w:hAnsi="Times New Roman" w:cs="Times New Roman"/>
          <w:color w:val="000000" w:themeColor="text1"/>
          <w:sz w:val="24"/>
          <w:szCs w:val="24"/>
        </w:rPr>
        <w:footnoteReference w:id="18"/>
      </w:r>
      <w:r w:rsidR="00787659">
        <w:rPr>
          <w:rFonts w:ascii="Times New Roman" w:eastAsia="Times New Roman" w:hAnsi="Times New Roman" w:cs="Times New Roman"/>
          <w:color w:val="000000" w:themeColor="text1"/>
          <w:sz w:val="24"/>
          <w:szCs w:val="24"/>
        </w:rPr>
        <w:t xml:space="preserve">. </w:t>
      </w:r>
      <w:r w:rsidR="00D11B39">
        <w:rPr>
          <w:rFonts w:ascii="Times New Roman" w:eastAsia="Times New Roman" w:hAnsi="Times New Roman" w:cs="Times New Roman"/>
          <w:color w:val="000000" w:themeColor="text1"/>
          <w:sz w:val="24"/>
          <w:szCs w:val="24"/>
        </w:rPr>
        <w:t xml:space="preserve">Other important resolutions include Resolution </w:t>
      </w:r>
      <w:r w:rsidR="00507908">
        <w:rPr>
          <w:rFonts w:ascii="Times New Roman" w:eastAsia="Times New Roman" w:hAnsi="Times New Roman" w:cs="Times New Roman"/>
          <w:color w:val="000000" w:themeColor="text1"/>
          <w:sz w:val="24"/>
          <w:szCs w:val="24"/>
        </w:rPr>
        <w:t xml:space="preserve">3226 which reaffirmed Palestinians’ right to </w:t>
      </w:r>
      <w:r w:rsidR="00B96675">
        <w:rPr>
          <w:rFonts w:ascii="Times New Roman" w:eastAsia="Times New Roman" w:hAnsi="Times New Roman" w:cs="Times New Roman"/>
          <w:color w:val="000000" w:themeColor="text1"/>
          <w:sz w:val="24"/>
          <w:szCs w:val="24"/>
        </w:rPr>
        <w:t>self-determination</w:t>
      </w:r>
      <w:r w:rsidR="009E62A3">
        <w:rPr>
          <w:rStyle w:val="FootnoteReference"/>
          <w:rFonts w:ascii="Times New Roman" w:eastAsia="Times New Roman" w:hAnsi="Times New Roman" w:cs="Times New Roman"/>
          <w:color w:val="000000" w:themeColor="text1"/>
          <w:sz w:val="24"/>
          <w:szCs w:val="24"/>
        </w:rPr>
        <w:footnoteReference w:id="19"/>
      </w:r>
      <w:r w:rsidR="00507908">
        <w:rPr>
          <w:rFonts w:ascii="Times New Roman" w:eastAsia="Times New Roman" w:hAnsi="Times New Roman" w:cs="Times New Roman"/>
          <w:color w:val="000000" w:themeColor="text1"/>
          <w:sz w:val="24"/>
          <w:szCs w:val="24"/>
        </w:rPr>
        <w:t>.</w:t>
      </w:r>
    </w:p>
    <w:p w14:paraId="646FDBCE" w14:textId="4A080374" w:rsidR="00B96675" w:rsidRDefault="00B96675" w:rsidP="1DDF16BB">
      <w:pPr>
        <w:spacing w:line="276" w:lineRule="auto"/>
        <w:ind w:firstLine="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There have been multiple previous attempts at resolving this conflict outside of the UN, however, namely being the Oslo Accords and </w:t>
      </w:r>
      <w:r w:rsidR="00416190">
        <w:rPr>
          <w:rFonts w:ascii="Times New Roman" w:eastAsia="Times New Roman" w:hAnsi="Times New Roman" w:cs="Times New Roman"/>
          <w:color w:val="000000" w:themeColor="text1"/>
          <w:sz w:val="24"/>
          <w:szCs w:val="24"/>
        </w:rPr>
        <w:t xml:space="preserve">Camp David. </w:t>
      </w:r>
      <w:r w:rsidR="00265037">
        <w:rPr>
          <w:rFonts w:ascii="Times New Roman" w:eastAsia="Times New Roman" w:hAnsi="Times New Roman" w:cs="Times New Roman"/>
          <w:color w:val="000000" w:themeColor="text1"/>
          <w:sz w:val="24"/>
          <w:szCs w:val="24"/>
        </w:rPr>
        <w:t xml:space="preserve">The Oslo Accords </w:t>
      </w:r>
      <w:proofErr w:type="gramStart"/>
      <w:r w:rsidR="00D34228">
        <w:rPr>
          <w:rFonts w:ascii="Times New Roman" w:eastAsia="Times New Roman" w:hAnsi="Times New Roman" w:cs="Times New Roman"/>
          <w:color w:val="000000" w:themeColor="text1"/>
          <w:sz w:val="24"/>
          <w:szCs w:val="24"/>
        </w:rPr>
        <w:t>were</w:t>
      </w:r>
      <w:proofErr w:type="gramEnd"/>
      <w:r w:rsidR="00265037">
        <w:rPr>
          <w:rFonts w:ascii="Times New Roman" w:eastAsia="Times New Roman" w:hAnsi="Times New Roman" w:cs="Times New Roman"/>
          <w:color w:val="000000" w:themeColor="text1"/>
          <w:sz w:val="24"/>
          <w:szCs w:val="24"/>
        </w:rPr>
        <w:t xml:space="preserve"> “a set of agreements between Israel and the Palestine Liberation Organization (</w:t>
      </w:r>
      <w:r w:rsidR="00AF555E">
        <w:rPr>
          <w:rFonts w:ascii="Times New Roman" w:eastAsia="Times New Roman" w:hAnsi="Times New Roman" w:cs="Times New Roman"/>
          <w:color w:val="000000" w:themeColor="text1"/>
          <w:sz w:val="24"/>
          <w:szCs w:val="24"/>
        </w:rPr>
        <w:t>one of the most prominent political parties which attempted to unite Palestinians in the 20</w:t>
      </w:r>
      <w:r w:rsidR="00AF555E" w:rsidRPr="00AF555E">
        <w:rPr>
          <w:rFonts w:ascii="Times New Roman" w:eastAsia="Times New Roman" w:hAnsi="Times New Roman" w:cs="Times New Roman"/>
          <w:color w:val="000000" w:themeColor="text1"/>
          <w:sz w:val="24"/>
          <w:szCs w:val="24"/>
          <w:vertAlign w:val="superscript"/>
        </w:rPr>
        <w:t>th</w:t>
      </w:r>
      <w:r w:rsidR="00AF555E">
        <w:rPr>
          <w:rFonts w:ascii="Times New Roman" w:eastAsia="Times New Roman" w:hAnsi="Times New Roman" w:cs="Times New Roman"/>
          <w:color w:val="000000" w:themeColor="text1"/>
          <w:sz w:val="24"/>
          <w:szCs w:val="24"/>
        </w:rPr>
        <w:t xml:space="preserve"> century</w:t>
      </w:r>
      <w:r w:rsidR="00D34228">
        <w:rPr>
          <w:rStyle w:val="FootnoteReference"/>
          <w:rFonts w:ascii="Times New Roman" w:eastAsia="Times New Roman" w:hAnsi="Times New Roman" w:cs="Times New Roman"/>
          <w:color w:val="000000" w:themeColor="text1"/>
          <w:sz w:val="24"/>
          <w:szCs w:val="24"/>
        </w:rPr>
        <w:footnoteReference w:id="20"/>
      </w:r>
      <w:r w:rsidR="00265037">
        <w:rPr>
          <w:rFonts w:ascii="Times New Roman" w:eastAsia="Times New Roman" w:hAnsi="Times New Roman" w:cs="Times New Roman"/>
          <w:color w:val="000000" w:themeColor="text1"/>
          <w:sz w:val="24"/>
          <w:szCs w:val="24"/>
        </w:rPr>
        <w:t>) that established a peace process for the Israeli-Palestinian conflict through a mutually negotiated two-state solution.” They were supposed to solve the issue by May 1999, but there were further unresolved issues</w:t>
      </w:r>
      <w:r w:rsidR="00D16F95">
        <w:rPr>
          <w:rStyle w:val="FootnoteReference"/>
          <w:rFonts w:ascii="Times New Roman" w:eastAsia="Times New Roman" w:hAnsi="Times New Roman" w:cs="Times New Roman"/>
          <w:color w:val="000000" w:themeColor="text1"/>
          <w:sz w:val="24"/>
          <w:szCs w:val="24"/>
        </w:rPr>
        <w:footnoteReference w:id="21"/>
      </w:r>
      <w:r w:rsidR="00265037">
        <w:rPr>
          <w:rFonts w:ascii="Times New Roman" w:eastAsia="Times New Roman" w:hAnsi="Times New Roman" w:cs="Times New Roman"/>
          <w:color w:val="000000" w:themeColor="text1"/>
          <w:sz w:val="24"/>
          <w:szCs w:val="24"/>
        </w:rPr>
        <w:t>.</w:t>
      </w:r>
    </w:p>
    <w:p w14:paraId="08C5CCA6" w14:textId="2C1D16E9" w:rsidR="009D496E" w:rsidRDefault="009D496E" w:rsidP="1DDF16BB">
      <w:pPr>
        <w:spacing w:line="276" w:lineRule="auto"/>
        <w:ind w:firstLine="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Camp David, </w:t>
      </w:r>
      <w:proofErr w:type="gramStart"/>
      <w:r>
        <w:rPr>
          <w:rFonts w:ascii="Times New Roman" w:eastAsia="Times New Roman" w:hAnsi="Times New Roman" w:cs="Times New Roman"/>
          <w:color w:val="000000" w:themeColor="text1"/>
          <w:sz w:val="24"/>
          <w:szCs w:val="24"/>
        </w:rPr>
        <w:t>which</w:t>
      </w:r>
      <w:proofErr w:type="gramEnd"/>
      <w:r>
        <w:rPr>
          <w:rFonts w:ascii="Times New Roman" w:eastAsia="Times New Roman" w:hAnsi="Times New Roman" w:cs="Times New Roman"/>
          <w:color w:val="000000" w:themeColor="text1"/>
          <w:sz w:val="24"/>
          <w:szCs w:val="24"/>
        </w:rPr>
        <w:t xml:space="preserve"> took place in 2000, saw former President Bill Clinton bring together the leaders of the PLO and Israel again in an attempt to form peace, but this turned out to be unsuccessful and so there was no </w:t>
      </w:r>
      <w:r w:rsidR="00D16F95">
        <w:rPr>
          <w:rFonts w:ascii="Times New Roman" w:eastAsia="Times New Roman" w:hAnsi="Times New Roman" w:cs="Times New Roman"/>
          <w:color w:val="000000" w:themeColor="text1"/>
          <w:sz w:val="24"/>
          <w:szCs w:val="24"/>
        </w:rPr>
        <w:t>concrete</w:t>
      </w:r>
      <w:r w:rsidR="005365FF">
        <w:rPr>
          <w:rFonts w:ascii="Times New Roman" w:eastAsia="Times New Roman" w:hAnsi="Times New Roman" w:cs="Times New Roman"/>
          <w:color w:val="000000" w:themeColor="text1"/>
          <w:sz w:val="24"/>
          <w:szCs w:val="24"/>
        </w:rPr>
        <w:t xml:space="preserve"> result</w:t>
      </w:r>
      <w:r w:rsidR="00D16F95">
        <w:rPr>
          <w:rStyle w:val="FootnoteReference"/>
          <w:rFonts w:ascii="Times New Roman" w:eastAsia="Times New Roman" w:hAnsi="Times New Roman" w:cs="Times New Roman"/>
          <w:color w:val="000000" w:themeColor="text1"/>
          <w:sz w:val="24"/>
          <w:szCs w:val="24"/>
        </w:rPr>
        <w:footnoteReference w:id="22"/>
      </w:r>
      <w:r w:rsidR="005365FF">
        <w:rPr>
          <w:rFonts w:ascii="Times New Roman" w:eastAsia="Times New Roman" w:hAnsi="Times New Roman" w:cs="Times New Roman"/>
          <w:color w:val="000000" w:themeColor="text1"/>
          <w:sz w:val="24"/>
          <w:szCs w:val="24"/>
        </w:rPr>
        <w:t>.</w:t>
      </w:r>
    </w:p>
    <w:p w14:paraId="6694031E" w14:textId="77777777" w:rsidR="002D4C03" w:rsidRDefault="002D4C03" w:rsidP="002D4C03">
      <w:pPr>
        <w:spacing w:line="276" w:lineRule="auto"/>
        <w:rPr>
          <w:rFonts w:ascii="Times New Roman" w:eastAsia="Times New Roman" w:hAnsi="Times New Roman" w:cs="Times New Roman"/>
          <w:color w:val="000000" w:themeColor="text1"/>
          <w:sz w:val="24"/>
          <w:szCs w:val="24"/>
        </w:rPr>
      </w:pPr>
    </w:p>
    <w:p w14:paraId="7C1C5801" w14:textId="7D08A4BA" w:rsidR="002D4C03" w:rsidRDefault="002D4C03" w:rsidP="002D4C03">
      <w:p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Focus of Debate</w:t>
      </w:r>
    </w:p>
    <w:p w14:paraId="4E432C80" w14:textId="57F1BCB5" w:rsidR="00787659" w:rsidRDefault="002D4C03" w:rsidP="002D4C03">
      <w:pPr>
        <w:spacing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005638B3">
        <w:rPr>
          <w:rFonts w:ascii="Times New Roman" w:eastAsia="Times New Roman" w:hAnsi="Times New Roman" w:cs="Times New Roman"/>
          <w:color w:val="000000" w:themeColor="text1"/>
          <w:sz w:val="24"/>
          <w:szCs w:val="24"/>
        </w:rPr>
        <w:t xml:space="preserve">Naturally, delegates should turn their attention to </w:t>
      </w:r>
      <w:r w:rsidR="009B39EF">
        <w:rPr>
          <w:rFonts w:ascii="Times New Roman" w:eastAsia="Times New Roman" w:hAnsi="Times New Roman" w:cs="Times New Roman"/>
          <w:color w:val="000000" w:themeColor="text1"/>
          <w:sz w:val="24"/>
          <w:szCs w:val="24"/>
        </w:rPr>
        <w:t xml:space="preserve">resolving this crisis </w:t>
      </w:r>
      <w:r w:rsidR="00891866">
        <w:rPr>
          <w:rFonts w:ascii="Times New Roman" w:eastAsia="Times New Roman" w:hAnsi="Times New Roman" w:cs="Times New Roman"/>
          <w:color w:val="000000" w:themeColor="text1"/>
          <w:sz w:val="24"/>
          <w:szCs w:val="24"/>
        </w:rPr>
        <w:t xml:space="preserve">with a permanent solution. </w:t>
      </w:r>
      <w:r w:rsidR="00787659">
        <w:rPr>
          <w:rFonts w:ascii="Times New Roman" w:eastAsia="Times New Roman" w:hAnsi="Times New Roman" w:cs="Times New Roman"/>
          <w:color w:val="000000" w:themeColor="text1"/>
          <w:sz w:val="24"/>
          <w:szCs w:val="24"/>
        </w:rPr>
        <w:t>This is a matter of pressing urgency, with President Abbas saying that this year’s General Assembly may have been “the last opportunity to salvage the two-state solution and to prevent the situation from deteriorating more seriously and threatening the security and stability of our region and the entire world”</w:t>
      </w:r>
      <w:r w:rsidR="00D34228">
        <w:rPr>
          <w:rStyle w:val="FootnoteReference"/>
          <w:rFonts w:ascii="Times New Roman" w:eastAsia="Times New Roman" w:hAnsi="Times New Roman" w:cs="Times New Roman"/>
          <w:color w:val="000000" w:themeColor="text1"/>
          <w:sz w:val="24"/>
          <w:szCs w:val="24"/>
        </w:rPr>
        <w:footnoteReference w:id="23"/>
      </w:r>
      <w:r w:rsidR="00787659">
        <w:rPr>
          <w:rFonts w:ascii="Times New Roman" w:eastAsia="Times New Roman" w:hAnsi="Times New Roman" w:cs="Times New Roman"/>
          <w:color w:val="000000" w:themeColor="text1"/>
          <w:sz w:val="24"/>
          <w:szCs w:val="24"/>
        </w:rPr>
        <w:t>. And so, delegates should engage with the debate in a similar fashion.</w:t>
      </w:r>
    </w:p>
    <w:p w14:paraId="31BC66EC" w14:textId="2B80D391" w:rsidR="00D16F95" w:rsidRPr="00D34228" w:rsidRDefault="00787659" w:rsidP="00D34228">
      <w:pPr>
        <w:spacing w:line="276" w:lineRule="auto"/>
        <w:ind w:firstLine="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The two-state solution is highly suggested as a guidance towards a resolution. However,</w:t>
      </w:r>
      <w:r w:rsidR="009B39EF">
        <w:rPr>
          <w:rFonts w:ascii="Times New Roman" w:eastAsia="Times New Roman" w:hAnsi="Times New Roman" w:cs="Times New Roman"/>
          <w:color w:val="000000" w:themeColor="text1"/>
          <w:sz w:val="24"/>
          <w:szCs w:val="24"/>
        </w:rPr>
        <w:t xml:space="preserve"> </w:t>
      </w:r>
      <w:r w:rsidR="008D2226">
        <w:rPr>
          <w:rFonts w:ascii="Times New Roman" w:eastAsia="Times New Roman" w:hAnsi="Times New Roman" w:cs="Times New Roman"/>
          <w:color w:val="000000" w:themeColor="text1"/>
          <w:sz w:val="24"/>
          <w:szCs w:val="24"/>
        </w:rPr>
        <w:t>d</w:t>
      </w:r>
      <w:r w:rsidR="009B39EF">
        <w:rPr>
          <w:rFonts w:ascii="Times New Roman" w:eastAsia="Times New Roman" w:hAnsi="Times New Roman" w:cs="Times New Roman"/>
          <w:color w:val="000000" w:themeColor="text1"/>
          <w:sz w:val="24"/>
          <w:szCs w:val="24"/>
        </w:rPr>
        <w:t>elegates are also free to turn to humanitarian aid and a truce to allow for further diplomatic negotiations.</w:t>
      </w:r>
      <w:r w:rsidR="000678E9">
        <w:rPr>
          <w:rFonts w:ascii="Times New Roman" w:eastAsia="Times New Roman" w:hAnsi="Times New Roman" w:cs="Times New Roman"/>
          <w:color w:val="000000" w:themeColor="text1"/>
          <w:sz w:val="24"/>
          <w:szCs w:val="24"/>
        </w:rPr>
        <w:t xml:space="preserve"> It is important to highlight both the harm that is being done to civilians as well as the political state of the crisis. </w:t>
      </w:r>
      <w:r w:rsidR="00566B73">
        <w:rPr>
          <w:rFonts w:ascii="Times New Roman" w:eastAsia="Times New Roman" w:hAnsi="Times New Roman" w:cs="Times New Roman"/>
          <w:color w:val="000000" w:themeColor="text1"/>
          <w:sz w:val="24"/>
          <w:szCs w:val="24"/>
        </w:rPr>
        <w:t xml:space="preserve"> The resolution should be focused on maintaining peace and attempting to create a plan which will be effectively put into place unlike previous attempts on this same issue.</w:t>
      </w:r>
      <w:r>
        <w:rPr>
          <w:rFonts w:ascii="Times New Roman" w:eastAsia="Times New Roman" w:hAnsi="Times New Roman" w:cs="Times New Roman"/>
          <w:color w:val="000000" w:themeColor="text1"/>
          <w:sz w:val="24"/>
          <w:szCs w:val="24"/>
        </w:rPr>
        <w:t xml:space="preserve"> After all, the debate is put into place in hopes of finding diplomatic solutions to the political issue at hand. As a result, the political issues should lay at the forefront of the debate, and not the humanitarian crisis, although mentions of it are also welcome in debate. </w:t>
      </w:r>
    </w:p>
    <w:p w14:paraId="5FAF453B" w14:textId="77777777" w:rsidR="00D16F95" w:rsidRDefault="00D16F95" w:rsidP="000E1205">
      <w:pPr>
        <w:pStyle w:val="NormalWeb"/>
        <w:spacing w:before="0" w:beforeAutospacing="0" w:after="0" w:afterAutospacing="0" w:line="480" w:lineRule="auto"/>
        <w:jc w:val="center"/>
      </w:pPr>
    </w:p>
    <w:p w14:paraId="2EF1A4E4" w14:textId="77777777" w:rsidR="00D16F95" w:rsidRDefault="00D16F95" w:rsidP="000E1205">
      <w:pPr>
        <w:pStyle w:val="NormalWeb"/>
        <w:spacing w:before="0" w:beforeAutospacing="0" w:after="0" w:afterAutospacing="0" w:line="480" w:lineRule="auto"/>
        <w:jc w:val="center"/>
      </w:pPr>
    </w:p>
    <w:p w14:paraId="79EDA0D3" w14:textId="77777777" w:rsidR="00DD5FA0" w:rsidRPr="008C003A" w:rsidRDefault="00DD5FA0" w:rsidP="00DD5FA0">
      <w:pPr>
        <w:pStyle w:val="NormalWeb"/>
        <w:spacing w:before="0" w:beforeAutospacing="0" w:after="0" w:afterAutospacing="0" w:line="480" w:lineRule="auto"/>
        <w:jc w:val="center"/>
        <w:rPr>
          <w:b/>
          <w:bCs/>
        </w:rPr>
      </w:pPr>
      <w:r w:rsidRPr="008C003A">
        <w:rPr>
          <w:b/>
          <w:bCs/>
        </w:rPr>
        <w:t>Works Cited</w:t>
      </w:r>
    </w:p>
    <w:p w14:paraId="2C3FAA2D" w14:textId="77777777" w:rsidR="00DD5FA0" w:rsidRDefault="00DD5FA0" w:rsidP="00DD5FA0">
      <w:pPr>
        <w:pStyle w:val="NormalWeb"/>
        <w:spacing w:before="0" w:beforeAutospacing="0" w:after="0" w:afterAutospacing="0" w:line="480" w:lineRule="auto"/>
        <w:ind w:left="720" w:hanging="720"/>
      </w:pPr>
      <w:r>
        <w:t xml:space="preserve">“Abbas Tells UN Peace Only Possible When Palestinians Get Full Rights.” </w:t>
      </w:r>
      <w:r>
        <w:rPr>
          <w:i/>
          <w:iCs/>
        </w:rPr>
        <w:t>Www.aljazeera.com</w:t>
      </w:r>
      <w:r>
        <w:t>, www.aljazeera.com/news/2023/9/21/abbas-tells-un-peace-only-possible-when-palestinians-get-full-rights. Accessed 28 Sept. 2023.</w:t>
      </w:r>
    </w:p>
    <w:p w14:paraId="21704D00" w14:textId="77777777" w:rsidR="00DD5FA0" w:rsidRDefault="00DD5FA0" w:rsidP="00DD5FA0">
      <w:pPr>
        <w:pStyle w:val="NormalWeb"/>
        <w:spacing w:before="0" w:beforeAutospacing="0" w:after="0" w:afterAutospacing="0" w:line="480" w:lineRule="auto"/>
        <w:ind w:left="720" w:hanging="720"/>
      </w:pPr>
      <w:r>
        <w:t xml:space="preserve">Amnesty International. “Everything You Need to Know about Human Rights in Israel and Occupied Palestinian Territories 2020.” </w:t>
      </w:r>
      <w:r>
        <w:rPr>
          <w:i/>
          <w:iCs/>
        </w:rPr>
        <w:t>Amnesty International</w:t>
      </w:r>
      <w:r>
        <w:t>, Amnesty International, 2020, www.amnesty.org/en/location/middle-east-and-north-</w:t>
      </w:r>
      <w:r>
        <w:lastRenderedPageBreak/>
        <w:t>africa/israel-and-occupied-palestinian-territories/report-israel-and-occupied-palestinian-territories/.</w:t>
      </w:r>
    </w:p>
    <w:p w14:paraId="6C46CBDE" w14:textId="77777777" w:rsidR="00DD5FA0" w:rsidRPr="00DD5FA0" w:rsidRDefault="00DD5FA0" w:rsidP="00DD5FA0">
      <w:pPr>
        <w:pStyle w:val="NormalWeb"/>
        <w:spacing w:before="0" w:beforeAutospacing="0" w:after="0" w:afterAutospacing="0" w:line="480" w:lineRule="auto"/>
        <w:ind w:left="720" w:hanging="720"/>
        <w:rPr>
          <w:lang w:val="pt-PT"/>
        </w:rPr>
      </w:pPr>
      <w:r>
        <w:t xml:space="preserve">Britannica. “Palestine Liberation Organization | Definition, Goals, History, &amp; Facts.” </w:t>
      </w:r>
      <w:r w:rsidRPr="00DD5FA0">
        <w:rPr>
          <w:i/>
          <w:iCs/>
          <w:lang w:val="pt-PT"/>
        </w:rPr>
        <w:t xml:space="preserve">Encyclopædia </w:t>
      </w:r>
      <w:proofErr w:type="spellStart"/>
      <w:r w:rsidRPr="00DD5FA0">
        <w:rPr>
          <w:i/>
          <w:iCs/>
          <w:lang w:val="pt-PT"/>
        </w:rPr>
        <w:t>Britannica</w:t>
      </w:r>
      <w:proofErr w:type="spellEnd"/>
      <w:r w:rsidRPr="00DD5FA0">
        <w:rPr>
          <w:lang w:val="pt-PT"/>
        </w:rPr>
        <w:t xml:space="preserve">, 11 </w:t>
      </w:r>
      <w:proofErr w:type="spellStart"/>
      <w:r w:rsidRPr="00DD5FA0">
        <w:rPr>
          <w:lang w:val="pt-PT"/>
        </w:rPr>
        <w:t>Apr</w:t>
      </w:r>
      <w:proofErr w:type="spellEnd"/>
      <w:r w:rsidRPr="00DD5FA0">
        <w:rPr>
          <w:lang w:val="pt-PT"/>
        </w:rPr>
        <w:t>. 2019, www.britannica.com/</w:t>
      </w:r>
      <w:proofErr w:type="spellStart"/>
      <w:r w:rsidRPr="00DD5FA0">
        <w:rPr>
          <w:lang w:val="pt-PT"/>
        </w:rPr>
        <w:t>topic</w:t>
      </w:r>
      <w:proofErr w:type="spellEnd"/>
      <w:r w:rsidRPr="00DD5FA0">
        <w:rPr>
          <w:lang w:val="pt-PT"/>
        </w:rPr>
        <w:t>/</w:t>
      </w:r>
      <w:proofErr w:type="spellStart"/>
      <w:r w:rsidRPr="00DD5FA0">
        <w:rPr>
          <w:lang w:val="pt-PT"/>
        </w:rPr>
        <w:t>Palestine-Liberation-Organization</w:t>
      </w:r>
      <w:proofErr w:type="spellEnd"/>
      <w:r w:rsidRPr="00DD5FA0">
        <w:rPr>
          <w:lang w:val="pt-PT"/>
        </w:rPr>
        <w:t>.</w:t>
      </w:r>
    </w:p>
    <w:p w14:paraId="7307FFCD" w14:textId="77777777" w:rsidR="00DD5FA0" w:rsidRDefault="00DD5FA0" w:rsidP="00DD5FA0">
      <w:pPr>
        <w:pStyle w:val="NormalWeb"/>
        <w:spacing w:before="0" w:beforeAutospacing="0" w:after="0" w:afterAutospacing="0" w:line="480" w:lineRule="auto"/>
        <w:ind w:left="720" w:hanging="720"/>
      </w:pPr>
      <w:r>
        <w:t xml:space="preserve">“Countries That Recognize Israel 2020.” </w:t>
      </w:r>
      <w:r>
        <w:rPr>
          <w:i/>
          <w:iCs/>
        </w:rPr>
        <w:t>Worldpopulationreview.com</w:t>
      </w:r>
      <w:r>
        <w:t>, worldpopulationreview.com/country-rankings/countries-that-recognize-israel.</w:t>
      </w:r>
    </w:p>
    <w:p w14:paraId="14ED5AEE" w14:textId="77777777" w:rsidR="00DD5FA0" w:rsidRDefault="00DD5FA0" w:rsidP="00DD5FA0">
      <w:pPr>
        <w:pStyle w:val="NormalWeb"/>
        <w:spacing w:before="0" w:beforeAutospacing="0" w:after="0" w:afterAutospacing="0" w:line="480" w:lineRule="auto"/>
        <w:ind w:left="720" w:hanging="720"/>
      </w:pPr>
      <w:r>
        <w:t xml:space="preserve">Encyclopedia Britannica. “Zionism | Definition, History, Examples, &amp; Facts.” </w:t>
      </w:r>
      <w:r>
        <w:rPr>
          <w:i/>
          <w:iCs/>
        </w:rPr>
        <w:t>Encyclopædia Britannica</w:t>
      </w:r>
      <w:r>
        <w:t>, 30 Jan. 2019, www.britannica.com/topic/Zionism.</w:t>
      </w:r>
    </w:p>
    <w:p w14:paraId="70C60EE3" w14:textId="77777777" w:rsidR="00DD5FA0" w:rsidRDefault="00DD5FA0" w:rsidP="00DD5FA0">
      <w:pPr>
        <w:pStyle w:val="NormalWeb"/>
        <w:spacing w:before="0" w:beforeAutospacing="0" w:after="0" w:afterAutospacing="0" w:line="480" w:lineRule="auto"/>
        <w:ind w:left="720" w:hanging="720"/>
      </w:pPr>
      <w:r>
        <w:t xml:space="preserve">“Israel - Armistice and Refugees.” </w:t>
      </w:r>
      <w:r>
        <w:rPr>
          <w:i/>
          <w:iCs/>
        </w:rPr>
        <w:t>Encyclopedia Britannica</w:t>
      </w:r>
      <w:r>
        <w:t>, www.britannica.com/place/Israel/Armistice-and-refugees.</w:t>
      </w:r>
    </w:p>
    <w:p w14:paraId="7935FDAB" w14:textId="77777777" w:rsidR="00DD5FA0" w:rsidRDefault="00DD5FA0" w:rsidP="00DD5FA0">
      <w:pPr>
        <w:pStyle w:val="NormalWeb"/>
        <w:spacing w:before="0" w:beforeAutospacing="0" w:after="0" w:afterAutospacing="0" w:line="480" w:lineRule="auto"/>
        <w:ind w:left="720" w:hanging="720"/>
      </w:pPr>
      <w:r>
        <w:t xml:space="preserve">“Israeli Settlement | History, Map, &amp; Facts.” </w:t>
      </w:r>
      <w:r>
        <w:rPr>
          <w:i/>
          <w:iCs/>
        </w:rPr>
        <w:t>Encyclopedia Britannica</w:t>
      </w:r>
      <w:r>
        <w:t>, 12 Sept. 2023, www.britannica.com/place/Israeli-settlement.</w:t>
      </w:r>
    </w:p>
    <w:p w14:paraId="275175D8" w14:textId="77777777" w:rsidR="00DD5FA0" w:rsidRDefault="00DD5FA0" w:rsidP="00DD5FA0">
      <w:pPr>
        <w:pStyle w:val="NormalWeb"/>
        <w:spacing w:before="0" w:beforeAutospacing="0" w:after="0" w:afterAutospacing="0" w:line="480" w:lineRule="auto"/>
        <w:ind w:left="720" w:hanging="720"/>
      </w:pPr>
      <w:r>
        <w:t xml:space="preserve">Jones, Arnold Hugh Martin. “Palestine | History, People, &amp; Religion.” </w:t>
      </w:r>
      <w:r>
        <w:rPr>
          <w:i/>
          <w:iCs/>
        </w:rPr>
        <w:t>Encyclopædia Britannica</w:t>
      </w:r>
      <w:r>
        <w:t>, 2019, www.britannica.com/place/Palestine.</w:t>
      </w:r>
    </w:p>
    <w:p w14:paraId="7B22A885" w14:textId="77777777" w:rsidR="00DD5FA0" w:rsidRDefault="00DD5FA0" w:rsidP="00DD5FA0">
      <w:pPr>
        <w:pStyle w:val="NormalWeb"/>
        <w:spacing w:before="0" w:beforeAutospacing="0" w:after="0" w:afterAutospacing="0" w:line="480" w:lineRule="auto"/>
        <w:ind w:left="720" w:hanging="720"/>
      </w:pPr>
      <w:r>
        <w:t xml:space="preserve">Miller, Aaron David. “Lost in the Woods: A Camp David Retrospective.” </w:t>
      </w:r>
      <w:r>
        <w:rPr>
          <w:i/>
          <w:iCs/>
        </w:rPr>
        <w:t>Carnegie Endowment for International Peace</w:t>
      </w:r>
      <w:r>
        <w:t>, 13 July 2020, carnegieendowment.org/2020/07/13/lost-in-woods-camp-david-retrospective-pub-82287.</w:t>
      </w:r>
    </w:p>
    <w:p w14:paraId="7BA7FA56" w14:textId="77777777" w:rsidR="00DD5FA0" w:rsidRDefault="00DD5FA0" w:rsidP="00DD5FA0">
      <w:pPr>
        <w:pStyle w:val="NormalWeb"/>
        <w:spacing w:before="0" w:beforeAutospacing="0" w:after="0" w:afterAutospacing="0" w:line="480" w:lineRule="auto"/>
        <w:ind w:left="720" w:hanging="720"/>
      </w:pPr>
      <w:r>
        <w:t xml:space="preserve">“Oslo Accords | Palestinian Liberation Organization-Israel [1993] | Britannica.” </w:t>
      </w:r>
      <w:r>
        <w:rPr>
          <w:i/>
          <w:iCs/>
        </w:rPr>
        <w:t>Encyclopædia Britannica</w:t>
      </w:r>
      <w:r>
        <w:t>, 2020, www.britannica.com/topic/Oslo-Accords.</w:t>
      </w:r>
    </w:p>
    <w:p w14:paraId="763BB78A" w14:textId="77777777" w:rsidR="00DD5FA0" w:rsidRDefault="00DD5FA0" w:rsidP="00DD5FA0">
      <w:pPr>
        <w:pStyle w:val="NormalWeb"/>
        <w:spacing w:before="0" w:beforeAutospacing="0" w:after="0" w:afterAutospacing="0" w:line="480" w:lineRule="auto"/>
        <w:ind w:left="720" w:hanging="720"/>
      </w:pPr>
      <w:r>
        <w:t>Refugees, United Nations High Commissioner for. “</w:t>
      </w:r>
      <w:proofErr w:type="spellStart"/>
      <w:r>
        <w:t>Refworld</w:t>
      </w:r>
      <w:proofErr w:type="spellEnd"/>
      <w:r>
        <w:t xml:space="preserve"> | Question of Palestine.” </w:t>
      </w:r>
      <w:proofErr w:type="spellStart"/>
      <w:r>
        <w:rPr>
          <w:i/>
          <w:iCs/>
        </w:rPr>
        <w:t>Refworld</w:t>
      </w:r>
      <w:proofErr w:type="spellEnd"/>
      <w:r>
        <w:t>, www.refworld.org/docid/3b00f0454.html.</w:t>
      </w:r>
    </w:p>
    <w:p w14:paraId="6BFD248A" w14:textId="77777777" w:rsidR="00DD5FA0" w:rsidRDefault="00DD5FA0" w:rsidP="00DD5FA0">
      <w:pPr>
        <w:pStyle w:val="NormalWeb"/>
        <w:spacing w:before="0" w:beforeAutospacing="0" w:after="0" w:afterAutospacing="0" w:line="480" w:lineRule="auto"/>
        <w:ind w:left="720" w:hanging="720"/>
      </w:pPr>
      <w:proofErr w:type="spellStart"/>
      <w:r>
        <w:t>Shveitser</w:t>
      </w:r>
      <w:proofErr w:type="spellEnd"/>
      <w:r>
        <w:t xml:space="preserve">, Vladimir. “History of the Question of Palestine.” </w:t>
      </w:r>
      <w:r>
        <w:rPr>
          <w:i/>
          <w:iCs/>
        </w:rPr>
        <w:t>United Nations</w:t>
      </w:r>
      <w:r>
        <w:t>, 26 Feb. 2019, www.un.org/unispal/history/.</w:t>
      </w:r>
    </w:p>
    <w:p w14:paraId="696FA243" w14:textId="77777777" w:rsidR="00DD5FA0" w:rsidRDefault="00DD5FA0" w:rsidP="00DD5FA0">
      <w:pPr>
        <w:pStyle w:val="NormalWeb"/>
        <w:spacing w:before="0" w:beforeAutospacing="0" w:after="0" w:afterAutospacing="0" w:line="480" w:lineRule="auto"/>
        <w:ind w:left="720" w:hanging="720"/>
      </w:pPr>
      <w:r>
        <w:lastRenderedPageBreak/>
        <w:t xml:space="preserve">The Editors of Encyclopedia Britannica. “Mandate | League of Nations.” </w:t>
      </w:r>
      <w:r>
        <w:rPr>
          <w:i/>
          <w:iCs/>
        </w:rPr>
        <w:t>Encyclopædia Britannica</w:t>
      </w:r>
      <w:r>
        <w:t>, 20 July 2016, www.britannica.com/topic/mandate-League-of-Nations.</w:t>
      </w:r>
    </w:p>
    <w:p w14:paraId="7AB0E656" w14:textId="77777777" w:rsidR="00DD5FA0" w:rsidRPr="00DD5FA0" w:rsidRDefault="00DD5FA0" w:rsidP="00DD5FA0">
      <w:pPr>
        <w:pStyle w:val="NormalWeb"/>
        <w:spacing w:before="0" w:beforeAutospacing="0" w:after="0" w:afterAutospacing="0" w:line="480" w:lineRule="auto"/>
        <w:ind w:left="720" w:hanging="720"/>
        <w:rPr>
          <w:lang w:val="pt-PT"/>
        </w:rPr>
      </w:pPr>
      <w:r>
        <w:t xml:space="preserve">---. “United Nations Resolution 181 | Map &amp; Summary.” </w:t>
      </w:r>
      <w:r w:rsidRPr="00DD5FA0">
        <w:rPr>
          <w:i/>
          <w:iCs/>
          <w:lang w:val="pt-PT"/>
        </w:rPr>
        <w:t xml:space="preserve">Encyclopædia </w:t>
      </w:r>
      <w:proofErr w:type="spellStart"/>
      <w:r w:rsidRPr="00DD5FA0">
        <w:rPr>
          <w:i/>
          <w:iCs/>
          <w:lang w:val="pt-PT"/>
        </w:rPr>
        <w:t>Britannica</w:t>
      </w:r>
      <w:proofErr w:type="spellEnd"/>
      <w:r w:rsidRPr="00DD5FA0">
        <w:rPr>
          <w:lang w:val="pt-PT"/>
        </w:rPr>
        <w:t xml:space="preserve">, 2 </w:t>
      </w:r>
      <w:proofErr w:type="gramStart"/>
      <w:r w:rsidRPr="00DD5FA0">
        <w:rPr>
          <w:lang w:val="pt-PT"/>
        </w:rPr>
        <w:t>Nov.</w:t>
      </w:r>
      <w:proofErr w:type="gramEnd"/>
      <w:r w:rsidRPr="00DD5FA0">
        <w:rPr>
          <w:lang w:val="pt-PT"/>
        </w:rPr>
        <w:t xml:space="preserve"> 2014, www.britannica.com/</w:t>
      </w:r>
      <w:proofErr w:type="spellStart"/>
      <w:r w:rsidRPr="00DD5FA0">
        <w:rPr>
          <w:lang w:val="pt-PT"/>
        </w:rPr>
        <w:t>topic</w:t>
      </w:r>
      <w:proofErr w:type="spellEnd"/>
      <w:r w:rsidRPr="00DD5FA0">
        <w:rPr>
          <w:lang w:val="pt-PT"/>
        </w:rPr>
        <w:t>/United-Nations-Resolution-181.</w:t>
      </w:r>
    </w:p>
    <w:p w14:paraId="6F817710" w14:textId="77777777" w:rsidR="00DD5FA0" w:rsidRDefault="00DD5FA0" w:rsidP="00DD5FA0">
      <w:pPr>
        <w:pStyle w:val="NormalWeb"/>
        <w:spacing w:before="0" w:beforeAutospacing="0" w:after="0" w:afterAutospacing="0" w:line="480" w:lineRule="auto"/>
        <w:ind w:left="720" w:hanging="720"/>
      </w:pPr>
      <w:r>
        <w:t xml:space="preserve">“What Is Hamas?” </w:t>
      </w:r>
      <w:r>
        <w:rPr>
          <w:i/>
          <w:iCs/>
        </w:rPr>
        <w:t>Council on Foreign Relations</w:t>
      </w:r>
      <w:r>
        <w:t>, www.cfr.org/backgrounder/what-hamas#chapter-title-0-7.</w:t>
      </w:r>
    </w:p>
    <w:p w14:paraId="54C18A89" w14:textId="77777777" w:rsidR="00DD5FA0" w:rsidRDefault="00DD5FA0" w:rsidP="00DD5FA0">
      <w:pPr>
        <w:pStyle w:val="NormalWeb"/>
        <w:spacing w:before="0" w:beforeAutospacing="0" w:after="0" w:afterAutospacing="0" w:line="480" w:lineRule="auto"/>
        <w:ind w:left="720" w:hanging="720"/>
      </w:pPr>
      <w:r>
        <w:t xml:space="preserve">World Population Review. “Countries That Recognize Palestine 2020.” </w:t>
      </w:r>
      <w:r>
        <w:rPr>
          <w:i/>
          <w:iCs/>
        </w:rPr>
        <w:t>Worldpopulationreview.com</w:t>
      </w:r>
      <w:r>
        <w:t>, 2023, worldpopulationreview.com/country-rankings/countries-that-recognize-palestine.</w:t>
      </w:r>
    </w:p>
    <w:p w14:paraId="1375BB77" w14:textId="77777777" w:rsidR="003B258B" w:rsidRPr="003B258B" w:rsidRDefault="003B258B" w:rsidP="00DD5FA0">
      <w:pPr>
        <w:pStyle w:val="NormalWeb"/>
        <w:spacing w:before="0" w:beforeAutospacing="0" w:after="0" w:afterAutospacing="0" w:line="480" w:lineRule="auto"/>
        <w:jc w:val="center"/>
        <w:rPr>
          <w:color w:val="000000" w:themeColor="text1"/>
        </w:rPr>
      </w:pPr>
    </w:p>
    <w:sectPr w:rsidR="003B258B" w:rsidRPr="003B258B">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4861C" w14:textId="77777777" w:rsidR="00C23571" w:rsidRDefault="00C23571" w:rsidP="00A60848">
      <w:pPr>
        <w:spacing w:after="0" w:line="240" w:lineRule="auto"/>
      </w:pPr>
      <w:r>
        <w:separator/>
      </w:r>
    </w:p>
  </w:endnote>
  <w:endnote w:type="continuationSeparator" w:id="0">
    <w:p w14:paraId="61A345E5" w14:textId="77777777" w:rsidR="00C23571" w:rsidRDefault="00C23571" w:rsidP="00A60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D5AA6" w14:textId="77777777" w:rsidR="00C23571" w:rsidRDefault="00C23571" w:rsidP="00A60848">
      <w:pPr>
        <w:spacing w:after="0" w:line="240" w:lineRule="auto"/>
      </w:pPr>
      <w:r>
        <w:separator/>
      </w:r>
    </w:p>
  </w:footnote>
  <w:footnote w:type="continuationSeparator" w:id="0">
    <w:p w14:paraId="75E7410E" w14:textId="77777777" w:rsidR="00C23571" w:rsidRDefault="00C23571" w:rsidP="00A60848">
      <w:pPr>
        <w:spacing w:after="0" w:line="240" w:lineRule="auto"/>
      </w:pPr>
      <w:r>
        <w:continuationSeparator/>
      </w:r>
    </w:p>
  </w:footnote>
  <w:footnote w:id="1">
    <w:p w14:paraId="26DAD1F3" w14:textId="761B64BD" w:rsidR="00A60848" w:rsidRPr="00A60848" w:rsidRDefault="00A60848" w:rsidP="0050115B">
      <w:pPr>
        <w:pStyle w:val="NormalWeb"/>
        <w:spacing w:before="0" w:beforeAutospacing="0" w:after="0" w:afterAutospacing="0"/>
        <w:ind w:left="720" w:hanging="720"/>
      </w:pPr>
      <w:r>
        <w:rPr>
          <w:rStyle w:val="FootnoteReference"/>
        </w:rPr>
        <w:footnoteRef/>
      </w:r>
      <w:r>
        <w:t xml:space="preserve"> </w:t>
      </w:r>
      <w:r w:rsidR="00B84735" w:rsidRPr="00B84735">
        <w:rPr>
          <w:sz w:val="18"/>
          <w:szCs w:val="18"/>
        </w:rPr>
        <w:t xml:space="preserve">Jones, Arnold Hugh Martin. “Palestine | History, People, &amp; Religion.” </w:t>
      </w:r>
      <w:r w:rsidR="00B84735" w:rsidRPr="00B84735">
        <w:rPr>
          <w:i/>
          <w:iCs/>
          <w:sz w:val="18"/>
          <w:szCs w:val="18"/>
        </w:rPr>
        <w:t>Encyclopædia Britannica</w:t>
      </w:r>
      <w:r w:rsidR="00B84735" w:rsidRPr="00B84735">
        <w:rPr>
          <w:sz w:val="18"/>
          <w:szCs w:val="18"/>
        </w:rPr>
        <w:t>, 2019, www.britannica.com/place/Palestine.</w:t>
      </w:r>
    </w:p>
  </w:footnote>
  <w:footnote w:id="2">
    <w:p w14:paraId="679FDB18" w14:textId="7F319AA0" w:rsidR="00D34228" w:rsidRPr="00D34228" w:rsidRDefault="00D34228" w:rsidP="00D34228">
      <w:pPr>
        <w:pStyle w:val="NormalWeb"/>
        <w:spacing w:before="0" w:beforeAutospacing="0" w:after="0" w:afterAutospacing="0"/>
        <w:ind w:left="720" w:hanging="720"/>
      </w:pPr>
      <w:r>
        <w:rPr>
          <w:rStyle w:val="FootnoteReference"/>
        </w:rPr>
        <w:footnoteRef/>
      </w:r>
      <w:r>
        <w:t xml:space="preserve"> </w:t>
      </w:r>
      <w:r w:rsidRPr="00D34228">
        <w:rPr>
          <w:sz w:val="18"/>
          <w:szCs w:val="18"/>
        </w:rPr>
        <w:t xml:space="preserve">The Editors of Encyclopedia Britannica. “Mandate | League of Nations.” </w:t>
      </w:r>
      <w:r w:rsidRPr="00D34228">
        <w:rPr>
          <w:i/>
          <w:iCs/>
          <w:sz w:val="18"/>
          <w:szCs w:val="18"/>
        </w:rPr>
        <w:t>Encyclopædia Britannica</w:t>
      </w:r>
      <w:r w:rsidRPr="00D34228">
        <w:rPr>
          <w:sz w:val="18"/>
          <w:szCs w:val="18"/>
        </w:rPr>
        <w:t>, 20 July 2016, www.britannica.com/topic/mandate-League-of-Nations.</w:t>
      </w:r>
    </w:p>
  </w:footnote>
  <w:footnote w:id="3">
    <w:p w14:paraId="6D28AB02" w14:textId="411E6060" w:rsidR="00D34228" w:rsidRPr="00D34228" w:rsidRDefault="00D34228">
      <w:pPr>
        <w:pStyle w:val="FootnoteText"/>
        <w:rPr>
          <w:lang w:val="en-US"/>
        </w:rPr>
      </w:pPr>
      <w:r>
        <w:rPr>
          <w:rStyle w:val="FootnoteReference"/>
        </w:rPr>
        <w:footnoteRef/>
      </w:r>
      <w:r>
        <w:t xml:space="preserve"> </w:t>
      </w:r>
      <w:r w:rsidRPr="003B26D6">
        <w:rPr>
          <w:rFonts w:ascii="Times New Roman" w:hAnsi="Times New Roman" w:cs="Times New Roman"/>
          <w:sz w:val="18"/>
          <w:szCs w:val="18"/>
        </w:rPr>
        <w:t xml:space="preserve">Jones, Arnold Hugh Martin. “Palestine | History, People, &amp; Religion.” </w:t>
      </w:r>
      <w:r w:rsidRPr="003B26D6">
        <w:rPr>
          <w:rFonts w:ascii="Times New Roman" w:hAnsi="Times New Roman" w:cs="Times New Roman"/>
          <w:i/>
          <w:iCs/>
          <w:sz w:val="18"/>
          <w:szCs w:val="18"/>
        </w:rPr>
        <w:t>Encyclopædia Britannica</w:t>
      </w:r>
      <w:r w:rsidRPr="003B26D6">
        <w:rPr>
          <w:rFonts w:ascii="Times New Roman" w:hAnsi="Times New Roman" w:cs="Times New Roman"/>
          <w:sz w:val="18"/>
          <w:szCs w:val="18"/>
        </w:rPr>
        <w:t>, 2019, www.britannica.com/place/Palestine.</w:t>
      </w:r>
    </w:p>
  </w:footnote>
  <w:footnote w:id="4">
    <w:p w14:paraId="5F9DE00C" w14:textId="64DF06EA" w:rsidR="00D34228" w:rsidRPr="00D34228" w:rsidRDefault="00D34228" w:rsidP="00D34228">
      <w:pPr>
        <w:pStyle w:val="NormalWeb"/>
        <w:spacing w:before="0" w:beforeAutospacing="0" w:after="0" w:afterAutospacing="0"/>
        <w:ind w:left="720" w:hanging="720"/>
      </w:pPr>
      <w:r>
        <w:rPr>
          <w:rStyle w:val="FootnoteReference"/>
        </w:rPr>
        <w:footnoteRef/>
      </w:r>
      <w:r>
        <w:t xml:space="preserve"> </w:t>
      </w:r>
      <w:r w:rsidRPr="00D34228">
        <w:rPr>
          <w:sz w:val="18"/>
          <w:szCs w:val="18"/>
        </w:rPr>
        <w:t xml:space="preserve">Encyclopedia Britannica. “Zionism | Definition, History, Examples, &amp; Facts.” </w:t>
      </w:r>
      <w:r w:rsidRPr="00D34228">
        <w:rPr>
          <w:i/>
          <w:iCs/>
          <w:sz w:val="18"/>
          <w:szCs w:val="18"/>
        </w:rPr>
        <w:t>Encyclopædia Britannica</w:t>
      </w:r>
      <w:r w:rsidRPr="00D34228">
        <w:rPr>
          <w:sz w:val="18"/>
          <w:szCs w:val="18"/>
        </w:rPr>
        <w:t>, 30 Jan. 2019, www.britannica.com/topic/Zionism.</w:t>
      </w:r>
    </w:p>
  </w:footnote>
  <w:footnote w:id="5">
    <w:p w14:paraId="07BA859F" w14:textId="334A3417" w:rsidR="0050115B" w:rsidRPr="0050115B" w:rsidRDefault="0050115B" w:rsidP="0050115B">
      <w:pPr>
        <w:pStyle w:val="NormalWeb"/>
        <w:spacing w:before="0" w:beforeAutospacing="0" w:after="0" w:afterAutospacing="0"/>
        <w:ind w:left="720" w:hanging="720"/>
      </w:pPr>
      <w:r>
        <w:rPr>
          <w:rStyle w:val="FootnoteReference"/>
        </w:rPr>
        <w:footnoteRef/>
      </w:r>
      <w:r>
        <w:t xml:space="preserve"> </w:t>
      </w:r>
      <w:proofErr w:type="spellStart"/>
      <w:r w:rsidRPr="0050115B">
        <w:rPr>
          <w:sz w:val="18"/>
          <w:szCs w:val="18"/>
        </w:rPr>
        <w:t>Shveitser</w:t>
      </w:r>
      <w:proofErr w:type="spellEnd"/>
      <w:r w:rsidRPr="0050115B">
        <w:rPr>
          <w:sz w:val="18"/>
          <w:szCs w:val="18"/>
        </w:rPr>
        <w:t xml:space="preserve">, Vladimir. “History of the Question of Palestine.” </w:t>
      </w:r>
      <w:r w:rsidRPr="0050115B">
        <w:rPr>
          <w:i/>
          <w:iCs/>
          <w:sz w:val="18"/>
          <w:szCs w:val="18"/>
        </w:rPr>
        <w:t>United Nations</w:t>
      </w:r>
      <w:r w:rsidRPr="0050115B">
        <w:rPr>
          <w:sz w:val="18"/>
          <w:szCs w:val="18"/>
        </w:rPr>
        <w:t>, 26 Feb. 2019, www.un.org/unispal/history/.</w:t>
      </w:r>
    </w:p>
  </w:footnote>
  <w:footnote w:id="6">
    <w:p w14:paraId="627E4D73" w14:textId="2165C76B" w:rsidR="0050115B" w:rsidRPr="0050115B" w:rsidRDefault="0050115B">
      <w:pPr>
        <w:pStyle w:val="FootnoteText"/>
        <w:rPr>
          <w:lang w:val="en-US"/>
        </w:rPr>
      </w:pPr>
      <w:r>
        <w:rPr>
          <w:rStyle w:val="FootnoteReference"/>
        </w:rPr>
        <w:footnoteRef/>
      </w:r>
      <w:r>
        <w:t xml:space="preserve"> </w:t>
      </w:r>
      <w:r w:rsidRPr="003B26D6">
        <w:rPr>
          <w:rFonts w:ascii="Times New Roman" w:hAnsi="Times New Roman" w:cs="Times New Roman"/>
          <w:sz w:val="18"/>
          <w:szCs w:val="18"/>
        </w:rPr>
        <w:t xml:space="preserve">Jones, Arnold Hugh Martin. “Palestine | History, People, &amp; Religion.” </w:t>
      </w:r>
      <w:r w:rsidRPr="003B26D6">
        <w:rPr>
          <w:rFonts w:ascii="Times New Roman" w:hAnsi="Times New Roman" w:cs="Times New Roman"/>
          <w:i/>
          <w:iCs/>
          <w:sz w:val="18"/>
          <w:szCs w:val="18"/>
        </w:rPr>
        <w:t>Encyclopædia Britannica</w:t>
      </w:r>
      <w:r w:rsidRPr="003B26D6">
        <w:rPr>
          <w:rFonts w:ascii="Times New Roman" w:hAnsi="Times New Roman" w:cs="Times New Roman"/>
          <w:sz w:val="18"/>
          <w:szCs w:val="18"/>
        </w:rPr>
        <w:t>, 2019, www.britannica.com/place/Palestine.</w:t>
      </w:r>
    </w:p>
  </w:footnote>
  <w:footnote w:id="7">
    <w:p w14:paraId="43701CA9" w14:textId="35E31C37" w:rsidR="003B26D6" w:rsidRPr="003B26D6" w:rsidRDefault="003B26D6" w:rsidP="00133EE4">
      <w:pPr>
        <w:pStyle w:val="NormalWeb"/>
        <w:spacing w:before="0" w:beforeAutospacing="0" w:after="0" w:afterAutospacing="0"/>
        <w:ind w:left="720" w:hanging="720"/>
        <w:rPr>
          <w:lang w:val="pt-PT"/>
        </w:rPr>
      </w:pPr>
      <w:r>
        <w:rPr>
          <w:rStyle w:val="FootnoteReference"/>
        </w:rPr>
        <w:footnoteRef/>
      </w:r>
      <w:r>
        <w:t xml:space="preserve"> </w:t>
      </w:r>
      <w:r w:rsidRPr="003B26D6">
        <w:rPr>
          <w:sz w:val="18"/>
          <w:szCs w:val="18"/>
        </w:rPr>
        <w:t xml:space="preserve">The Editors of Encyclopedia Britannica. “United Nations Resolution 181 | Map &amp; Summary.” </w:t>
      </w:r>
      <w:r w:rsidRPr="003B26D6">
        <w:rPr>
          <w:i/>
          <w:iCs/>
          <w:sz w:val="18"/>
          <w:szCs w:val="18"/>
          <w:lang w:val="pt-PT"/>
        </w:rPr>
        <w:t xml:space="preserve">Encyclopædia </w:t>
      </w:r>
      <w:proofErr w:type="spellStart"/>
      <w:r w:rsidRPr="003B26D6">
        <w:rPr>
          <w:i/>
          <w:iCs/>
          <w:sz w:val="18"/>
          <w:szCs w:val="18"/>
          <w:lang w:val="pt-PT"/>
        </w:rPr>
        <w:t>Britannica</w:t>
      </w:r>
      <w:proofErr w:type="spellEnd"/>
      <w:r w:rsidRPr="003B26D6">
        <w:rPr>
          <w:sz w:val="18"/>
          <w:szCs w:val="18"/>
          <w:lang w:val="pt-PT"/>
        </w:rPr>
        <w:t xml:space="preserve">, 2 </w:t>
      </w:r>
      <w:proofErr w:type="gramStart"/>
      <w:r w:rsidRPr="003B26D6">
        <w:rPr>
          <w:sz w:val="18"/>
          <w:szCs w:val="18"/>
          <w:lang w:val="pt-PT"/>
        </w:rPr>
        <w:t>Nov.</w:t>
      </w:r>
      <w:proofErr w:type="gramEnd"/>
      <w:r w:rsidRPr="003B26D6">
        <w:rPr>
          <w:sz w:val="18"/>
          <w:szCs w:val="18"/>
          <w:lang w:val="pt-PT"/>
        </w:rPr>
        <w:t xml:space="preserve"> 2014, www.britannica.com/</w:t>
      </w:r>
      <w:proofErr w:type="spellStart"/>
      <w:r w:rsidRPr="003B26D6">
        <w:rPr>
          <w:sz w:val="18"/>
          <w:szCs w:val="18"/>
          <w:lang w:val="pt-PT"/>
        </w:rPr>
        <w:t>topic</w:t>
      </w:r>
      <w:proofErr w:type="spellEnd"/>
      <w:r w:rsidRPr="003B26D6">
        <w:rPr>
          <w:sz w:val="18"/>
          <w:szCs w:val="18"/>
          <w:lang w:val="pt-PT"/>
        </w:rPr>
        <w:t>/United-Nations-Resolution-181.</w:t>
      </w:r>
    </w:p>
  </w:footnote>
  <w:footnote w:id="8">
    <w:p w14:paraId="7A547184" w14:textId="2DFEDFCD" w:rsidR="00133EE4" w:rsidRPr="00133EE4" w:rsidRDefault="00133EE4">
      <w:pPr>
        <w:pStyle w:val="FootnoteText"/>
        <w:rPr>
          <w:lang w:val="en-US"/>
        </w:rPr>
      </w:pPr>
      <w:r>
        <w:rPr>
          <w:rStyle w:val="FootnoteReference"/>
        </w:rPr>
        <w:footnoteRef/>
      </w:r>
      <w:r>
        <w:t xml:space="preserve"> </w:t>
      </w:r>
      <w:r w:rsidRPr="00133EE4">
        <w:rPr>
          <w:rFonts w:ascii="Times New Roman" w:hAnsi="Times New Roman" w:cs="Times New Roman"/>
          <w:sz w:val="18"/>
          <w:szCs w:val="18"/>
        </w:rPr>
        <w:t xml:space="preserve">Jones, Arnold Hugh Martin. “Palestine | History, People, &amp; Religion.” </w:t>
      </w:r>
      <w:r w:rsidRPr="00133EE4">
        <w:rPr>
          <w:rFonts w:ascii="Times New Roman" w:hAnsi="Times New Roman" w:cs="Times New Roman"/>
          <w:i/>
          <w:iCs/>
          <w:sz w:val="18"/>
          <w:szCs w:val="18"/>
        </w:rPr>
        <w:t>Encyclopædia Britannica</w:t>
      </w:r>
      <w:r w:rsidRPr="00133EE4">
        <w:rPr>
          <w:rFonts w:ascii="Times New Roman" w:hAnsi="Times New Roman" w:cs="Times New Roman"/>
          <w:sz w:val="18"/>
          <w:szCs w:val="18"/>
        </w:rPr>
        <w:t>, 2019, www.britannica.com/place/Palestine.</w:t>
      </w:r>
    </w:p>
  </w:footnote>
  <w:footnote w:id="9">
    <w:p w14:paraId="780DC1A8" w14:textId="30763772" w:rsidR="0053281F" w:rsidRPr="0053281F" w:rsidRDefault="0053281F">
      <w:pPr>
        <w:pStyle w:val="FootnoteText"/>
        <w:rPr>
          <w:lang w:val="en-US"/>
        </w:rPr>
      </w:pPr>
      <w:r>
        <w:rPr>
          <w:rStyle w:val="FootnoteReference"/>
        </w:rPr>
        <w:footnoteRef/>
      </w:r>
      <w:r>
        <w:t xml:space="preserve"> </w:t>
      </w:r>
      <w:r w:rsidRPr="00133EE4">
        <w:rPr>
          <w:rFonts w:ascii="Times New Roman" w:hAnsi="Times New Roman" w:cs="Times New Roman"/>
          <w:sz w:val="18"/>
          <w:szCs w:val="18"/>
        </w:rPr>
        <w:t xml:space="preserve">Jones, Arnold Hugh Martin. “Palestine | History, People, &amp; Religion.” </w:t>
      </w:r>
      <w:r w:rsidRPr="00133EE4">
        <w:rPr>
          <w:rFonts w:ascii="Times New Roman" w:hAnsi="Times New Roman" w:cs="Times New Roman"/>
          <w:i/>
          <w:iCs/>
          <w:sz w:val="18"/>
          <w:szCs w:val="18"/>
        </w:rPr>
        <w:t>Encyclopædia Britannica</w:t>
      </w:r>
      <w:r w:rsidRPr="00133EE4">
        <w:rPr>
          <w:rFonts w:ascii="Times New Roman" w:hAnsi="Times New Roman" w:cs="Times New Roman"/>
          <w:sz w:val="18"/>
          <w:szCs w:val="18"/>
        </w:rPr>
        <w:t>, 2019, www.britannica.com/place/Palestine.</w:t>
      </w:r>
    </w:p>
  </w:footnote>
  <w:footnote w:id="10">
    <w:p w14:paraId="001695A3" w14:textId="7D90F9CA" w:rsidR="00D34228" w:rsidRPr="00D34228" w:rsidRDefault="00D34228" w:rsidP="00D34228">
      <w:pPr>
        <w:pStyle w:val="NormalWeb"/>
        <w:spacing w:before="0" w:beforeAutospacing="0" w:after="0" w:afterAutospacing="0"/>
        <w:ind w:left="720" w:hanging="720"/>
      </w:pPr>
      <w:r>
        <w:rPr>
          <w:rStyle w:val="FootnoteReference"/>
        </w:rPr>
        <w:footnoteRef/>
      </w:r>
      <w:r>
        <w:t xml:space="preserve"> </w:t>
      </w:r>
      <w:r w:rsidRPr="00D34228">
        <w:rPr>
          <w:sz w:val="18"/>
          <w:szCs w:val="18"/>
        </w:rPr>
        <w:t xml:space="preserve">“Israel - Armistice and Refugees.” </w:t>
      </w:r>
      <w:r w:rsidRPr="00D34228">
        <w:rPr>
          <w:i/>
          <w:iCs/>
          <w:sz w:val="18"/>
          <w:szCs w:val="18"/>
        </w:rPr>
        <w:t>Encyclopedia Britannica</w:t>
      </w:r>
      <w:r w:rsidRPr="00D34228">
        <w:rPr>
          <w:sz w:val="18"/>
          <w:szCs w:val="18"/>
        </w:rPr>
        <w:t>, www.britannica.com/place/Israel/Armistice-and-refugees.</w:t>
      </w:r>
    </w:p>
  </w:footnote>
  <w:footnote w:id="11">
    <w:p w14:paraId="62181B91" w14:textId="09B09143" w:rsidR="005249B9" w:rsidRPr="005249B9" w:rsidRDefault="005249B9" w:rsidP="005249B9">
      <w:pPr>
        <w:pStyle w:val="NormalWeb"/>
        <w:spacing w:before="0" w:beforeAutospacing="0" w:after="0" w:afterAutospacing="0"/>
        <w:ind w:left="720" w:hanging="720"/>
        <w:rPr>
          <w:sz w:val="18"/>
          <w:szCs w:val="18"/>
        </w:rPr>
      </w:pPr>
      <w:r>
        <w:rPr>
          <w:rStyle w:val="FootnoteReference"/>
        </w:rPr>
        <w:footnoteRef/>
      </w:r>
      <w:r>
        <w:t xml:space="preserve"> </w:t>
      </w:r>
      <w:r w:rsidRPr="005249B9">
        <w:rPr>
          <w:sz w:val="18"/>
          <w:szCs w:val="18"/>
        </w:rPr>
        <w:t xml:space="preserve">Amnesty International. “Everything You Need to Know about Human Rights in Israel and Occupied Palestinian Territories 2020.” </w:t>
      </w:r>
      <w:r w:rsidRPr="005249B9">
        <w:rPr>
          <w:i/>
          <w:iCs/>
          <w:sz w:val="18"/>
          <w:szCs w:val="18"/>
        </w:rPr>
        <w:t>Amnesty International</w:t>
      </w:r>
      <w:r w:rsidRPr="005249B9">
        <w:rPr>
          <w:sz w:val="18"/>
          <w:szCs w:val="18"/>
        </w:rPr>
        <w:t>, Amnesty International, 2020, www.amnesty.org/en/location/middle-east-and-north-africa/israel-and-occupied-palestinian-territories/report-israel-and-occupied-palestinian-territories/.</w:t>
      </w:r>
    </w:p>
  </w:footnote>
  <w:footnote w:id="12">
    <w:p w14:paraId="70FFD1D5" w14:textId="3B852FC4" w:rsidR="005249B9" w:rsidRPr="005249B9" w:rsidRDefault="005249B9" w:rsidP="005F3FD9">
      <w:pPr>
        <w:pStyle w:val="NormalWeb"/>
        <w:spacing w:before="0" w:beforeAutospacing="0" w:after="0" w:afterAutospacing="0"/>
        <w:ind w:left="720" w:hanging="720"/>
      </w:pPr>
      <w:r>
        <w:rPr>
          <w:rStyle w:val="FootnoteReference"/>
        </w:rPr>
        <w:footnoteRef/>
      </w:r>
      <w:r>
        <w:t xml:space="preserve"> </w:t>
      </w:r>
      <w:r w:rsidRPr="005249B9">
        <w:rPr>
          <w:sz w:val="18"/>
          <w:szCs w:val="18"/>
        </w:rPr>
        <w:t xml:space="preserve">“Israeli Settlement | History, Map, &amp; Facts.” </w:t>
      </w:r>
      <w:r w:rsidRPr="005249B9">
        <w:rPr>
          <w:i/>
          <w:iCs/>
          <w:sz w:val="18"/>
          <w:szCs w:val="18"/>
        </w:rPr>
        <w:t>Encyclopedia Britannica</w:t>
      </w:r>
      <w:r w:rsidRPr="005249B9">
        <w:rPr>
          <w:sz w:val="18"/>
          <w:szCs w:val="18"/>
        </w:rPr>
        <w:t>, 12 Sept. 2023, www.britannica.com/place/Israeli-settlement.</w:t>
      </w:r>
    </w:p>
  </w:footnote>
  <w:footnote w:id="13">
    <w:p w14:paraId="7FC527A4" w14:textId="70F7CCCC" w:rsidR="005F3FD9" w:rsidRPr="005F3FD9" w:rsidRDefault="005F3FD9" w:rsidP="00E318F0">
      <w:pPr>
        <w:pStyle w:val="NormalWeb"/>
        <w:spacing w:before="0" w:beforeAutospacing="0" w:after="0" w:afterAutospacing="0"/>
        <w:ind w:left="720" w:hanging="720"/>
      </w:pPr>
      <w:r>
        <w:rPr>
          <w:rStyle w:val="FootnoteReference"/>
        </w:rPr>
        <w:footnoteRef/>
      </w:r>
      <w:r>
        <w:t xml:space="preserve"> </w:t>
      </w:r>
      <w:proofErr w:type="spellStart"/>
      <w:r w:rsidRPr="0050115B">
        <w:rPr>
          <w:sz w:val="18"/>
          <w:szCs w:val="18"/>
        </w:rPr>
        <w:t>Shveitser</w:t>
      </w:r>
      <w:proofErr w:type="spellEnd"/>
      <w:r w:rsidRPr="0050115B">
        <w:rPr>
          <w:sz w:val="18"/>
          <w:szCs w:val="18"/>
        </w:rPr>
        <w:t xml:space="preserve">, Vladimir. “History of the Question of Palestine.” </w:t>
      </w:r>
      <w:r w:rsidRPr="0050115B">
        <w:rPr>
          <w:i/>
          <w:iCs/>
          <w:sz w:val="18"/>
          <w:szCs w:val="18"/>
        </w:rPr>
        <w:t>United Nations</w:t>
      </w:r>
      <w:r w:rsidRPr="0050115B">
        <w:rPr>
          <w:sz w:val="18"/>
          <w:szCs w:val="18"/>
        </w:rPr>
        <w:t>, 26 Feb. 2019, www.un.org/unispal/history/.</w:t>
      </w:r>
    </w:p>
  </w:footnote>
  <w:footnote w:id="14">
    <w:p w14:paraId="2701CAAD" w14:textId="77777777" w:rsidR="00DD5FA0" w:rsidRPr="00DD5FA0" w:rsidRDefault="00DD5FA0" w:rsidP="00DD5FA0">
      <w:pPr>
        <w:pStyle w:val="NormalWeb"/>
        <w:spacing w:before="0" w:beforeAutospacing="0" w:after="0" w:afterAutospacing="0"/>
        <w:ind w:left="720" w:hanging="720"/>
        <w:rPr>
          <w:sz w:val="18"/>
          <w:szCs w:val="18"/>
        </w:rPr>
      </w:pPr>
      <w:r>
        <w:rPr>
          <w:rStyle w:val="FootnoteReference"/>
        </w:rPr>
        <w:footnoteRef/>
      </w:r>
      <w:r>
        <w:t xml:space="preserve"> </w:t>
      </w:r>
      <w:r w:rsidRPr="00DD5FA0">
        <w:rPr>
          <w:sz w:val="18"/>
          <w:szCs w:val="18"/>
        </w:rPr>
        <w:t xml:space="preserve">“What Is Hamas?” </w:t>
      </w:r>
      <w:r w:rsidRPr="00DD5FA0">
        <w:rPr>
          <w:i/>
          <w:iCs/>
          <w:sz w:val="18"/>
          <w:szCs w:val="18"/>
        </w:rPr>
        <w:t>Council on Foreign Relations</w:t>
      </w:r>
      <w:r w:rsidRPr="00DD5FA0">
        <w:rPr>
          <w:sz w:val="18"/>
          <w:szCs w:val="18"/>
        </w:rPr>
        <w:t>, www.cfr.org/backgrounder/what-hamas#chapter-title-0-7.</w:t>
      </w:r>
    </w:p>
    <w:p w14:paraId="2151F42A" w14:textId="0AC91F40" w:rsidR="00DD5FA0" w:rsidRPr="00DD5FA0" w:rsidRDefault="00DD5FA0">
      <w:pPr>
        <w:pStyle w:val="FootnoteText"/>
        <w:rPr>
          <w:lang w:val="en-US"/>
        </w:rPr>
      </w:pPr>
    </w:p>
  </w:footnote>
  <w:footnote w:id="15">
    <w:p w14:paraId="30282537" w14:textId="007B9010" w:rsidR="00E318F0" w:rsidRPr="00E318F0" w:rsidRDefault="00E318F0" w:rsidP="00E318F0">
      <w:pPr>
        <w:pStyle w:val="NormalWeb"/>
        <w:spacing w:before="0" w:beforeAutospacing="0" w:after="0" w:afterAutospacing="0"/>
        <w:ind w:left="720" w:hanging="720"/>
      </w:pPr>
      <w:r>
        <w:rPr>
          <w:rStyle w:val="FootnoteReference"/>
        </w:rPr>
        <w:footnoteRef/>
      </w:r>
      <w:r>
        <w:t xml:space="preserve"> </w:t>
      </w:r>
      <w:r w:rsidRPr="00E318F0">
        <w:rPr>
          <w:sz w:val="18"/>
          <w:szCs w:val="18"/>
        </w:rPr>
        <w:t xml:space="preserve">“Countries That Recognize Israel 2020.” </w:t>
      </w:r>
      <w:r w:rsidRPr="00E318F0">
        <w:rPr>
          <w:i/>
          <w:iCs/>
          <w:sz w:val="18"/>
          <w:szCs w:val="18"/>
        </w:rPr>
        <w:t>Worldpopulationreview.com</w:t>
      </w:r>
      <w:r w:rsidRPr="00E318F0">
        <w:rPr>
          <w:sz w:val="18"/>
          <w:szCs w:val="18"/>
        </w:rPr>
        <w:t>, worldpopulationreview.com/country-rankings/countries-that-recognize-israel.</w:t>
      </w:r>
    </w:p>
  </w:footnote>
  <w:footnote w:id="16">
    <w:p w14:paraId="458E153B" w14:textId="5F3BE77D" w:rsidR="00E318F0" w:rsidRPr="000E1205" w:rsidRDefault="00E318F0" w:rsidP="000E1205">
      <w:pPr>
        <w:pStyle w:val="NormalWeb"/>
        <w:spacing w:before="0" w:beforeAutospacing="0" w:after="0" w:afterAutospacing="0"/>
        <w:ind w:left="720" w:hanging="720"/>
        <w:rPr>
          <w:sz w:val="18"/>
          <w:szCs w:val="18"/>
        </w:rPr>
      </w:pPr>
      <w:r>
        <w:rPr>
          <w:rStyle w:val="FootnoteReference"/>
        </w:rPr>
        <w:footnoteRef/>
      </w:r>
      <w:r>
        <w:t xml:space="preserve"> </w:t>
      </w:r>
      <w:r w:rsidRPr="00E318F0">
        <w:rPr>
          <w:sz w:val="18"/>
          <w:szCs w:val="18"/>
        </w:rPr>
        <w:t xml:space="preserve">World Population Review. “Countries That Recognize Palestine 2020.” </w:t>
      </w:r>
      <w:r w:rsidRPr="00E318F0">
        <w:rPr>
          <w:i/>
          <w:iCs/>
          <w:sz w:val="18"/>
          <w:szCs w:val="18"/>
        </w:rPr>
        <w:t>Worldpopulationreview.com</w:t>
      </w:r>
      <w:r w:rsidRPr="00E318F0">
        <w:rPr>
          <w:sz w:val="18"/>
          <w:szCs w:val="18"/>
        </w:rPr>
        <w:t>, 2023, worldpopulationreview.com/country-rankings/countries-that-recognize-palestine.</w:t>
      </w:r>
    </w:p>
  </w:footnote>
  <w:footnote w:id="17">
    <w:p w14:paraId="7EC24533" w14:textId="142D71FA" w:rsidR="00DD5FA0" w:rsidRPr="00DD5FA0" w:rsidRDefault="00DD5FA0" w:rsidP="00DD5FA0">
      <w:pPr>
        <w:pStyle w:val="NormalWeb"/>
        <w:spacing w:before="0" w:beforeAutospacing="0" w:after="0" w:afterAutospacing="0"/>
        <w:ind w:left="720" w:hanging="720"/>
      </w:pPr>
      <w:r>
        <w:rPr>
          <w:rStyle w:val="FootnoteReference"/>
        </w:rPr>
        <w:footnoteRef/>
      </w:r>
      <w:r>
        <w:t xml:space="preserve"> </w:t>
      </w:r>
      <w:r w:rsidRPr="00DD5FA0">
        <w:rPr>
          <w:sz w:val="18"/>
          <w:szCs w:val="18"/>
        </w:rPr>
        <w:t xml:space="preserve">“What Is Hamas?” </w:t>
      </w:r>
      <w:r w:rsidRPr="00DD5FA0">
        <w:rPr>
          <w:i/>
          <w:iCs/>
          <w:sz w:val="18"/>
          <w:szCs w:val="18"/>
        </w:rPr>
        <w:t>Council on Foreign Relations</w:t>
      </w:r>
      <w:r w:rsidRPr="00DD5FA0">
        <w:rPr>
          <w:sz w:val="18"/>
          <w:szCs w:val="18"/>
        </w:rPr>
        <w:t>, www.cfr.org/backgrounder/what-hamas#chapter-title-0-7.</w:t>
      </w:r>
    </w:p>
  </w:footnote>
  <w:footnote w:id="18">
    <w:p w14:paraId="0141F5D5" w14:textId="6B47ABA9" w:rsidR="00D34228" w:rsidRPr="00D34228" w:rsidRDefault="00D34228">
      <w:pPr>
        <w:pStyle w:val="FootnoteText"/>
      </w:pPr>
      <w:r>
        <w:rPr>
          <w:rStyle w:val="FootnoteReference"/>
        </w:rPr>
        <w:footnoteRef/>
      </w:r>
      <w:r>
        <w:t xml:space="preserve"> </w:t>
      </w:r>
      <w:r w:rsidRPr="00D34228">
        <w:rPr>
          <w:rFonts w:ascii="Times New Roman" w:hAnsi="Times New Roman" w:cs="Times New Roman"/>
          <w:sz w:val="18"/>
          <w:szCs w:val="18"/>
        </w:rPr>
        <w:t xml:space="preserve">“Abbas Tells UN Peace Only Possible When Palestinians Get Full Rights.” </w:t>
      </w:r>
      <w:r w:rsidRPr="00D34228">
        <w:rPr>
          <w:rFonts w:ascii="Times New Roman" w:hAnsi="Times New Roman" w:cs="Times New Roman"/>
          <w:i/>
          <w:iCs/>
          <w:sz w:val="18"/>
          <w:szCs w:val="18"/>
        </w:rPr>
        <w:t>Www.aljazeera.com</w:t>
      </w:r>
      <w:r w:rsidRPr="00D34228">
        <w:rPr>
          <w:rFonts w:ascii="Times New Roman" w:hAnsi="Times New Roman" w:cs="Times New Roman"/>
          <w:sz w:val="18"/>
          <w:szCs w:val="18"/>
        </w:rPr>
        <w:t>, www.aljazeera.com/news/2023/9/21/abbas-tells-un-peace-only-possible-when-palestinians-get-full-rights. Accessed 28 Sept. 2023.</w:t>
      </w:r>
    </w:p>
  </w:footnote>
  <w:footnote w:id="19">
    <w:p w14:paraId="2A1FF5FE" w14:textId="6881A5D0" w:rsidR="009E62A3" w:rsidRPr="00D34228" w:rsidRDefault="009E62A3" w:rsidP="00D34228">
      <w:pPr>
        <w:pStyle w:val="NormalWeb"/>
        <w:spacing w:before="0" w:beforeAutospacing="0" w:after="0" w:afterAutospacing="0"/>
        <w:ind w:left="720" w:hanging="720"/>
        <w:rPr>
          <w:sz w:val="18"/>
          <w:szCs w:val="18"/>
        </w:rPr>
      </w:pPr>
      <w:r>
        <w:rPr>
          <w:rStyle w:val="FootnoteReference"/>
        </w:rPr>
        <w:footnoteRef/>
      </w:r>
      <w:r>
        <w:t xml:space="preserve"> </w:t>
      </w:r>
      <w:r w:rsidRPr="009E62A3">
        <w:rPr>
          <w:sz w:val="18"/>
          <w:szCs w:val="18"/>
        </w:rPr>
        <w:t>Refugees, United Nations High Commissioner for. “</w:t>
      </w:r>
      <w:proofErr w:type="spellStart"/>
      <w:r w:rsidRPr="009E62A3">
        <w:rPr>
          <w:sz w:val="18"/>
          <w:szCs w:val="18"/>
        </w:rPr>
        <w:t>Refworld</w:t>
      </w:r>
      <w:proofErr w:type="spellEnd"/>
      <w:r w:rsidRPr="009E62A3">
        <w:rPr>
          <w:sz w:val="18"/>
          <w:szCs w:val="18"/>
        </w:rPr>
        <w:t xml:space="preserve"> | Question of Palestine.” </w:t>
      </w:r>
      <w:proofErr w:type="spellStart"/>
      <w:r w:rsidRPr="009E62A3">
        <w:rPr>
          <w:i/>
          <w:iCs/>
          <w:sz w:val="18"/>
          <w:szCs w:val="18"/>
        </w:rPr>
        <w:t>Refworld</w:t>
      </w:r>
      <w:proofErr w:type="spellEnd"/>
      <w:r w:rsidRPr="009E62A3">
        <w:rPr>
          <w:sz w:val="18"/>
          <w:szCs w:val="18"/>
        </w:rPr>
        <w:t>, www.refworld.org/docid/3b00f0454.html.</w:t>
      </w:r>
    </w:p>
  </w:footnote>
  <w:footnote w:id="20">
    <w:p w14:paraId="30794724" w14:textId="7101AE1E" w:rsidR="00D34228" w:rsidRPr="00D34228" w:rsidRDefault="00D34228" w:rsidP="00D34228">
      <w:pPr>
        <w:pStyle w:val="NormalWeb"/>
        <w:spacing w:before="0" w:beforeAutospacing="0" w:after="0" w:afterAutospacing="0"/>
        <w:ind w:left="720" w:hanging="720"/>
        <w:rPr>
          <w:lang w:val="pt-PT"/>
        </w:rPr>
      </w:pPr>
      <w:r>
        <w:rPr>
          <w:rStyle w:val="FootnoteReference"/>
        </w:rPr>
        <w:footnoteRef/>
      </w:r>
      <w:r>
        <w:t xml:space="preserve"> </w:t>
      </w:r>
      <w:r w:rsidRPr="00D34228">
        <w:rPr>
          <w:sz w:val="18"/>
          <w:szCs w:val="18"/>
        </w:rPr>
        <w:t xml:space="preserve">Britannica. “Palestine Liberation Organization | Definition, Goals, History, &amp; Facts.” </w:t>
      </w:r>
      <w:r w:rsidRPr="00D34228">
        <w:rPr>
          <w:i/>
          <w:iCs/>
          <w:sz w:val="18"/>
          <w:szCs w:val="18"/>
          <w:lang w:val="pt-PT"/>
        </w:rPr>
        <w:t xml:space="preserve">Encyclopædia </w:t>
      </w:r>
      <w:proofErr w:type="spellStart"/>
      <w:r w:rsidRPr="00D34228">
        <w:rPr>
          <w:i/>
          <w:iCs/>
          <w:sz w:val="18"/>
          <w:szCs w:val="18"/>
          <w:lang w:val="pt-PT"/>
        </w:rPr>
        <w:t>Britannica</w:t>
      </w:r>
      <w:proofErr w:type="spellEnd"/>
      <w:r w:rsidRPr="00D34228">
        <w:rPr>
          <w:sz w:val="18"/>
          <w:szCs w:val="18"/>
          <w:lang w:val="pt-PT"/>
        </w:rPr>
        <w:t xml:space="preserve">, 11 </w:t>
      </w:r>
      <w:proofErr w:type="spellStart"/>
      <w:r w:rsidRPr="00D34228">
        <w:rPr>
          <w:sz w:val="18"/>
          <w:szCs w:val="18"/>
          <w:lang w:val="pt-PT"/>
        </w:rPr>
        <w:t>Apr</w:t>
      </w:r>
      <w:proofErr w:type="spellEnd"/>
      <w:r w:rsidRPr="00D34228">
        <w:rPr>
          <w:sz w:val="18"/>
          <w:szCs w:val="18"/>
          <w:lang w:val="pt-PT"/>
        </w:rPr>
        <w:t>. 2019, www.britannica.com/</w:t>
      </w:r>
      <w:proofErr w:type="spellStart"/>
      <w:r w:rsidRPr="00D34228">
        <w:rPr>
          <w:sz w:val="18"/>
          <w:szCs w:val="18"/>
          <w:lang w:val="pt-PT"/>
        </w:rPr>
        <w:t>topic</w:t>
      </w:r>
      <w:proofErr w:type="spellEnd"/>
      <w:r w:rsidRPr="00D34228">
        <w:rPr>
          <w:sz w:val="18"/>
          <w:szCs w:val="18"/>
          <w:lang w:val="pt-PT"/>
        </w:rPr>
        <w:t>/</w:t>
      </w:r>
      <w:proofErr w:type="spellStart"/>
      <w:r w:rsidRPr="00D34228">
        <w:rPr>
          <w:sz w:val="18"/>
          <w:szCs w:val="18"/>
          <w:lang w:val="pt-PT"/>
        </w:rPr>
        <w:t>Palestine-Liberation-Organization</w:t>
      </w:r>
      <w:proofErr w:type="spellEnd"/>
      <w:r w:rsidRPr="00D34228">
        <w:rPr>
          <w:sz w:val="18"/>
          <w:szCs w:val="18"/>
          <w:lang w:val="pt-PT"/>
        </w:rPr>
        <w:t>.</w:t>
      </w:r>
    </w:p>
  </w:footnote>
  <w:footnote w:id="21">
    <w:p w14:paraId="7115AC99" w14:textId="555F93C3" w:rsidR="00D16F95" w:rsidRPr="00D16F95" w:rsidRDefault="00D16F95" w:rsidP="00D16F95">
      <w:pPr>
        <w:pStyle w:val="NormalWeb"/>
        <w:spacing w:before="0" w:beforeAutospacing="0" w:after="0" w:afterAutospacing="0"/>
        <w:ind w:left="720" w:hanging="720"/>
      </w:pPr>
      <w:r>
        <w:rPr>
          <w:rStyle w:val="FootnoteReference"/>
        </w:rPr>
        <w:footnoteRef/>
      </w:r>
      <w:r>
        <w:t xml:space="preserve"> </w:t>
      </w:r>
      <w:r w:rsidRPr="00D16F95">
        <w:rPr>
          <w:sz w:val="18"/>
          <w:szCs w:val="18"/>
        </w:rPr>
        <w:t xml:space="preserve">“Oslo Accords | Palestinian Liberation Organization-Israel [1993] | Britannica.” </w:t>
      </w:r>
      <w:r w:rsidRPr="00D16F95">
        <w:rPr>
          <w:i/>
          <w:iCs/>
          <w:sz w:val="18"/>
          <w:szCs w:val="18"/>
        </w:rPr>
        <w:t>Encyclopædia Britannica</w:t>
      </w:r>
      <w:r w:rsidRPr="00D16F95">
        <w:rPr>
          <w:sz w:val="18"/>
          <w:szCs w:val="18"/>
        </w:rPr>
        <w:t>, 2020, www.britannica.com/topic/Oslo-Accords.</w:t>
      </w:r>
    </w:p>
  </w:footnote>
  <w:footnote w:id="22">
    <w:p w14:paraId="7304A901" w14:textId="64A2748D" w:rsidR="00D16F95" w:rsidRPr="00D34228" w:rsidRDefault="00D16F95" w:rsidP="00D34228">
      <w:pPr>
        <w:pStyle w:val="NormalWeb"/>
        <w:spacing w:before="0" w:beforeAutospacing="0" w:after="0" w:afterAutospacing="0"/>
        <w:ind w:left="720" w:hanging="720"/>
        <w:rPr>
          <w:sz w:val="18"/>
          <w:szCs w:val="18"/>
        </w:rPr>
      </w:pPr>
      <w:r>
        <w:rPr>
          <w:rStyle w:val="FootnoteReference"/>
        </w:rPr>
        <w:footnoteRef/>
      </w:r>
      <w:r>
        <w:t xml:space="preserve"> </w:t>
      </w:r>
      <w:r w:rsidRPr="00D16F95">
        <w:rPr>
          <w:sz w:val="18"/>
          <w:szCs w:val="18"/>
        </w:rPr>
        <w:t xml:space="preserve">Miller, Aaron David. “Lost in the Woods: A Camp David Retrospective.” </w:t>
      </w:r>
      <w:r w:rsidRPr="00D16F95">
        <w:rPr>
          <w:i/>
          <w:iCs/>
          <w:sz w:val="18"/>
          <w:szCs w:val="18"/>
        </w:rPr>
        <w:t>Carnegie Endowment for International Peace</w:t>
      </w:r>
      <w:r w:rsidRPr="00D16F95">
        <w:rPr>
          <w:sz w:val="18"/>
          <w:szCs w:val="18"/>
        </w:rPr>
        <w:t>, 13 July 2020, carnegieendowment.org/2020/07/13/lost-in-woods-camp-david-retrospective-pub-82287.</w:t>
      </w:r>
    </w:p>
  </w:footnote>
  <w:footnote w:id="23">
    <w:p w14:paraId="175368DD" w14:textId="77777777" w:rsidR="00D34228" w:rsidRDefault="00D34228" w:rsidP="00D34228">
      <w:pPr>
        <w:pStyle w:val="NormalWeb"/>
        <w:spacing w:before="0" w:beforeAutospacing="0" w:after="0" w:afterAutospacing="0"/>
        <w:ind w:left="720" w:hanging="720"/>
      </w:pPr>
      <w:r>
        <w:rPr>
          <w:rStyle w:val="FootnoteReference"/>
        </w:rPr>
        <w:footnoteRef/>
      </w:r>
      <w:r>
        <w:t xml:space="preserve"> </w:t>
      </w:r>
      <w:r w:rsidRPr="00D34228">
        <w:rPr>
          <w:sz w:val="18"/>
          <w:szCs w:val="18"/>
        </w:rPr>
        <w:t xml:space="preserve">“Abbas Tells UN Peace Only Possible When Palestinians Get Full Rights.” </w:t>
      </w:r>
      <w:r w:rsidRPr="00D34228">
        <w:rPr>
          <w:i/>
          <w:iCs/>
          <w:sz w:val="18"/>
          <w:szCs w:val="18"/>
        </w:rPr>
        <w:t>Www.aljazeera.com</w:t>
      </w:r>
      <w:r w:rsidRPr="00D34228">
        <w:rPr>
          <w:sz w:val="18"/>
          <w:szCs w:val="18"/>
        </w:rPr>
        <w:t>, www.aljazeera.com/news/2023/9/21/abbas-tells-un-peace-only-possible-when-palestinians-get-full-rights. Accessed 28 Sept. 2023.</w:t>
      </w:r>
    </w:p>
    <w:p w14:paraId="6FE1461D" w14:textId="75EA9543" w:rsidR="00D34228" w:rsidRPr="00D34228" w:rsidRDefault="00D34228">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54ECA"/>
    <w:multiLevelType w:val="hybridMultilevel"/>
    <w:tmpl w:val="56DCA748"/>
    <w:lvl w:ilvl="0" w:tplc="2014E396">
      <w:start w:val="1"/>
      <w:numFmt w:val="bullet"/>
      <w:lvlText w:val=""/>
      <w:lvlJc w:val="left"/>
      <w:pPr>
        <w:ind w:left="720" w:hanging="360"/>
      </w:pPr>
      <w:rPr>
        <w:rFonts w:ascii="Symbol" w:hAnsi="Symbol" w:hint="default"/>
      </w:rPr>
    </w:lvl>
    <w:lvl w:ilvl="1" w:tplc="9982AEF2">
      <w:start w:val="1"/>
      <w:numFmt w:val="bullet"/>
      <w:lvlText w:val="o"/>
      <w:lvlJc w:val="left"/>
      <w:pPr>
        <w:ind w:left="1440" w:hanging="360"/>
      </w:pPr>
      <w:rPr>
        <w:rFonts w:ascii="Courier New" w:hAnsi="Courier New" w:hint="default"/>
      </w:rPr>
    </w:lvl>
    <w:lvl w:ilvl="2" w:tplc="11986CA2">
      <w:start w:val="1"/>
      <w:numFmt w:val="bullet"/>
      <w:lvlText w:val=""/>
      <w:lvlJc w:val="left"/>
      <w:pPr>
        <w:ind w:left="2160" w:hanging="360"/>
      </w:pPr>
      <w:rPr>
        <w:rFonts w:ascii="Wingdings" w:hAnsi="Wingdings" w:hint="default"/>
      </w:rPr>
    </w:lvl>
    <w:lvl w:ilvl="3" w:tplc="1DCCA54A">
      <w:start w:val="1"/>
      <w:numFmt w:val="bullet"/>
      <w:lvlText w:val=""/>
      <w:lvlJc w:val="left"/>
      <w:pPr>
        <w:ind w:left="2880" w:hanging="360"/>
      </w:pPr>
      <w:rPr>
        <w:rFonts w:ascii="Symbol" w:hAnsi="Symbol" w:hint="default"/>
      </w:rPr>
    </w:lvl>
    <w:lvl w:ilvl="4" w:tplc="99F4B29A">
      <w:start w:val="1"/>
      <w:numFmt w:val="bullet"/>
      <w:lvlText w:val="o"/>
      <w:lvlJc w:val="left"/>
      <w:pPr>
        <w:ind w:left="3600" w:hanging="360"/>
      </w:pPr>
      <w:rPr>
        <w:rFonts w:ascii="Courier New" w:hAnsi="Courier New" w:hint="default"/>
      </w:rPr>
    </w:lvl>
    <w:lvl w:ilvl="5" w:tplc="7018B502">
      <w:start w:val="1"/>
      <w:numFmt w:val="bullet"/>
      <w:lvlText w:val=""/>
      <w:lvlJc w:val="left"/>
      <w:pPr>
        <w:ind w:left="4320" w:hanging="360"/>
      </w:pPr>
      <w:rPr>
        <w:rFonts w:ascii="Wingdings" w:hAnsi="Wingdings" w:hint="default"/>
      </w:rPr>
    </w:lvl>
    <w:lvl w:ilvl="6" w:tplc="9D36BE2C">
      <w:start w:val="1"/>
      <w:numFmt w:val="bullet"/>
      <w:lvlText w:val=""/>
      <w:lvlJc w:val="left"/>
      <w:pPr>
        <w:ind w:left="5040" w:hanging="360"/>
      </w:pPr>
      <w:rPr>
        <w:rFonts w:ascii="Symbol" w:hAnsi="Symbol" w:hint="default"/>
      </w:rPr>
    </w:lvl>
    <w:lvl w:ilvl="7" w:tplc="248085F0">
      <w:start w:val="1"/>
      <w:numFmt w:val="bullet"/>
      <w:lvlText w:val="o"/>
      <w:lvlJc w:val="left"/>
      <w:pPr>
        <w:ind w:left="5760" w:hanging="360"/>
      </w:pPr>
      <w:rPr>
        <w:rFonts w:ascii="Courier New" w:hAnsi="Courier New" w:hint="default"/>
      </w:rPr>
    </w:lvl>
    <w:lvl w:ilvl="8" w:tplc="DF901280">
      <w:start w:val="1"/>
      <w:numFmt w:val="bullet"/>
      <w:lvlText w:val=""/>
      <w:lvlJc w:val="left"/>
      <w:pPr>
        <w:ind w:left="6480" w:hanging="360"/>
      </w:pPr>
      <w:rPr>
        <w:rFonts w:ascii="Wingdings" w:hAnsi="Wingdings" w:hint="default"/>
      </w:rPr>
    </w:lvl>
  </w:abstractNum>
  <w:num w:numId="1" w16cid:durableId="869806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2363C1D"/>
    <w:rsid w:val="000678E9"/>
    <w:rsid w:val="000E1205"/>
    <w:rsid w:val="000FD553"/>
    <w:rsid w:val="001255B1"/>
    <w:rsid w:val="00133EE4"/>
    <w:rsid w:val="0018450F"/>
    <w:rsid w:val="00242AB3"/>
    <w:rsid w:val="00265037"/>
    <w:rsid w:val="002D21E4"/>
    <w:rsid w:val="002D4C03"/>
    <w:rsid w:val="003439BF"/>
    <w:rsid w:val="003B258B"/>
    <w:rsid w:val="003B26D6"/>
    <w:rsid w:val="00416190"/>
    <w:rsid w:val="0050115B"/>
    <w:rsid w:val="00502388"/>
    <w:rsid w:val="00507908"/>
    <w:rsid w:val="00507917"/>
    <w:rsid w:val="005249B9"/>
    <w:rsid w:val="0053281F"/>
    <w:rsid w:val="00535192"/>
    <w:rsid w:val="005365FF"/>
    <w:rsid w:val="005638B3"/>
    <w:rsid w:val="0056673B"/>
    <w:rsid w:val="00566B73"/>
    <w:rsid w:val="005F3FD9"/>
    <w:rsid w:val="00684EDF"/>
    <w:rsid w:val="00691311"/>
    <w:rsid w:val="00695326"/>
    <w:rsid w:val="006D19CA"/>
    <w:rsid w:val="00787659"/>
    <w:rsid w:val="007A2491"/>
    <w:rsid w:val="007D8699"/>
    <w:rsid w:val="007E55F0"/>
    <w:rsid w:val="00856D49"/>
    <w:rsid w:val="008870A0"/>
    <w:rsid w:val="00891866"/>
    <w:rsid w:val="008C003A"/>
    <w:rsid w:val="008D2226"/>
    <w:rsid w:val="0099318D"/>
    <w:rsid w:val="009B39EF"/>
    <w:rsid w:val="009D496E"/>
    <w:rsid w:val="009E62A3"/>
    <w:rsid w:val="00A43387"/>
    <w:rsid w:val="00A439D3"/>
    <w:rsid w:val="00A60848"/>
    <w:rsid w:val="00AF555E"/>
    <w:rsid w:val="00B84735"/>
    <w:rsid w:val="00B96675"/>
    <w:rsid w:val="00C23571"/>
    <w:rsid w:val="00D11B39"/>
    <w:rsid w:val="00D16F95"/>
    <w:rsid w:val="00D34228"/>
    <w:rsid w:val="00DD57A7"/>
    <w:rsid w:val="00DD5FA0"/>
    <w:rsid w:val="00DE668F"/>
    <w:rsid w:val="00DF4FAF"/>
    <w:rsid w:val="00E318F0"/>
    <w:rsid w:val="00E66CD5"/>
    <w:rsid w:val="00EA6069"/>
    <w:rsid w:val="00F3390E"/>
    <w:rsid w:val="00F87F0D"/>
    <w:rsid w:val="00FF58B6"/>
    <w:rsid w:val="0169A1A6"/>
    <w:rsid w:val="01D77446"/>
    <w:rsid w:val="02228544"/>
    <w:rsid w:val="02363C1D"/>
    <w:rsid w:val="03057207"/>
    <w:rsid w:val="03C94220"/>
    <w:rsid w:val="04449526"/>
    <w:rsid w:val="050F1508"/>
    <w:rsid w:val="06DCCE0A"/>
    <w:rsid w:val="0CD654BE"/>
    <w:rsid w:val="11968758"/>
    <w:rsid w:val="12B88A8B"/>
    <w:rsid w:val="12E47FBA"/>
    <w:rsid w:val="14387BD0"/>
    <w:rsid w:val="175C6242"/>
    <w:rsid w:val="197D1C61"/>
    <w:rsid w:val="19CEDE39"/>
    <w:rsid w:val="1AA775F9"/>
    <w:rsid w:val="1DDF16BB"/>
    <w:rsid w:val="1E53D1FC"/>
    <w:rsid w:val="1F3CAEC3"/>
    <w:rsid w:val="1F5B3482"/>
    <w:rsid w:val="1FB6DA30"/>
    <w:rsid w:val="20A1C1A0"/>
    <w:rsid w:val="20FD8F20"/>
    <w:rsid w:val="22575B73"/>
    <w:rsid w:val="22995F81"/>
    <w:rsid w:val="238BB159"/>
    <w:rsid w:val="240B832A"/>
    <w:rsid w:val="260DAA54"/>
    <w:rsid w:val="261D7094"/>
    <w:rsid w:val="27699541"/>
    <w:rsid w:val="287825E6"/>
    <w:rsid w:val="2C7440B8"/>
    <w:rsid w:val="2CA3899B"/>
    <w:rsid w:val="2CA87D5A"/>
    <w:rsid w:val="2F1399AA"/>
    <w:rsid w:val="2F2A7655"/>
    <w:rsid w:val="2F3A3C95"/>
    <w:rsid w:val="308337CB"/>
    <w:rsid w:val="30FC5A4A"/>
    <w:rsid w:val="3160975F"/>
    <w:rsid w:val="31E8EA2D"/>
    <w:rsid w:val="34F5FDEC"/>
    <w:rsid w:val="3CA08508"/>
    <w:rsid w:val="3CA571A1"/>
    <w:rsid w:val="3CCF5BE8"/>
    <w:rsid w:val="3E7BEF83"/>
    <w:rsid w:val="3FAF1298"/>
    <w:rsid w:val="3FD825CA"/>
    <w:rsid w:val="4054A157"/>
    <w:rsid w:val="40E5111A"/>
    <w:rsid w:val="418F7B6D"/>
    <w:rsid w:val="41C638F1"/>
    <w:rsid w:val="41E3831F"/>
    <w:rsid w:val="44FDD9B3"/>
    <w:rsid w:val="46B6F442"/>
    <w:rsid w:val="4703E85B"/>
    <w:rsid w:val="47A70214"/>
    <w:rsid w:val="48357A75"/>
    <w:rsid w:val="4B713D08"/>
    <w:rsid w:val="4D560AC1"/>
    <w:rsid w:val="4D972D1D"/>
    <w:rsid w:val="4EA8DDCA"/>
    <w:rsid w:val="4FF6371A"/>
    <w:rsid w:val="50FD91C9"/>
    <w:rsid w:val="516BD74B"/>
    <w:rsid w:val="524E512C"/>
    <w:rsid w:val="52FA50EE"/>
    <w:rsid w:val="539B38C6"/>
    <w:rsid w:val="555A235C"/>
    <w:rsid w:val="599D1960"/>
    <w:rsid w:val="5B687B1C"/>
    <w:rsid w:val="5CD4BA22"/>
    <w:rsid w:val="60255C84"/>
    <w:rsid w:val="65D38EFA"/>
    <w:rsid w:val="675636FE"/>
    <w:rsid w:val="67D33F28"/>
    <w:rsid w:val="6AC2855F"/>
    <w:rsid w:val="6C63F2C1"/>
    <w:rsid w:val="6E32D96C"/>
    <w:rsid w:val="6EDEFCF3"/>
    <w:rsid w:val="7434BA06"/>
    <w:rsid w:val="7486FCCC"/>
    <w:rsid w:val="784CDF13"/>
    <w:rsid w:val="79082B29"/>
    <w:rsid w:val="790FA62D"/>
    <w:rsid w:val="79718D13"/>
    <w:rsid w:val="7E2A76B6"/>
    <w:rsid w:val="7E6230E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63C1D"/>
  <w15:chartTrackingRefBased/>
  <w15:docId w15:val="{1D051F49-0002-4A93-B391-21E97F8B5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rsid w:val="003B258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608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0848"/>
    <w:rPr>
      <w:sz w:val="20"/>
      <w:szCs w:val="20"/>
    </w:rPr>
  </w:style>
  <w:style w:type="character" w:styleId="FootnoteReference">
    <w:name w:val="footnote reference"/>
    <w:basedOn w:val="DefaultParagraphFont"/>
    <w:uiPriority w:val="99"/>
    <w:semiHidden/>
    <w:unhideWhenUsed/>
    <w:rsid w:val="00A608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669216">
      <w:bodyDiv w:val="1"/>
      <w:marLeft w:val="0"/>
      <w:marRight w:val="0"/>
      <w:marTop w:val="0"/>
      <w:marBottom w:val="0"/>
      <w:divBdr>
        <w:top w:val="none" w:sz="0" w:space="0" w:color="auto"/>
        <w:left w:val="none" w:sz="0" w:space="0" w:color="auto"/>
        <w:bottom w:val="none" w:sz="0" w:space="0" w:color="auto"/>
        <w:right w:val="none" w:sz="0" w:space="0" w:color="auto"/>
      </w:divBdr>
      <w:divsChild>
        <w:div w:id="2052486653">
          <w:marLeft w:val="0"/>
          <w:marRight w:val="0"/>
          <w:marTop w:val="0"/>
          <w:marBottom w:val="0"/>
          <w:divBdr>
            <w:top w:val="none" w:sz="0" w:space="0" w:color="auto"/>
            <w:left w:val="none" w:sz="0" w:space="0" w:color="auto"/>
            <w:bottom w:val="none" w:sz="0" w:space="0" w:color="auto"/>
            <w:right w:val="none" w:sz="0" w:space="0" w:color="auto"/>
          </w:divBdr>
        </w:div>
      </w:divsChild>
    </w:div>
    <w:div w:id="442843758">
      <w:bodyDiv w:val="1"/>
      <w:marLeft w:val="0"/>
      <w:marRight w:val="0"/>
      <w:marTop w:val="0"/>
      <w:marBottom w:val="0"/>
      <w:divBdr>
        <w:top w:val="none" w:sz="0" w:space="0" w:color="auto"/>
        <w:left w:val="none" w:sz="0" w:space="0" w:color="auto"/>
        <w:bottom w:val="none" w:sz="0" w:space="0" w:color="auto"/>
        <w:right w:val="none" w:sz="0" w:space="0" w:color="auto"/>
      </w:divBdr>
      <w:divsChild>
        <w:div w:id="1855799508">
          <w:marLeft w:val="0"/>
          <w:marRight w:val="0"/>
          <w:marTop w:val="0"/>
          <w:marBottom w:val="0"/>
          <w:divBdr>
            <w:top w:val="none" w:sz="0" w:space="0" w:color="auto"/>
            <w:left w:val="none" w:sz="0" w:space="0" w:color="auto"/>
            <w:bottom w:val="none" w:sz="0" w:space="0" w:color="auto"/>
            <w:right w:val="none" w:sz="0" w:space="0" w:color="auto"/>
          </w:divBdr>
        </w:div>
      </w:divsChild>
    </w:div>
    <w:div w:id="534464101">
      <w:bodyDiv w:val="1"/>
      <w:marLeft w:val="0"/>
      <w:marRight w:val="0"/>
      <w:marTop w:val="0"/>
      <w:marBottom w:val="0"/>
      <w:divBdr>
        <w:top w:val="none" w:sz="0" w:space="0" w:color="auto"/>
        <w:left w:val="none" w:sz="0" w:space="0" w:color="auto"/>
        <w:bottom w:val="none" w:sz="0" w:space="0" w:color="auto"/>
        <w:right w:val="none" w:sz="0" w:space="0" w:color="auto"/>
      </w:divBdr>
      <w:divsChild>
        <w:div w:id="1612931950">
          <w:marLeft w:val="0"/>
          <w:marRight w:val="0"/>
          <w:marTop w:val="0"/>
          <w:marBottom w:val="0"/>
          <w:divBdr>
            <w:top w:val="none" w:sz="0" w:space="0" w:color="auto"/>
            <w:left w:val="none" w:sz="0" w:space="0" w:color="auto"/>
            <w:bottom w:val="none" w:sz="0" w:space="0" w:color="auto"/>
            <w:right w:val="none" w:sz="0" w:space="0" w:color="auto"/>
          </w:divBdr>
        </w:div>
      </w:divsChild>
    </w:div>
    <w:div w:id="766386375">
      <w:bodyDiv w:val="1"/>
      <w:marLeft w:val="0"/>
      <w:marRight w:val="0"/>
      <w:marTop w:val="0"/>
      <w:marBottom w:val="0"/>
      <w:divBdr>
        <w:top w:val="none" w:sz="0" w:space="0" w:color="auto"/>
        <w:left w:val="none" w:sz="0" w:space="0" w:color="auto"/>
        <w:bottom w:val="none" w:sz="0" w:space="0" w:color="auto"/>
        <w:right w:val="none" w:sz="0" w:space="0" w:color="auto"/>
      </w:divBdr>
      <w:divsChild>
        <w:div w:id="1164930797">
          <w:marLeft w:val="0"/>
          <w:marRight w:val="0"/>
          <w:marTop w:val="0"/>
          <w:marBottom w:val="0"/>
          <w:divBdr>
            <w:top w:val="none" w:sz="0" w:space="0" w:color="auto"/>
            <w:left w:val="none" w:sz="0" w:space="0" w:color="auto"/>
            <w:bottom w:val="none" w:sz="0" w:space="0" w:color="auto"/>
            <w:right w:val="none" w:sz="0" w:space="0" w:color="auto"/>
          </w:divBdr>
        </w:div>
      </w:divsChild>
    </w:div>
    <w:div w:id="924268241">
      <w:bodyDiv w:val="1"/>
      <w:marLeft w:val="0"/>
      <w:marRight w:val="0"/>
      <w:marTop w:val="0"/>
      <w:marBottom w:val="0"/>
      <w:divBdr>
        <w:top w:val="none" w:sz="0" w:space="0" w:color="auto"/>
        <w:left w:val="none" w:sz="0" w:space="0" w:color="auto"/>
        <w:bottom w:val="none" w:sz="0" w:space="0" w:color="auto"/>
        <w:right w:val="none" w:sz="0" w:space="0" w:color="auto"/>
      </w:divBdr>
      <w:divsChild>
        <w:div w:id="729772108">
          <w:marLeft w:val="0"/>
          <w:marRight w:val="0"/>
          <w:marTop w:val="0"/>
          <w:marBottom w:val="0"/>
          <w:divBdr>
            <w:top w:val="none" w:sz="0" w:space="0" w:color="auto"/>
            <w:left w:val="none" w:sz="0" w:space="0" w:color="auto"/>
            <w:bottom w:val="none" w:sz="0" w:space="0" w:color="auto"/>
            <w:right w:val="none" w:sz="0" w:space="0" w:color="auto"/>
          </w:divBdr>
        </w:div>
      </w:divsChild>
    </w:div>
    <w:div w:id="1268846984">
      <w:bodyDiv w:val="1"/>
      <w:marLeft w:val="0"/>
      <w:marRight w:val="0"/>
      <w:marTop w:val="0"/>
      <w:marBottom w:val="0"/>
      <w:divBdr>
        <w:top w:val="none" w:sz="0" w:space="0" w:color="auto"/>
        <w:left w:val="none" w:sz="0" w:space="0" w:color="auto"/>
        <w:bottom w:val="none" w:sz="0" w:space="0" w:color="auto"/>
        <w:right w:val="none" w:sz="0" w:space="0" w:color="auto"/>
      </w:divBdr>
      <w:divsChild>
        <w:div w:id="1571037792">
          <w:marLeft w:val="0"/>
          <w:marRight w:val="0"/>
          <w:marTop w:val="0"/>
          <w:marBottom w:val="0"/>
          <w:divBdr>
            <w:top w:val="none" w:sz="0" w:space="0" w:color="auto"/>
            <w:left w:val="none" w:sz="0" w:space="0" w:color="auto"/>
            <w:bottom w:val="none" w:sz="0" w:space="0" w:color="auto"/>
            <w:right w:val="none" w:sz="0" w:space="0" w:color="auto"/>
          </w:divBdr>
        </w:div>
      </w:divsChild>
    </w:div>
    <w:div w:id="1396048502">
      <w:bodyDiv w:val="1"/>
      <w:marLeft w:val="0"/>
      <w:marRight w:val="0"/>
      <w:marTop w:val="0"/>
      <w:marBottom w:val="0"/>
      <w:divBdr>
        <w:top w:val="none" w:sz="0" w:space="0" w:color="auto"/>
        <w:left w:val="none" w:sz="0" w:space="0" w:color="auto"/>
        <w:bottom w:val="none" w:sz="0" w:space="0" w:color="auto"/>
        <w:right w:val="none" w:sz="0" w:space="0" w:color="auto"/>
      </w:divBdr>
      <w:divsChild>
        <w:div w:id="789863049">
          <w:marLeft w:val="0"/>
          <w:marRight w:val="0"/>
          <w:marTop w:val="0"/>
          <w:marBottom w:val="0"/>
          <w:divBdr>
            <w:top w:val="none" w:sz="0" w:space="0" w:color="auto"/>
            <w:left w:val="none" w:sz="0" w:space="0" w:color="auto"/>
            <w:bottom w:val="none" w:sz="0" w:space="0" w:color="auto"/>
            <w:right w:val="none" w:sz="0" w:space="0" w:color="auto"/>
          </w:divBdr>
        </w:div>
      </w:divsChild>
    </w:div>
    <w:div w:id="1919823524">
      <w:bodyDiv w:val="1"/>
      <w:marLeft w:val="0"/>
      <w:marRight w:val="0"/>
      <w:marTop w:val="0"/>
      <w:marBottom w:val="0"/>
      <w:divBdr>
        <w:top w:val="none" w:sz="0" w:space="0" w:color="auto"/>
        <w:left w:val="none" w:sz="0" w:space="0" w:color="auto"/>
        <w:bottom w:val="none" w:sz="0" w:space="0" w:color="auto"/>
        <w:right w:val="none" w:sz="0" w:space="0" w:color="auto"/>
      </w:divBdr>
      <w:divsChild>
        <w:div w:id="557208224">
          <w:marLeft w:val="0"/>
          <w:marRight w:val="0"/>
          <w:marTop w:val="0"/>
          <w:marBottom w:val="0"/>
          <w:divBdr>
            <w:top w:val="none" w:sz="0" w:space="0" w:color="auto"/>
            <w:left w:val="none" w:sz="0" w:space="0" w:color="auto"/>
            <w:bottom w:val="none" w:sz="0" w:space="0" w:color="auto"/>
            <w:right w:val="none" w:sz="0" w:space="0" w:color="auto"/>
          </w:divBdr>
        </w:div>
      </w:divsChild>
    </w:div>
    <w:div w:id="1996913408">
      <w:bodyDiv w:val="1"/>
      <w:marLeft w:val="0"/>
      <w:marRight w:val="0"/>
      <w:marTop w:val="0"/>
      <w:marBottom w:val="0"/>
      <w:divBdr>
        <w:top w:val="none" w:sz="0" w:space="0" w:color="auto"/>
        <w:left w:val="none" w:sz="0" w:space="0" w:color="auto"/>
        <w:bottom w:val="none" w:sz="0" w:space="0" w:color="auto"/>
        <w:right w:val="none" w:sz="0" w:space="0" w:color="auto"/>
      </w:divBdr>
      <w:divsChild>
        <w:div w:id="867060768">
          <w:marLeft w:val="0"/>
          <w:marRight w:val="0"/>
          <w:marTop w:val="0"/>
          <w:marBottom w:val="0"/>
          <w:divBdr>
            <w:top w:val="none" w:sz="0" w:space="0" w:color="auto"/>
            <w:left w:val="none" w:sz="0" w:space="0" w:color="auto"/>
            <w:bottom w:val="none" w:sz="0" w:space="0" w:color="auto"/>
            <w:right w:val="none" w:sz="0" w:space="0" w:color="auto"/>
          </w:divBdr>
        </w:div>
      </w:divsChild>
    </w:div>
    <w:div w:id="2107993942">
      <w:bodyDiv w:val="1"/>
      <w:marLeft w:val="0"/>
      <w:marRight w:val="0"/>
      <w:marTop w:val="0"/>
      <w:marBottom w:val="0"/>
      <w:divBdr>
        <w:top w:val="none" w:sz="0" w:space="0" w:color="auto"/>
        <w:left w:val="none" w:sz="0" w:space="0" w:color="auto"/>
        <w:bottom w:val="none" w:sz="0" w:space="0" w:color="auto"/>
        <w:right w:val="none" w:sz="0" w:space="0" w:color="auto"/>
      </w:divBdr>
      <w:divsChild>
        <w:div w:id="1566641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rriam-webster.com/dictionary/facilitat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D8334-587B-4314-A453-11F212F5B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6</Pages>
  <Words>1642</Words>
  <Characters>9366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2024laurah</dc:creator>
  <cp:keywords/>
  <dc:description/>
  <cp:lastModifiedBy>2024bachirr</cp:lastModifiedBy>
  <cp:revision>18</cp:revision>
  <dcterms:created xsi:type="dcterms:W3CDTF">2023-09-21T20:19:00Z</dcterms:created>
  <dcterms:modified xsi:type="dcterms:W3CDTF">2023-09-29T06:03:00Z</dcterms:modified>
</cp:coreProperties>
</file>