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1410E223" w:rsidR="000276C0" w:rsidRPr="0001423C" w:rsidRDefault="00022BF0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Middle School Music General Music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4ADAD25F" w:rsidR="00275D54" w:rsidRPr="00757C5A" w:rsidRDefault="000276C0" w:rsidP="00275D5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275D5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3AAD5C8D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BE04836" w:rsidR="000276C0" w:rsidRPr="0001423C" w:rsidRDefault="00022BF0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022BF0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39D5957" w:rsidR="000276C0" w:rsidRPr="00542767" w:rsidRDefault="00022BF0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022BF0" w14:paraId="073B08AB" w14:textId="77777777" w:rsidTr="004F36E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01D3EF67" w:rsidR="00022BF0" w:rsidRPr="00481DE6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MU:Cr1.1.6 a. Generate simple rhythmic, melodic, and harmonic phrases within AB and ABA forms that convey expressive intent. </w:t>
            </w:r>
          </w:p>
        </w:tc>
      </w:tr>
      <w:tr w:rsidR="00022BF0" w14:paraId="32B5C3A5" w14:textId="77777777" w:rsidTr="004F36E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B067B52" w14:textId="3A93E676" w:rsidR="00022BF0" w:rsidRPr="00481DE6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MU:Cr2.1.6. Use standard and/or iconic notation and/or audio/video recording to document personal simple rhythmic phrases, melodic phrases, and two-chord harmonic musical ideas. </w:t>
            </w:r>
          </w:p>
        </w:tc>
      </w:tr>
      <w:tr w:rsidR="00022BF0" w14:paraId="5543D818" w14:textId="77777777" w:rsidTr="004F36E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13EBB9CE" w14:textId="56FCFE81" w:rsidR="00022BF0" w:rsidRPr="00481DE6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MU: Cr3.1.6 Evaluate their own work, applying, teacher-provided criteria such as application of selected elements of music, and use of sound sources. </w:t>
            </w:r>
          </w:p>
        </w:tc>
      </w:tr>
      <w:tr w:rsidR="00022BF0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756E1FF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022BF0" w14:paraId="3191D786" w14:textId="77777777" w:rsidTr="00E04FB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089CD32" w14:textId="536A65A6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MU:Pr4.2.6 b. When analyzing selected music, read and identify by name or function standard symbols for rhythm, pitch, articulation, and dynamics. </w:t>
            </w:r>
          </w:p>
        </w:tc>
      </w:tr>
      <w:tr w:rsidR="00022BF0" w14:paraId="1FD8FF5A" w14:textId="77777777" w:rsidTr="00E04FB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562BBE" w14:textId="33CA8080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 MU: Pr5.1.6 a. Identify and apply teacher-provided criteria (Such as correct interpretation of notation, technical accuracy, originality, and interest) to rehearse, refine, and determine when a piece is ready to perform. </w:t>
            </w:r>
          </w:p>
        </w:tc>
      </w:tr>
      <w:tr w:rsidR="00022BF0" w14:paraId="792E0169" w14:textId="77777777" w:rsidTr="00E04FB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02010B6" w14:textId="7AB07741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 MU: Pr6.1.6 b. Demonstrate performance decorum (such as stage presence, attire, and behavior) and audience etiquette appropriate for venue and purpose). </w:t>
            </w:r>
          </w:p>
        </w:tc>
      </w:tr>
      <w:tr w:rsidR="00022BF0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A031B8F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Responding and Connecting </w:t>
            </w:r>
          </w:p>
        </w:tc>
      </w:tr>
      <w:tr w:rsidR="00022BF0" w:rsidRPr="00542767" w14:paraId="27864979" w14:textId="77777777" w:rsidTr="00776D1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572FDFB" w14:textId="7536372E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MU:Re9.1.6 a. Apply teacher-provided criteria to evaluate musical works or performances. </w:t>
            </w:r>
          </w:p>
        </w:tc>
      </w:tr>
      <w:tr w:rsidR="00022BF0" w:rsidRPr="00542767" w14:paraId="2CE9DE7F" w14:textId="77777777" w:rsidTr="00776D1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65BD5EC7" w14:textId="3BEFCD08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MU: Cn11.1.6 Demonstrate how interests, knowledge, and skills relate to personal choices and intent when creating, performing, and responding to music. </w:t>
            </w:r>
          </w:p>
        </w:tc>
      </w:tr>
      <w:tr w:rsidR="00022BF0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7CE5FBA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Reading and Writing </w:t>
            </w:r>
          </w:p>
        </w:tc>
      </w:tr>
      <w:tr w:rsidR="00022BF0" w:rsidRPr="00542767" w14:paraId="07BE79E4" w14:textId="77777777" w:rsidTr="00B7708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2585D2E8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sz w:val="24"/>
                <w:szCs w:val="24"/>
              </w:rPr>
              <w:t>A 6-8.RST.3 - Follow precisely a multistep procedure when carrying out experiments, taking measurements, or performing technical tasks.</w:t>
            </w:r>
          </w:p>
        </w:tc>
      </w:tr>
      <w:tr w:rsidR="00022BF0" w:rsidRPr="00542767" w14:paraId="6CD2538A" w14:textId="77777777" w:rsidTr="00B7708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19F8E4FA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sz w:val="24"/>
                <w:szCs w:val="24"/>
              </w:rPr>
              <w:t>A 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022BF0" w:rsidRPr="00542767" w14:paraId="16BA4DDC" w14:textId="77777777" w:rsidTr="00B7708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7C75045D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sz w:val="24"/>
                <w:szCs w:val="24"/>
              </w:rPr>
              <w:t>D 6-8.WHST.4 - Produce clear and coherent writing in which the development, organization, and style are appropriate to task, purpose, and audience.</w:t>
            </w:r>
          </w:p>
        </w:tc>
      </w:tr>
      <w:tr w:rsidR="00022BF0" w:rsidRPr="00542767" w14:paraId="1B84A894" w14:textId="77777777" w:rsidTr="00B7708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303550CF" w:rsidR="00022BF0" w:rsidRPr="00542767" w:rsidRDefault="00022BF0" w:rsidP="00022BF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7084">
              <w:rPr>
                <w:rFonts w:ascii="Calibri" w:eastAsia="Times New Roman" w:hAnsi="Calibri" w:cs="Calibri"/>
                <w:sz w:val="24"/>
                <w:szCs w:val="24"/>
              </w:rPr>
              <w:t>D 6-8.WHST.10 -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A681140" w14:textId="044353D3" w:rsidR="00643394" w:rsidRDefault="00643394"/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E93432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275D5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2BF0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75D54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5EACD-EE3E-4555-8AC2-809162BE36DF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f19ad033-83d3-4c24-a0bc-ea978ae32912"/>
    <ds:schemaRef ds:uri="6de0b781-56b2-43bc-9d5c-6e3d2f8e259e"/>
  </ds:schemaRefs>
</ds:datastoreItem>
</file>

<file path=customXml/itemProps4.xml><?xml version="1.0" encoding="utf-8"?>
<ds:datastoreItem xmlns:ds="http://schemas.openxmlformats.org/officeDocument/2006/customXml" ds:itemID="{5D0F3D63-2510-4E53-9F98-E4EDBAA2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2020-10-21T17:27:00Z</dcterms:created>
  <dcterms:modified xsi:type="dcterms:W3CDTF">2020-11-30T21:44:00Z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